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SIMATS ENGINEERING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25"/>
          <w:szCs w:val="25"/>
          <w:rtl w:val="0"/>
        </w:rPr>
        <w:t xml:space="preserve">CO3_AT1_Assessment Tool: EXPERIMENT </w:t>
      </w:r>
    </w:p>
    <w:p w14:paraId="00000003">
      <w:pPr>
        <w:widowControl w:val="0"/>
        <w:spacing w:line="240" w:lineRule="auto"/>
        <w:rPr>
          <w:rFonts w:ascii="Calibri" w:hAnsi="Calibri" w:eastAsia="Calibri" w:cs="Calibri"/>
          <w:b/>
          <w:bCs/>
          <w:sz w:val="25"/>
          <w:szCs w:val="25"/>
        </w:rPr>
      </w:pPr>
      <w:r>
        <w:rPr>
          <w:rFonts w:ascii="Calibri" w:hAnsi="Calibri" w:eastAsia="Calibri" w:cs="Calibri"/>
          <w:b/>
          <w:bCs/>
          <w:sz w:val="25"/>
          <w:szCs w:val="25"/>
          <w:rtl w:val="0"/>
        </w:rPr>
        <w:t xml:space="preserve">                      DSA06 – Data Handling and Visualization | Assessment Tool: Experiment </w:t>
      </w:r>
    </w:p>
    <w:p w14:paraId="00000004">
      <w:pPr>
        <w:widowControl w:val="0"/>
        <w:spacing w:line="240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31"/>
          <w:szCs w:val="31"/>
          <w:rtl w:val="0"/>
        </w:rPr>
        <w:t xml:space="preserve">DSA06 – DATA HANDLING AND VISUALIZATION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2" w:after="0" w:line="240" w:lineRule="auto"/>
        <w:ind w:left="0" w:right="0" w:firstLine="0"/>
        <w:jc w:val="center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ASSESSMENT TOOL I – EXPERIMENTS </w:t>
      </w:r>
    </w:p>
    <w:tbl>
      <w:tblPr>
        <w:tblStyle w:val="13"/>
        <w:tblW w:w="9777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1"/>
        <w:gridCol w:w="3120"/>
        <w:gridCol w:w="3535"/>
      </w:tblGrid>
      <w:tr w14:paraId="0B90C9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Course: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Data Handling and  </w:t>
            </w:r>
          </w:p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11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Visualization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Code: DSA0603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CO: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CO3</w:t>
            </w:r>
          </w:p>
        </w:tc>
      </w:tr>
      <w:tr w14:paraId="1BAA99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4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Duration: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120 min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Total Marks: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100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Reg No :  </w:t>
            </w:r>
          </w:p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57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Name:</w:t>
            </w:r>
          </w:p>
        </w:tc>
      </w:tr>
    </w:tbl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2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COURSE OUTCOME COVERED 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481" w:lineRule="auto"/>
        <w:ind w:left="0" w:right="813" w:firstLine="16"/>
        <w:jc w:val="left"/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CO3: Analyze time-series data, trends, associations, and uncertainty through appropriate visualization methods. (BL4)  Activity Tool : Experiments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26" w:right="0" w:firstLine="0"/>
        <w:jc w:val="left"/>
        <w:rPr>
          <w:rFonts w:ascii="Calibri" w:hAnsi="Calibri" w:eastAsia="Calibri" w:cs="Calibri"/>
          <w:i/>
          <w:iCs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Weightage: 20% 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26" w:right="0" w:firstLine="0"/>
        <w:jc w:val="left"/>
        <w:rPr>
          <w:rFonts w:ascii="Calibri" w:hAnsi="Calibri" w:eastAsia="Calibri" w:cs="Calibri"/>
          <w:i/>
          <w:iCs/>
          <w:sz w:val="19"/>
          <w:szCs w:val="19"/>
        </w:rPr>
      </w:pP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26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Code of Conduct: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4" w:after="0" w:line="280" w:lineRule="auto"/>
        <w:ind w:left="12" w:right="0" w:firstLine="2"/>
        <w:jc w:val="both"/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 </w:t>
      </w:r>
      <w:r>
        <w:rPr>
          <w:rFonts w:hint="default"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  <w:t>JAANA NITHISH</w:t>
      </w:r>
      <w:r>
        <w:rPr>
          <w:rFonts w:ascii="Calibri" w:hAnsi="Calibri" w:eastAsia="Calibri" w:cs="Calibri"/>
          <w:b/>
          <w:bCs/>
          <w:i/>
          <w:iCs/>
          <w:sz w:val="24"/>
          <w:szCs w:val="24"/>
          <w:rtl w:val="0"/>
        </w:rPr>
        <w:t>/192</w:t>
      </w:r>
      <w:r>
        <w:rPr>
          <w:rFonts w:hint="default" w:ascii="Calibri" w:hAnsi="Calibri" w:eastAsia="Calibri" w:cs="Calibri"/>
          <w:b/>
          <w:bCs/>
          <w:i/>
          <w:iCs/>
          <w:sz w:val="24"/>
          <w:szCs w:val="24"/>
          <w:rtl w:val="0"/>
          <w:lang w:val="en-IN"/>
        </w:rPr>
        <w:t>324275</w:t>
      </w:r>
      <w:r>
        <w:rPr>
          <w:rFonts w:ascii="Calibri" w:hAnsi="Calibri" w:eastAsia="Calibri" w:cs="Calibri"/>
          <w:b/>
          <w:bCs/>
          <w:i/>
          <w:iCs/>
          <w:sz w:val="24"/>
          <w:szCs w:val="24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(Name / Reg No) certify that this submission is my original work and that I have  adhered to the guidelines specified for this assessment. I understand that any violation of academic integrity  rules will result in disciplinary action.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7" w:after="0" w:line="240" w:lineRule="auto"/>
        <w:ind w:left="4" w:right="0" w:firstLine="0"/>
        <w:jc w:val="left"/>
        <w:rPr>
          <w:rFonts w:hint="default" w:ascii="Caveat" w:hAnsi="Caveat" w:eastAsia="Caveat" w:cs="Caveat"/>
          <w:b/>
          <w:bCs/>
          <w:i/>
          <w:iCs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lang w:val="en-IN"/>
        </w:rPr>
      </w:pPr>
      <w:r>
        <w:rPr>
          <w:rFonts w:ascii="Calibri" w:hAnsi="Calibri" w:eastAsia="Calibri" w:cs="Calibri"/>
          <w:b/>
          <w:bCs/>
          <w:i/>
          <w:iCs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Signature of the student:</w:t>
      </w:r>
      <w:r>
        <w:rPr>
          <w:rFonts w:ascii="Caveat" w:hAnsi="Caveat" w:eastAsia="Caveat" w:cs="Caveat"/>
          <w:b/>
          <w:bCs/>
          <w:i/>
          <w:iCs/>
          <w:sz w:val="19"/>
          <w:szCs w:val="19"/>
          <w:rtl w:val="0"/>
        </w:rPr>
        <w:t xml:space="preserve"> </w:t>
      </w:r>
      <w:r>
        <w:rPr>
          <w:rFonts w:hint="default" w:ascii="Caveat" w:hAnsi="Caveat" w:eastAsia="Caveat" w:cs="Caveat"/>
          <w:b/>
          <w:bCs/>
          <w:i/>
          <w:iCs/>
          <w:sz w:val="19"/>
          <w:szCs w:val="19"/>
          <w:rtl w:val="0"/>
          <w:lang w:val="en-IN"/>
        </w:rPr>
        <w:t>JAANA NITHISH</w:t>
      </w:r>
      <w:bookmarkStart w:id="11" w:name="_GoBack"/>
      <w:bookmarkEnd w:id="11"/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7" w:after="0" w:line="240" w:lineRule="auto"/>
        <w:ind w:left="4" w:right="0" w:firstLine="0"/>
        <w:jc w:val="left"/>
        <w:rPr>
          <w:rFonts w:ascii="Calibri" w:hAnsi="Calibri" w:eastAsia="Calibri" w:cs="Calibri"/>
          <w:b/>
          <w:bCs/>
          <w:i/>
          <w:iCs/>
          <w:sz w:val="19"/>
          <w:szCs w:val="19"/>
        </w:rPr>
      </w:pPr>
    </w:p>
    <w:tbl>
      <w:tblPr>
        <w:tblStyle w:val="14"/>
        <w:tblW w:w="9772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5"/>
        <w:gridCol w:w="1763"/>
        <w:gridCol w:w="1615"/>
        <w:gridCol w:w="1469"/>
        <w:gridCol w:w="1617"/>
        <w:gridCol w:w="1294"/>
        <w:gridCol w:w="986"/>
      </w:tblGrid>
      <w:tr w14:paraId="3898A5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Criteria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6" w:lineRule="auto"/>
              <w:ind w:left="194" w:right="127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Understanding of  Concepts </w:t>
            </w:r>
          </w:p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25%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Experimental  </w:t>
            </w:r>
          </w:p>
          <w:p w14:paraId="000000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Design </w:t>
            </w:r>
          </w:p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30%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Use of Tools </w:t>
            </w:r>
          </w:p>
          <w:p w14:paraId="000000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20%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Analysis of  </w:t>
            </w:r>
          </w:p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Results </w:t>
            </w:r>
          </w:p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15%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Documents  </w:t>
            </w:r>
          </w:p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10%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Total</w:t>
            </w:r>
          </w:p>
        </w:tc>
      </w:tr>
      <w:tr w14:paraId="78FFC9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Q1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</w:tr>
      <w:tr w14:paraId="20071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2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Q2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</w:tr>
      <w:tr w14:paraId="4BF37D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7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Q3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</w:tr>
      <w:tr w14:paraId="7F68D0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Q4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</w:tr>
      <w:tr w14:paraId="00BBF0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7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Q5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</w:p>
        </w:tc>
      </w:tr>
    </w:tbl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sz w:val="19"/>
          <w:szCs w:val="19"/>
        </w:rPr>
      </w:pP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20" w:after="0" w:line="240" w:lineRule="auto"/>
        <w:ind w:left="0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20" w:after="0" w:line="240" w:lineRule="auto"/>
        <w:ind w:left="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Question 1 – Distribution Diagnosis using ECDF and Q-Q Plot 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0" w:after="0" w:line="279" w:lineRule="auto"/>
        <w:ind w:left="6" w:right="173" w:firstLine="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Scenario: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An engineering department records response time (ms) of an automated fault-detection system under 20 test runs.  The team claims the distribution is approximately normal and wants to use mean and standard deviation for monitoring. 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7" w:after="0" w:line="481" w:lineRule="auto"/>
        <w:ind w:left="6" w:right="1209" w:firstLine="12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Dataset (n=20):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118, 121, 125, 127, 129, 131, 134, 136, 138, 141, 144, 147, 151, 156, 162, 171, 184, 205, 249, 318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Tasks: 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2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1. Construct an ECDF and a normal Q-Q plot. 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6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2. Use both plots to evaluate the normality claim. 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4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3. Identify evidence of skewness and/or extreme observations. 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5" w:after="0" w:line="240" w:lineRule="auto"/>
        <w:ind w:left="9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4. Recommend percentile-based limits or mean ± standard-deviation limits, with justification. 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18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Key competency: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ECDF, Q-Q plot, skewness, outliers, distribution interpretation 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drawing>
          <wp:inline distT="114300" distB="114300" distL="114300" distR="114300">
            <wp:extent cx="6617970" cy="424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8236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b/>
          <w:bCs/>
          <w:sz w:val="25"/>
          <w:szCs w:val="25"/>
        </w:rPr>
      </w:pPr>
      <w:r>
        <w:rPr>
          <w:rFonts w:ascii="Calibri" w:hAnsi="Calibri" w:eastAsia="Calibri" w:cs="Calibri"/>
          <w:b/>
          <w:bCs/>
          <w:sz w:val="25"/>
          <w:szCs w:val="25"/>
          <w:rtl w:val="0"/>
        </w:rPr>
        <w:t># Question 1</w:t>
      </w:r>
    </w:p>
    <w:p w14:paraId="00000059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response_time &lt;- c(118,121,125,127,129,131,134,136,138,141,</w:t>
      </w:r>
    </w:p>
    <w:p w14:paraId="0000005A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              144,147,151,156,162,171,184,205,249,318)</w:t>
      </w:r>
    </w:p>
    <w:p w14:paraId="0000005B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# ECDF</w:t>
      </w:r>
    </w:p>
    <w:p w14:paraId="0000005C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plot(ecdf(response_time),</w:t>
      </w:r>
    </w:p>
    <w:p w14:paraId="0000005D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main = "ECDF of Response Time",</w:t>
      </w:r>
    </w:p>
    <w:p w14:paraId="0000005E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xlab = "Response Time (ms)",</w:t>
      </w:r>
    </w:p>
    <w:p w14:paraId="0000005F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ylab = "Cumulative Probability")</w:t>
      </w:r>
    </w:p>
    <w:p w14:paraId="00000060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# Normal Q-Q Plot</w:t>
      </w:r>
    </w:p>
    <w:p w14:paraId="00000061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qqnorm(response_time,</w:t>
      </w:r>
    </w:p>
    <w:p w14:paraId="00000062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  main = "Normal Q-Q Plot")</w:t>
      </w:r>
    </w:p>
    <w:p w14:paraId="00000063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qqline(response_time)</w:t>
      </w:r>
    </w:p>
    <w:p w14:paraId="00000064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# Summary statistics</w:t>
      </w:r>
    </w:p>
    <w:p w14:paraId="00000065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mean(response_time)</w:t>
      </w:r>
    </w:p>
    <w:p w14:paraId="00000066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sd(response_time)</w:t>
      </w:r>
    </w:p>
    <w:p w14:paraId="00000067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quantile(response_time, c(0.05,0.95))</w:t>
      </w:r>
    </w:p>
    <w:p w14:paraId="00000068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0" w:name="_obw2olwxwn0c" w:colFirst="0" w:colLast="0"/>
      <w:bookmarkEnd w:id="0"/>
      <w:r>
        <w:rPr>
          <w:rFonts w:ascii="Calibri" w:hAnsi="Calibri" w:eastAsia="Calibri" w:cs="Calibri"/>
          <w:sz w:val="26"/>
          <w:szCs w:val="26"/>
          <w:rtl w:val="0"/>
        </w:rPr>
        <w:t>Expected Output</w:t>
      </w:r>
    </w:p>
    <w:p w14:paraId="00000069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program produces:</w:t>
      </w:r>
    </w:p>
    <w:p w14:paraId="0000006A">
      <w:pPr>
        <w:widowControl w:val="0"/>
        <w:numPr>
          <w:ilvl w:val="0"/>
          <w:numId w:val="1"/>
        </w:numPr>
        <w:spacing w:before="24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An ECDF plot showing the cumulative distribution.</w:t>
      </w:r>
    </w:p>
    <w:p w14:paraId="0000006B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A Normal Q-Q plot with most lower observations near the line but the largest observations deviating upward.</w:t>
      </w:r>
    </w:p>
    <w:p w14:paraId="0000006C">
      <w:pPr>
        <w:widowControl w:val="0"/>
        <w:numPr>
          <w:ilvl w:val="0"/>
          <w:numId w:val="1"/>
        </w:numPr>
        <w:spacing w:before="0" w:beforeAutospacing="0" w:after="24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Mean, standard deviation, and 5th/95th percentiles.</w:t>
      </w:r>
    </w:p>
    <w:p w14:paraId="0000006D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1" w:name="_6l365lbisp9c" w:colFirst="0" w:colLast="0"/>
      <w:bookmarkEnd w:id="1"/>
      <w:r>
        <w:rPr>
          <w:rFonts w:ascii="Calibri" w:hAnsi="Calibri" w:eastAsia="Calibri" w:cs="Calibri"/>
          <w:sz w:val="26"/>
          <w:szCs w:val="26"/>
          <w:rtl w:val="0"/>
        </w:rPr>
        <w:t>Analysis</w:t>
      </w:r>
    </w:p>
    <w:p w14:paraId="0000006E">
      <w:pPr>
        <w:widowControl w:val="0"/>
        <w:numPr>
          <w:ilvl w:val="0"/>
          <w:numId w:val="2"/>
        </w:numPr>
        <w:spacing w:before="24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ECDF increases gradually for most observations but rises slowly at the upper end because of very large values.</w:t>
      </w:r>
    </w:p>
    <w:p w14:paraId="0000006F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Q-Q plot shows noticeable upward deviation for 205, 249, and 318 ms.</w:t>
      </w:r>
    </w:p>
    <w:p w14:paraId="00000070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This indicates positive (right) skewness and the presence of extreme observations.</w:t>
      </w:r>
    </w:p>
    <w:p w14:paraId="00000071">
      <w:pPr>
        <w:widowControl w:val="0"/>
        <w:numPr>
          <w:ilvl w:val="0"/>
          <w:numId w:val="2"/>
        </w:numPr>
        <w:spacing w:before="0" w:beforeAutospacing="0" w:after="24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Therefore, the data is not approximately normal.</w:t>
      </w:r>
    </w:p>
    <w:p w14:paraId="00000072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2" w:name="_8y9wq9kc4j2y" w:colFirst="0" w:colLast="0"/>
      <w:bookmarkEnd w:id="2"/>
      <w:r>
        <w:rPr>
          <w:rFonts w:ascii="Calibri" w:hAnsi="Calibri" w:eastAsia="Calibri" w:cs="Calibri"/>
          <w:sz w:val="26"/>
          <w:szCs w:val="26"/>
          <w:rtl w:val="0"/>
        </w:rPr>
        <w:t>Recommendation</w:t>
      </w:r>
    </w:p>
    <w:p w14:paraId="00000073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Percentile-based limits are preferable to mean ± standard deviation limits because the distribution is skewed and contains extreme values. Percentiles are less affected by outliers.</w:t>
      </w:r>
    </w:p>
    <w:p w14:paraId="00000074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3" w:name="_9cpcnorxsbdf" w:colFirst="0" w:colLast="0"/>
      <w:bookmarkEnd w:id="3"/>
      <w:r>
        <w:rPr>
          <w:rFonts w:ascii="Calibri" w:hAnsi="Calibri" w:eastAsia="Calibri" w:cs="Calibri"/>
          <w:sz w:val="26"/>
          <w:szCs w:val="26"/>
          <w:rtl w:val="0"/>
        </w:rPr>
        <w:t>Conclusion</w:t>
      </w:r>
    </w:p>
    <w:p w14:paraId="00000075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normality claim is not supported. The response-time data is right-skewed with extreme high values, so percentile-based monitoring limits are recommended.</w:t>
      </w:r>
    </w:p>
    <w:p w14:paraId="00000076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</w:p>
    <w:p w14:paraId="00000077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</w:p>
    <w:p w14:paraId="00000078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</w:p>
    <w:p w14:paraId="00000079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</w:p>
    <w:p w14:paraId="0000007A">
      <w:pPr>
        <w:widowControl w:val="0"/>
        <w:spacing w:before="249" w:line="240" w:lineRule="auto"/>
        <w:ind w:left="18" w:firstLine="0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Question 2 – Comparing Many Distributions and Bean Plots 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0" w:after="0" w:line="279" w:lineRule="auto"/>
        <w:ind w:left="21" w:right="1104" w:hanging="1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Scenario: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 semiconductor manufacturer measures chip fabrication cycle time (minutes) for four production lines.  Management wants to identify differences in variability and distribution shape. </w:t>
      </w:r>
    </w:p>
    <w:tbl>
      <w:tblPr>
        <w:tblStyle w:val="15"/>
        <w:tblW w:w="10360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80"/>
        <w:gridCol w:w="5180"/>
      </w:tblGrid>
      <w:tr w14:paraId="1FF677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Production Line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Cycle Times (minutes)</w:t>
            </w:r>
          </w:p>
        </w:tc>
      </w:tr>
      <w:tr w14:paraId="3ECEB1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2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L1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7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42, 44, 45, 46, 47, 48, 49, 50, 51, 53</w:t>
            </w:r>
          </w:p>
        </w:tc>
      </w:tr>
      <w:tr w14:paraId="5475CC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L2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38, 41, 44, 47, 50, 53, 56, 59, 62, 65</w:t>
            </w:r>
          </w:p>
        </w:tc>
      </w:tr>
      <w:tr w14:paraId="54BB73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L3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7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45, 46, 46, 47, 47, 48, 48, 49, 49, 50</w:t>
            </w:r>
          </w:p>
        </w:tc>
      </w:tr>
      <w:tr w14:paraId="502613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L4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7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40, 41, 42, 43, 44, 45, 48, 55, 61, 72</w:t>
            </w:r>
          </w:p>
        </w:tc>
      </w:tr>
    </w:tbl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Tasks: 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2" w:after="0" w:line="240" w:lineRule="auto"/>
        <w:ind w:left="2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1. Create a visualization comparing all four distributions. 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6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2. Construct bean plots or an equivalent distribution visualization along the vertical axis. 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79" w:lineRule="auto"/>
        <w:ind w:left="9" w:right="2285" w:firstLine="5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3. Determine which line has greatest variability and which has the most concentrated distribution. 4. Explain why comparing only means is insufficient. 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4" w:after="0" w:line="240" w:lineRule="auto"/>
        <w:ind w:left="18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Key competency: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Multiple distributions, vertical-axis distributions, bean plots, variability 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4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drawing>
          <wp:inline distT="114300" distB="114300" distL="114300" distR="114300">
            <wp:extent cx="6617970" cy="4241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8236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b/>
          <w:bCs/>
          <w:sz w:val="25"/>
          <w:szCs w:val="25"/>
        </w:rPr>
      </w:pPr>
      <w:r>
        <w:rPr>
          <w:rFonts w:ascii="Calibri" w:hAnsi="Calibri" w:eastAsia="Calibri" w:cs="Calibri"/>
          <w:b/>
          <w:bCs/>
          <w:sz w:val="25"/>
          <w:szCs w:val="25"/>
          <w:rtl w:val="0"/>
        </w:rPr>
        <w:t># Question 2</w:t>
      </w:r>
    </w:p>
    <w:p w14:paraId="0000008F">
      <w:pPr>
        <w:widowControl w:val="0"/>
        <w:spacing w:before="214" w:line="240" w:lineRule="auto"/>
        <w:ind w:left="0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L1 &lt;- c(42,44,45,46,47,48,49,50,51,53)</w:t>
      </w:r>
    </w:p>
    <w:p w14:paraId="00000090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L2 &lt;- c(38,41,44,47,50,53,56,59,62,65)</w:t>
      </w:r>
    </w:p>
    <w:p w14:paraId="00000091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L3 &lt;- c(45,46,46,47,47,48,48,49,49,50)</w:t>
      </w:r>
    </w:p>
    <w:p w14:paraId="00000092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L4 &lt;- c(40,41,42,43,44,45,48,55,61,72)</w:t>
      </w:r>
    </w:p>
    <w:p w14:paraId="00000093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cycle &lt;- data.frame(</w:t>
      </w:r>
    </w:p>
    <w:p w14:paraId="00000094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Time = c(L1,L2,L3,L4),</w:t>
      </w:r>
    </w:p>
    <w:p w14:paraId="00000095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Line = factor(rep(c("L1","L2","L3","L4"), each = 10))</w:t>
      </w:r>
    </w:p>
    <w:p w14:paraId="00000096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)</w:t>
      </w:r>
    </w:p>
    <w:p w14:paraId="00000097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# Boxplot</w:t>
      </w:r>
    </w:p>
    <w:p w14:paraId="00000098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boxplot(Time ~ Line, data = cycle,</w:t>
      </w:r>
    </w:p>
    <w:p w14:paraId="00000099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   main = "Cycle Time Distribution",</w:t>
      </w:r>
    </w:p>
    <w:p w14:paraId="0000009A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   xlab = "Production Line",</w:t>
      </w:r>
    </w:p>
    <w:p w14:paraId="0000009B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   ylab = "Cycle Time (minutes)")</w:t>
      </w:r>
    </w:p>
    <w:p w14:paraId="0000009C">
      <w:pPr>
        <w:widowControl w:val="0"/>
        <w:spacing w:before="214" w:line="240" w:lineRule="auto"/>
        <w:ind w:left="0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# Bean plot equivalent</w:t>
      </w:r>
    </w:p>
    <w:p w14:paraId="0000009D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install.packages("beanplot")</w:t>
      </w:r>
    </w:p>
    <w:p w14:paraId="0000009E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library(beanplot)</w:t>
      </w:r>
    </w:p>
    <w:p w14:paraId="0000009F">
      <w:pPr>
        <w:widowControl w:val="0"/>
        <w:spacing w:before="214" w:line="240" w:lineRule="auto"/>
        <w:ind w:left="0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beanplot(Time ~ Line, data = cycle,</w:t>
      </w:r>
    </w:p>
    <w:p w14:paraId="000000A0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 xml:space="preserve">         main = "Bean Plot of Cycle Times")</w:t>
      </w:r>
    </w:p>
    <w:p w14:paraId="000000A1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# Standard deviations</w:t>
      </w:r>
    </w:p>
    <w:p w14:paraId="000000A2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tapply(cycle$Time, cycle$Line, sd)</w:t>
      </w:r>
    </w:p>
    <w:p w14:paraId="000000A3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4" w:name="_t0e6sgvgiiw3" w:colFirst="0" w:colLast="0"/>
      <w:bookmarkEnd w:id="4"/>
      <w:r>
        <w:rPr>
          <w:rFonts w:ascii="Calibri" w:hAnsi="Calibri" w:eastAsia="Calibri" w:cs="Calibri"/>
          <w:sz w:val="26"/>
          <w:szCs w:val="26"/>
          <w:rtl w:val="0"/>
        </w:rPr>
        <w:t>Expected Output</w:t>
      </w:r>
    </w:p>
    <w:p w14:paraId="000000A4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output contains:</w:t>
      </w:r>
    </w:p>
    <w:p w14:paraId="000000A5">
      <w:pPr>
        <w:widowControl w:val="0"/>
        <w:numPr>
          <w:ilvl w:val="0"/>
          <w:numId w:val="3"/>
        </w:numPr>
        <w:spacing w:before="24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A boxplot comparing all four lines.</w:t>
      </w:r>
    </w:p>
    <w:p w14:paraId="000000A6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A bean plot showing distribution shape and density.</w:t>
      </w:r>
    </w:p>
    <w:p w14:paraId="000000A7">
      <w:pPr>
        <w:widowControl w:val="0"/>
        <w:numPr>
          <w:ilvl w:val="0"/>
          <w:numId w:val="3"/>
        </w:numPr>
        <w:spacing w:before="0" w:beforeAutospacing="0" w:after="24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Standard deviations for each production line.</w:t>
      </w:r>
    </w:p>
    <w:p w14:paraId="000000A8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</w:p>
    <w:p w14:paraId="000000A9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</w:p>
    <w:p w14:paraId="000000AA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</w:p>
    <w:p w14:paraId="000000AB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</w:p>
    <w:p w14:paraId="000000AC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</w:p>
    <w:p w14:paraId="000000AD">
      <w:pPr>
        <w:widowControl w:val="0"/>
        <w:spacing w:before="214" w:line="240" w:lineRule="auto"/>
        <w:ind w:left="18" w:firstLine="0"/>
        <w:rPr>
          <w:rFonts w:ascii="Calibri" w:hAnsi="Calibri" w:eastAsia="Calibri" w:cs="Calibri"/>
          <w:sz w:val="19"/>
          <w:szCs w:val="19"/>
        </w:rPr>
      </w:pP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4" w:after="0" w:line="240" w:lineRule="auto"/>
        <w:ind w:left="15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Question 3 – Proportion Visualization and Choice of Chart </w:t>
      </w:r>
    </w:p>
    <w:p w14:paraId="00000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3" w:after="0" w:line="279" w:lineRule="auto"/>
        <w:ind w:left="13" w:right="993" w:hanging="2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Scenario: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 university analyzes preferred learning mode of 240 students across three departments. The dean wants  comparison without exaggerating small differences. </w:t>
      </w:r>
    </w:p>
    <w:tbl>
      <w:tblPr>
        <w:tblStyle w:val="16"/>
        <w:tblW w:w="10360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90"/>
        <w:gridCol w:w="2590"/>
        <w:gridCol w:w="2590"/>
        <w:gridCol w:w="2590"/>
      </w:tblGrid>
      <w:tr w14:paraId="1A5A6A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Department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Online (%)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Blended (%)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Face-to-Face (%)</w:t>
            </w:r>
          </w:p>
        </w:tc>
      </w:tr>
      <w:tr w14:paraId="32589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CSE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52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28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</w:tr>
      <w:tr w14:paraId="1C501D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ECE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7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45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35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</w:tr>
      <w:tr w14:paraId="1D4260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30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7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40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30</w:t>
            </w:r>
          </w:p>
        </w:tc>
      </w:tr>
    </w:tbl>
    <w:p w14:paraId="000000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Tasks: </w:t>
      </w:r>
    </w:p>
    <w:p w14:paraId="000000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2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1. Create a side-by-side bar chart and a 100% stacked bar chart.</w:t>
      </w:r>
    </w:p>
    <w:p w14:paraId="00000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2"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DSA06 – Data Handling and Visualization | Assessment Tool: Experiment </w:t>
      </w:r>
    </w:p>
    <w:p w14:paraId="00000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2. Explain which chart better supports comparison of individual proportions and why. </w:t>
      </w:r>
    </w:p>
    <w:p w14:paraId="000000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4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3. Explain why separate pie charts may be less effective for comparing departments. </w:t>
      </w:r>
    </w:p>
    <w:p w14:paraId="000000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9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4. Identify one design choice that could make small proportional differences appear larger. 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Key competency: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Proportions, side-by-side bars, stacked bars, pie charts, misleading proportions </w:t>
      </w:r>
    </w:p>
    <w:p w14:paraId="000000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drawing>
          <wp:inline distT="114300" distB="114300" distL="114300" distR="114300">
            <wp:extent cx="6617970" cy="427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8236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0CB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5" w:name="_g0bv0bxg5jbq" w:colFirst="0" w:colLast="0"/>
      <w:bookmarkEnd w:id="5"/>
      <w:r>
        <w:rPr>
          <w:rFonts w:ascii="Calibri" w:hAnsi="Calibri" w:eastAsia="Calibri" w:cs="Calibri"/>
          <w:sz w:val="26"/>
          <w:szCs w:val="26"/>
          <w:rtl w:val="0"/>
        </w:rPr>
        <w:t>Expected Output</w:t>
      </w:r>
    </w:p>
    <w:p w14:paraId="000000CC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Two charts are generated:</w:t>
      </w:r>
    </w:p>
    <w:p w14:paraId="000000CD">
      <w:pPr>
        <w:widowControl w:val="0"/>
        <w:numPr>
          <w:ilvl w:val="0"/>
          <w:numId w:val="4"/>
        </w:numPr>
        <w:spacing w:before="24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Side-by-side grouped bar chart.</w:t>
      </w:r>
    </w:p>
    <w:p w14:paraId="000000CE">
      <w:pPr>
        <w:widowControl w:val="0"/>
        <w:numPr>
          <w:ilvl w:val="0"/>
          <w:numId w:val="4"/>
        </w:numPr>
        <w:spacing w:before="0" w:beforeAutospacing="0" w:after="24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100% stacked bar chart.</w:t>
      </w:r>
    </w:p>
    <w:p w14:paraId="000000CF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6" w:name="_9vj52s6r1jsl" w:colFirst="0" w:colLast="0"/>
      <w:bookmarkEnd w:id="6"/>
      <w:r>
        <w:rPr>
          <w:rFonts w:ascii="Calibri" w:hAnsi="Calibri" w:eastAsia="Calibri" w:cs="Calibri"/>
          <w:sz w:val="26"/>
          <w:szCs w:val="26"/>
          <w:rtl w:val="0"/>
        </w:rPr>
        <w:t>Analysis</w:t>
      </w:r>
    </w:p>
    <w:p w14:paraId="000000D0">
      <w:pPr>
        <w:widowControl w:val="0"/>
        <w:numPr>
          <w:ilvl w:val="0"/>
          <w:numId w:val="5"/>
        </w:numPr>
        <w:spacing w:before="24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side-by-side bar chart is better for comparing individual proportions because bars for the same learning mode share a common baseline.</w:t>
      </w:r>
    </w:p>
    <w:p w14:paraId="000000D1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The stacked chart is useful for showing the composition of each department.</w:t>
      </w:r>
    </w:p>
    <w:p w14:paraId="000000D2">
      <w:pPr>
        <w:widowControl w:val="0"/>
        <w:numPr>
          <w:ilvl w:val="0"/>
          <w:numId w:val="5"/>
        </w:numPr>
        <w:spacing w:before="0" w:beforeAutospacing="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Separate pie charts are less effective because comparing angles across multiple pies is difficult.</w:t>
      </w:r>
    </w:p>
    <w:p w14:paraId="000000D3">
      <w:pPr>
        <w:widowControl w:val="0"/>
        <w:numPr>
          <w:ilvl w:val="0"/>
          <w:numId w:val="5"/>
        </w:numPr>
        <w:spacing w:before="0" w:beforeAutospacing="0" w:after="24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Starting the y-axis above zero or using a truncated axis can exaggerate small differences.</w:t>
      </w:r>
    </w:p>
    <w:p w14:paraId="000000D4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7" w:name="_h6ohc0n98m9x" w:colFirst="0" w:colLast="0"/>
      <w:bookmarkEnd w:id="7"/>
      <w:r>
        <w:rPr>
          <w:rFonts w:ascii="Calibri" w:hAnsi="Calibri" w:eastAsia="Calibri" w:cs="Calibri"/>
          <w:sz w:val="26"/>
          <w:szCs w:val="26"/>
          <w:rtl w:val="0"/>
        </w:rPr>
        <w:t>Conclusion</w:t>
      </w:r>
    </w:p>
    <w:p w14:paraId="000000D5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For comparing proportions across departments, the side-by-side bar chart is the clearer and more accurate choice.</w:t>
      </w:r>
    </w:p>
    <w:p w14:paraId="000000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5" w:after="0" w:line="240" w:lineRule="auto"/>
        <w:ind w:left="15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Question 4 – Nested Proportions using Treemap and Sunburst 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0" w:after="0" w:line="279" w:lineRule="auto"/>
        <w:ind w:left="14" w:right="301" w:hanging="3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Scenario: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An e-commerce company analyzes annual revenue of ₹1.2 crore across product categories and subcategories. The  dashboard must show both category contribution and internal composition. </w:t>
      </w:r>
    </w:p>
    <w:tbl>
      <w:tblPr>
        <w:tblStyle w:val="17"/>
        <w:tblW w:w="10360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54"/>
        <w:gridCol w:w="3454"/>
        <w:gridCol w:w="3451"/>
      </w:tblGrid>
      <w:tr w14:paraId="0112C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Category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8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Subcategory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Revenue (₹ lakh)</w:t>
            </w:r>
          </w:p>
        </w:tc>
      </w:tr>
      <w:tr w14:paraId="2E3D74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Electronics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Mobiles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24</w:t>
            </w:r>
          </w:p>
        </w:tc>
      </w:tr>
      <w:tr w14:paraId="1140DF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Electronics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Laptops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18</w:t>
            </w:r>
          </w:p>
        </w:tc>
      </w:tr>
      <w:tr w14:paraId="291023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Electronics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Accessories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8</w:t>
            </w:r>
          </w:p>
        </w:tc>
      </w:tr>
      <w:tr w14:paraId="27466D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Home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Furniture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14</w:t>
            </w:r>
          </w:p>
        </w:tc>
      </w:tr>
      <w:tr w14:paraId="641035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Home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Appliances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</w:tr>
      <w:tr w14:paraId="06BA04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Home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Decor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</w:tr>
      <w:tr w14:paraId="589C8C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2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Fashion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Men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7</w:t>
            </w:r>
          </w:p>
        </w:tc>
      </w:tr>
      <w:tr w14:paraId="460ED2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Fashion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8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Women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8</w:t>
            </w:r>
          </w:p>
        </w:tc>
      </w:tr>
      <w:tr w14:paraId="732DD3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Fashion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Kids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</w:tr>
    </w:tbl>
    <w:p w14:paraId="000000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Tasks: </w:t>
      </w:r>
    </w:p>
    <w:p w14:paraId="000000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2" w:after="0" w:line="240" w:lineRule="auto"/>
        <w:ind w:left="2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1. Construct a treemap showing category and subcategory revenue. </w:t>
      </w:r>
    </w:p>
    <w:p w14:paraId="00000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6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2. Construct a sunburst chart representing the same hierarchy. </w:t>
      </w:r>
    </w:p>
    <w:p w14:paraId="000000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4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3. Determine the largest category and calculate its percentage of total revenue. </w:t>
      </w:r>
    </w:p>
    <w:p w14:paraId="000000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9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4. Compare treemap and sunburst for identifying nested proportions. </w:t>
      </w:r>
    </w:p>
    <w:p w14:paraId="000000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5" w:after="0" w:line="240" w:lineRule="auto"/>
        <w:ind w:left="14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5. State one situation in which area encoding could mislead interpretation. </w:t>
      </w:r>
    </w:p>
    <w:p w14:paraId="000000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Key competency: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Treemaps, sunburst charts, nested proportions, area encoding </w:t>
      </w:r>
    </w:p>
    <w:p w14:paraId="000001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drawing>
          <wp:inline distT="114300" distB="114300" distL="114300" distR="114300">
            <wp:extent cx="6617970" cy="3721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8236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1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8" w:name="_47mtj9knie8m" w:colFirst="0" w:colLast="0"/>
      <w:bookmarkEnd w:id="8"/>
      <w:r>
        <w:rPr>
          <w:rFonts w:ascii="Calibri" w:hAnsi="Calibri" w:eastAsia="Calibri" w:cs="Calibri"/>
          <w:sz w:val="26"/>
          <w:szCs w:val="26"/>
          <w:rtl w:val="0"/>
        </w:rPr>
        <w:t>Expected Output</w:t>
      </w:r>
    </w:p>
    <w:p w14:paraId="00000102">
      <w:pPr>
        <w:widowControl w:val="0"/>
        <w:numPr>
          <w:ilvl w:val="0"/>
          <w:numId w:val="6"/>
        </w:numPr>
        <w:spacing w:before="240" w:after="0" w:afterAutospacing="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A treemap where rectangle area represents revenue.</w:t>
      </w:r>
    </w:p>
    <w:p w14:paraId="00000103">
      <w:pPr>
        <w:widowControl w:val="0"/>
        <w:numPr>
          <w:ilvl w:val="0"/>
          <w:numId w:val="6"/>
        </w:numPr>
        <w:spacing w:before="0" w:beforeAutospacing="0" w:after="240" w:line="240" w:lineRule="auto"/>
        <w:ind w:left="720" w:hanging="36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A sunburst chart showing category and subcategory hierarchy.</w:t>
      </w:r>
    </w:p>
    <w:p w14:paraId="00000104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9" w:name="_ndnghut7s68c" w:colFirst="0" w:colLast="0"/>
      <w:bookmarkEnd w:id="9"/>
      <w:r>
        <w:rPr>
          <w:rFonts w:ascii="Calibri" w:hAnsi="Calibri" w:eastAsia="Calibri" w:cs="Calibri"/>
          <w:sz w:val="26"/>
          <w:szCs w:val="26"/>
          <w:rtl w:val="0"/>
        </w:rPr>
        <w:t>Analysis</w:t>
      </w:r>
    </w:p>
    <w:p w14:paraId="00000105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Category totals:</w:t>
      </w:r>
    </w:p>
    <w:tbl>
      <w:tblPr>
        <w:tblStyle w:val="18"/>
        <w:tblW w:w="32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0"/>
        <w:gridCol w:w="1970"/>
      </w:tblGrid>
      <w:tr w14:paraId="1DDB1E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pPr>
              <w:widowControl w:val="0"/>
              <w:spacing w:before="240" w:after="240" w:line="240" w:lineRule="auto"/>
              <w:jc w:val="center"/>
              <w:rPr>
                <w:rFonts w:ascii="Calibri" w:hAnsi="Calibri" w:eastAsia="Calibri" w:cs="Calibri"/>
                <w:b/>
                <w:bCs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  <w:rtl w:val="0"/>
              </w:rPr>
              <w:t>Category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pPr>
              <w:widowControl w:val="0"/>
              <w:spacing w:before="240" w:after="240" w:line="240" w:lineRule="auto"/>
              <w:jc w:val="center"/>
              <w:rPr>
                <w:rFonts w:ascii="Calibri" w:hAnsi="Calibri" w:eastAsia="Calibri" w:cs="Calibri"/>
                <w:b/>
                <w:bCs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  <w:rtl w:val="0"/>
              </w:rPr>
              <w:t>Revenue (₹ lakh)</w:t>
            </w:r>
          </w:p>
        </w:tc>
      </w:tr>
      <w:tr w14:paraId="384E66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pPr>
              <w:widowControl w:val="0"/>
              <w:spacing w:before="240" w:after="240" w:line="24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rtl w:val="0"/>
              </w:rPr>
              <w:t>Electronics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pPr>
              <w:widowControl w:val="0"/>
              <w:spacing w:before="240" w:after="240" w:line="24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rtl w:val="0"/>
              </w:rPr>
              <w:t>50</w:t>
            </w:r>
          </w:p>
        </w:tc>
      </w:tr>
      <w:tr w14:paraId="787EF5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A">
            <w:pPr>
              <w:widowControl w:val="0"/>
              <w:spacing w:before="240" w:after="240" w:line="24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rtl w:val="0"/>
              </w:rPr>
              <w:t>Home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B">
            <w:pPr>
              <w:widowControl w:val="0"/>
              <w:spacing w:before="240" w:after="240" w:line="24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rtl w:val="0"/>
              </w:rPr>
              <w:t>30</w:t>
            </w:r>
          </w:p>
        </w:tc>
      </w:tr>
      <w:tr w14:paraId="2801DD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C">
            <w:pPr>
              <w:widowControl w:val="0"/>
              <w:spacing w:before="240" w:after="240" w:line="24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rtl w:val="0"/>
              </w:rPr>
              <w:t>Fashion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D">
            <w:pPr>
              <w:widowControl w:val="0"/>
              <w:spacing w:before="240" w:after="240" w:line="24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rtl w:val="0"/>
              </w:rPr>
              <w:t>20</w:t>
            </w:r>
          </w:p>
        </w:tc>
      </w:tr>
    </w:tbl>
    <w:p w14:paraId="0000010E">
      <w:pPr>
        <w:widowControl w:val="0"/>
        <w:spacing w:before="240" w:after="240" w:line="240" w:lineRule="auto"/>
        <w:ind w:left="0" w:firstLine="0"/>
        <w:rPr>
          <w:rFonts w:ascii="Calibri" w:hAnsi="Calibri" w:eastAsia="Calibri" w:cs="Calibri"/>
          <w:sz w:val="19"/>
          <w:szCs w:val="19"/>
        </w:rPr>
      </w:pPr>
    </w:p>
    <w:p w14:paraId="0000010F">
      <w:pPr>
        <w:pStyle w:val="4"/>
        <w:keepNext w:val="0"/>
        <w:keepLines w:val="0"/>
        <w:widowControl w:val="0"/>
        <w:spacing w:line="240" w:lineRule="auto"/>
        <w:ind w:left="18" w:firstLine="0"/>
        <w:rPr>
          <w:rFonts w:ascii="Calibri" w:hAnsi="Calibri" w:eastAsia="Calibri" w:cs="Calibri"/>
          <w:sz w:val="26"/>
          <w:szCs w:val="26"/>
        </w:rPr>
      </w:pPr>
      <w:bookmarkStart w:id="10" w:name="_r7k2ztz2lf9i" w:colFirst="0" w:colLast="0"/>
      <w:bookmarkEnd w:id="10"/>
      <w:r>
        <w:rPr>
          <w:rFonts w:ascii="Calibri" w:hAnsi="Calibri" w:eastAsia="Calibri" w:cs="Calibri"/>
          <w:sz w:val="26"/>
          <w:szCs w:val="26"/>
          <w:rtl w:val="0"/>
        </w:rPr>
        <w:t>Conclusion</w:t>
      </w:r>
    </w:p>
    <w:p w14:paraId="00000110">
      <w:pPr>
        <w:widowControl w:val="0"/>
        <w:spacing w:before="240" w:after="240" w:line="24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rtl w:val="0"/>
        </w:rPr>
        <w:t>Electronics is the largest category, contributing 50% of the listed total revenue. Treemaps emphasize size, while sunbursts emphasize hierarchical structure.</w:t>
      </w:r>
    </w:p>
    <w:p w14:paraId="000001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1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3" w:after="0" w:line="282" w:lineRule="auto"/>
        <w:ind w:left="11" w:right="732" w:firstLine="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Question 5 – Flow Proportions using Sankey Diagram / Parallel Sets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Scenario: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 smart-city mobility study follows 200 commuters from residential zone through primary transport mode to  destination zone. The planning team wants dominant flows and possible bottlenecks. </w:t>
      </w:r>
    </w:p>
    <w:tbl>
      <w:tblPr>
        <w:tblStyle w:val="19"/>
        <w:tblW w:w="10360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90"/>
        <w:gridCol w:w="2590"/>
        <w:gridCol w:w="2590"/>
        <w:gridCol w:w="2590"/>
      </w:tblGrid>
      <w:tr w14:paraId="07A2B8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Origin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Mode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Destination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Commuters</w:t>
            </w:r>
          </w:p>
        </w:tc>
      </w:tr>
      <w:tr w14:paraId="464B7E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Residential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Bus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Central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35</w:t>
            </w:r>
          </w:p>
        </w:tc>
      </w:tr>
      <w:tr w14:paraId="59D2E8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Residential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Bus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Industrial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15</w:t>
            </w:r>
          </w:p>
        </w:tc>
      </w:tr>
      <w:tr w14:paraId="4E8C17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Residential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Train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Central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25</w:t>
            </w:r>
          </w:p>
        </w:tc>
      </w:tr>
      <w:tr w14:paraId="0B3CD9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Residential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Train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Industrial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</w:tr>
      <w:tr w14:paraId="070C73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Suburban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Bus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Central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</w:tr>
      <w:tr w14:paraId="165F40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Suburban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Bus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Industrial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</w:tr>
      <w:tr w14:paraId="5EF90F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Suburban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Train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Central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30</w:t>
            </w:r>
          </w:p>
        </w:tc>
      </w:tr>
      <w:tr w14:paraId="7F8B1D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Suburban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Train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Industrial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15</w:t>
            </w:r>
          </w:p>
        </w:tc>
      </w:tr>
      <w:tr w14:paraId="241099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Rural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Bus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Central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12</w:t>
            </w:r>
          </w:p>
        </w:tc>
      </w:tr>
      <w:tr w14:paraId="434DE5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Rural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Bus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Industrial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8</w:t>
            </w:r>
          </w:p>
        </w:tc>
      </w:tr>
      <w:tr w14:paraId="3F3A05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Rural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Train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Central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</w:tr>
      <w:tr w14:paraId="4BE8D7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Rural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Train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Industrial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</w:tr>
    </w:tbl>
    <w:p w14:paraId="000001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Tasks: </w:t>
      </w:r>
    </w:p>
    <w:p w14:paraId="000001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2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1. Construct a Sankey diagram showing Origin → Mode → Destination. </w:t>
      </w:r>
    </w:p>
    <w:p w14:paraId="000001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6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2. Construct a parallel-sets representation of the same categorical flows.</w:t>
      </w:r>
    </w:p>
    <w:p w14:paraId="000001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5" w:after="0" w:line="240" w:lineRule="auto"/>
        <w:ind w:left="0" w:righ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DSA06 – Data Handling and Visualization | Assessment Tool: Experiment </w:t>
      </w:r>
    </w:p>
    <w:p w14:paraId="000001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3. Identify the three largest flows and calculate their percentages of all commuters. </w:t>
      </w:r>
    </w:p>
    <w:p w14:paraId="00000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9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4. Compare Sankey and parallel sets for flow magnitude and category relationships. </w:t>
      </w:r>
    </w:p>
    <w:p w14:paraId="000001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14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5. Explain one way poor link widths or category ordering could mislead the viewer. </w:t>
      </w:r>
    </w:p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Key competency: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Sankey diagrams, parallel sets, flow proportions, categorical relationships </w:t>
      </w:r>
    </w:p>
    <w:p w14:paraId="00000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drawing>
          <wp:inline distT="114300" distB="114300" distL="114300" distR="114300">
            <wp:extent cx="6617970" cy="372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8236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18" w:right="0" w:firstLine="0"/>
        <w:jc w:val="left"/>
        <w:rPr>
          <w:rFonts w:ascii="Calibri" w:hAnsi="Calibri" w:eastAsia="Calibri" w:cs="Calibri"/>
          <w:sz w:val="19"/>
          <w:szCs w:val="19"/>
        </w:rPr>
      </w:pPr>
    </w:p>
    <w:p w14:paraId="000001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5" w:after="0" w:line="240" w:lineRule="auto"/>
        <w:ind w:left="13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Suggested Evaluation Rubric – Experiment </w:t>
      </w:r>
    </w:p>
    <w:tbl>
      <w:tblPr>
        <w:tblStyle w:val="20"/>
        <w:tblW w:w="10360" w:type="dxa"/>
        <w:tblInd w:w="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1"/>
        <w:gridCol w:w="2069"/>
        <w:gridCol w:w="2069"/>
        <w:gridCol w:w="2069"/>
        <w:gridCol w:w="2080"/>
      </w:tblGrid>
      <w:tr w14:paraId="2F7BE9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Criterion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Excellent (4)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Good (3)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8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Satisfactory (2)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5" w:lineRule="auto"/>
              <w:ind w:left="123" w:right="221" w:firstLine="3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Needs Improvement  (1)</w:t>
            </w:r>
          </w:p>
        </w:tc>
      </w:tr>
      <w:tr w14:paraId="50A88D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Data preparation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Correct and complete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Minor issue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Several issues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Incorrect/incomplete</w:t>
            </w:r>
          </w:p>
        </w:tc>
      </w:tr>
      <w:tr w14:paraId="2F93B5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Visualization choice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Highly appropriate  </w:t>
            </w:r>
          </w:p>
          <w:p w14:paraId="000001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121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and justified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Appropriate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Partially appropriate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Poor choice</w:t>
            </w:r>
          </w:p>
        </w:tc>
      </w:tr>
      <w:tr w14:paraId="029C06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4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4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Technical execution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6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Accurate and clear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Mostly accurate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Some errors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Major errors</w:t>
            </w:r>
          </w:p>
        </w:tc>
      </w:tr>
      <w:tr w14:paraId="3F0001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Interpretation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Insightful and  </w:t>
            </w:r>
          </w:p>
          <w:p w14:paraId="000001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121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evidence-based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2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Correct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Basic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Incorrect/unsupported</w:t>
            </w:r>
          </w:p>
        </w:tc>
      </w:tr>
      <w:tr w14:paraId="7EFDA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Misleading-design  </w:t>
            </w:r>
          </w:p>
          <w:p w14:paraId="000001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121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analysis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3" w:lineRule="auto"/>
              <w:ind w:left="121" w:right="182" w:firstLine="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Bias clearly identified  and explained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Bias identified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 xml:space="preserve">Limited explanation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9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val="clear" w:fill="auto"/>
                <w:vertAlign w:val="baseline"/>
                <w:rtl w:val="0"/>
              </w:rPr>
              <w:t>Not identified</w:t>
            </w:r>
          </w:p>
        </w:tc>
      </w:tr>
    </w:tbl>
    <w:p w14:paraId="000001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Suggested marks: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20 marks per question; 100 marks total. Level: Competitive / advanced undergraduate.</w:t>
      </w:r>
    </w:p>
    <w:sectPr>
      <w:pgSz w:w="12240" w:h="15840"/>
      <w:pgMar w:top="849" w:right="886" w:bottom="770" w:left="931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06DB2BD-CD09-4A64-802E-21F42C9F371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A5F487E-965B-41EC-B370-52E73374107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3AFC4DF-3F29-4138-9908-135214A1A75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28C4178-1D79-40E1-B854-C3967ECA0A2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DAFA9EA2-575B-4DE0-807F-1EFD64DFDAE2}"/>
  </w:font>
  <w:font w:name="Cave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E9B0FD0-1B99-46E5-947C-0B0B8CE36C1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8187A54"/>
    <w:rsid w:val="42801E0B"/>
    <w:rsid w:val="6BA141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uiPriority w:val="0"/>
  </w:style>
  <w:style w:type="table" w:customStyle="1" w:styleId="17">
    <w:name w:val="_Style 14"/>
    <w:basedOn w:val="12"/>
    <w:uiPriority w:val="0"/>
  </w:style>
  <w:style w:type="table" w:customStyle="1" w:styleId="18">
    <w:name w:val="_Style 15"/>
    <w:basedOn w:val="12"/>
    <w:uiPriority w:val="0"/>
    <w:tblPr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1311</Words>
  <Characters>7988</Characters>
  <TotalTime>10</TotalTime>
  <ScaleCrop>false</ScaleCrop>
  <LinksUpToDate>false</LinksUpToDate>
  <CharactersWithSpaces>9278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2026-08-19T04:19:46Z</dcterms:created>
  <dc:creator>Nithi</dc:creator>
  <cp:lastModifiedBy>Nithish</cp:lastModifiedBy>
  <dcterms:modified xsi:type="dcterms:W3CDTF">2026-08-19T04:30:17Z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eyJoZGlkIjoiYzRkZDU3NGNkNmUwNThiMGUwZGQ0NzAyZmE4YWY2MzQiLCJ1c2VySWQiOiI1NjcyMTEwODQ3MTYifQ==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F8D4A21725A64352BD10F37377A01728_13</vt:lpwstr>
  </property>
</Properties>
</file>