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C0F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0" w:after="0" w:line="240" w:lineRule="auto"/>
        <w:ind w:left="1453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  <w:lang w:val="en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  <w:lang w:val="en-IN"/>
        </w:rPr>
        <w:t xml:space="preserve">                                      NAME:JAANA NITHISH</w:t>
      </w:r>
    </w:p>
    <w:p w14:paraId="19284C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0" w:after="0" w:line="240" w:lineRule="auto"/>
        <w:ind w:left="1453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  <w:lang w:val="en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  <w:lang w:val="en-IN"/>
        </w:rPr>
        <w:t xml:space="preserve">                                     REG NO: 192324275</w:t>
      </w:r>
      <w:bookmarkStart w:id="0" w:name="_GoBack"/>
      <w:bookmarkEnd w:id="0"/>
    </w:p>
    <w:p w14:paraId="577FE2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0" w:after="0" w:line="240" w:lineRule="auto"/>
        <w:ind w:left="145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</w:rPr>
      </w:pPr>
    </w:p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0" w:after="0" w:line="240" w:lineRule="auto"/>
        <w:ind w:left="145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</w:rPr>
        <w:t xml:space="preserve">Question 1 – Healthcare Analytics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39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 Program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library(ggplot2)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patient &lt;- data.frame(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Patient = c("P1","P2","P3","P4","P5","P6","P7","P8"),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Age = c(24,32,41,48,56,65,38,29),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BMI = c(19.8,24.5,28.1,30.3,33.2,36.5,26.2,22.1), 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BP = c(110,118,132,145,152,168,124,116),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Severity = factor(c("Low","Medium","High","High",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"Critical","Critical","Medium","Low"),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levels=c("Low","Medium","High","Critical"))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)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ggplot(patient,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aes(x=Age,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y=BP,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color=Severity,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size=BMI))+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geom_point(alpha=0.8)+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scale_color_manual(values=c("green","gold","orange","red"))+ 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labs(title="Healthcare Risk Analysis", 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x="Age",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y="Blood Pressure",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color="Disease Severity", 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size="BMI")+ 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theme_minimal()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27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distT="19050" distB="19050" distL="19050" distR="19050">
            <wp:extent cx="5943600" cy="33432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46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Justification 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Age (X-axis):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Represents progression of age.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Blood Pressure (Y-axis):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Shows cardiovascular condition. 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Disease Severity (Color):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Green → Low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Yellow → Medium 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Orange → High 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 → Critical 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BMI (Point Size):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Larger circles indicate higher BMI. 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Interpretation 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Blood pressure generally increases with age. 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Higher BMI patients have higher blood pressure. 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Critical patients are clearly visible due to the red color. 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Multiple health indicators are represented in one visualization.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5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</w:rPr>
        <w:t xml:space="preserve">Question 2 – Climate Science 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19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(a) Cartesian Line Chart 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library(ggplot2) 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climate &lt;- data.frame( 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64" w:lineRule="auto"/>
        <w:ind w:left="1440" w:right="4188" w:firstLine="4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Month=c("Jan","Feb","Mar","Apr","May","Jun",  "Jul","Aug","Sep","Oct","Nov","Dec"), Temperature=c(20,23,29,35,39,36,32,31,30,28,24,21), Rainfall=c(25,18,12,8,5,65,150,170,120,85,45,30) ) 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30" w:after="0" w:line="264" w:lineRule="auto"/>
        <w:ind w:left="1447" w:right="444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ggplot(climate,aes(Month,Temperature,group=1))+ geom_line(color="blue",size=1.2)+ 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geom_point(size=3,color="red")+ 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64" w:lineRule="auto"/>
        <w:ind w:left="1443" w:right="5132" w:firstLine="4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labs(title="Monthly Temperature Variation", x="Month", 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44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y="Temperature (°C)")+ 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theme_minimal() </w:t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97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(b) Polar Coordinate Chart 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ggplot(climate, 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aes(x=Month,y=Rainfall,fill=Rainfall))+ 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geom_bar(stat="identity")+ 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coord_polar()+ 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64" w:lineRule="auto"/>
        <w:ind w:left="1442" w:right="4094" w:firstLine="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scale_fill_gradient(low="lightblue",high="darkblue")+ labs(title="Annual Rainfall (Polar Chart)")+ theme_minimal()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4" w:lineRule="auto"/>
        <w:ind w:left="1470" w:right="27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distT="19050" distB="19050" distL="19050" distR="19050">
            <wp:extent cx="5942965" cy="334327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distT="19050" distB="19050" distL="19050" distR="19050">
            <wp:extent cx="5943600" cy="33432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Comparison 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Cartesian Chart Advantages 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65" w:lineRule="auto"/>
        <w:ind w:left="1820" w:right="477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Accurate comparison of monthly values.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Easy to identify trends. 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Best for continuous variables. 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Cartesian Chart Limitations 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Less attractive for cyclic data. 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497" w:lineRule="auto"/>
        <w:ind w:left="1446" w:right="4833" w:firstLine="374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Does not emphasize seasonal repetition.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Polar Chart Advantages 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" w:after="0" w:line="265" w:lineRule="auto"/>
        <w:ind w:left="1820" w:right="513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Clearly represents seasonal cycles.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Easy to identify wet and dry periods.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Attractive circular representation. 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92" w:after="0" w:line="240" w:lineRule="auto"/>
        <w:ind w:left="1446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Polar Chart Limitations </w:t>
      </w: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65" w:lineRule="auto"/>
        <w:ind w:left="1820" w:right="5142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Exact values are harder to compare.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Can distort perception of bar lengths.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5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</w:rPr>
        <w:t xml:space="preserve">Question 3 – Business Analytics &amp; Marketing </w:t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39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 Program 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library(ggplot2) 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business &lt;- data.frame( 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Product=c("A","B","C","D","E"), 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Sales=c(210,185,260,145,120), </w:t>
      </w: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Profit=c(18,14,25,12,10), 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MarketShare=c(24,20,28,15,13) </w:t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) </w:t>
      </w: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64" w:lineRule="auto"/>
        <w:ind w:left="1441" w:right="4143" w:hanging="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business$Highlight &lt;- ifelse(business$MarketShare== max(business$MarketShare), 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"Highest","Normal") 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ggplot(business, 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aes(Product, 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Sales, 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fill=Profit))+ </w:t>
      </w: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geom_bar(stat="identity")+ 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geom_text(aes(label=Sales),vjust=-0.4)+ 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64" w:lineRule="auto"/>
        <w:ind w:left="1447" w:right="3855" w:firstLine="4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scale_fill_gradient(low="lightgreen",high="darkgreen")+ geom_bar(data=subset(business,Highlight=="Highest"), fill="red",stat="identity")+ 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labs(title="Sales and Profit Analysis", </w:t>
      </w: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fill="Profit (%)")+ </w:t>
      </w: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theme_minimal()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13" w:lineRule="auto"/>
        <w:ind w:left="1442" w:right="27" w:firstLine="27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distT="19050" distB="19050" distL="19050" distR="19050">
            <wp:extent cx="5942965" cy="33432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Justification 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Bar Height: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Sales amount. 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Sequential Green Color: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Indicates increasing profit. 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 Highlight: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Highest market share immediately attracts attention. </w:t>
      </w: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Interpretation 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Product C has highest sales. </w:t>
      </w: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Product C also has highest market share. 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Green shades show profitability levels. </w:t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Managers can easily identify top-performing products.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5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</w:rPr>
        <w:t xml:space="preserve">Question 4 – Transportation Engineering 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39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 Program 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library(ggplot2) 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traffic &lt;- data.frame( </w:t>
      </w:r>
    </w:p>
    <w:p w14:paraId="000000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Direction=c("North","North-East","East", </w:t>
      </w: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"South-East","South", </w:t>
      </w:r>
    </w:p>
    <w:p w14:paraId="000000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"South-West","West","North-West"), 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Vehicles=c(980,760,1240,890,1420,1130,860,720) </w:t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) </w:t>
      </w:r>
    </w:p>
    <w:p w14:paraId="000000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ggplot(traffic, 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aes(Direction, </w:t>
      </w:r>
    </w:p>
    <w:p w14:paraId="000000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Vehicles, 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fill=Vehicles))+ </w:t>
      </w:r>
    </w:p>
    <w:p w14:paraId="000000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geom_bar(stat="identity")+ </w:t>
      </w:r>
    </w:p>
    <w:p w14:paraId="000000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coord_polar()+ </w:t>
      </w:r>
    </w:p>
    <w:p w14:paraId="000000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scale_fill_gradient(low="yellow",high="red")+ </w:t>
      </w:r>
    </w:p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labs(title="Traffic Flow by Direction")+ </w:t>
      </w:r>
    </w:p>
    <w:p w14:paraId="000000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theme_minimal()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0" w:after="0" w:line="240" w:lineRule="auto"/>
        <w:ind w:left="0" w:right="27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distT="19050" distB="19050" distL="19050" distR="19050">
            <wp:extent cx="5942965" cy="334327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Justification 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Yellow indicates low traffic. </w:t>
      </w:r>
    </w:p>
    <w:p w14:paraId="000000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 indicates high traffic. </w:t>
      </w:r>
    </w:p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Circular layout matches compass directions. </w:t>
      </w:r>
    </w:p>
    <w:p w14:paraId="00000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Interpretation </w:t>
      </w:r>
    </w:p>
    <w:p w14:paraId="000000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South has maximum traffic. </w:t>
      </w: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North-West has minimum traffic. </w:t>
      </w: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East also experiences heavy traffic. </w:t>
      </w:r>
    </w:p>
    <w:p w14:paraId="000000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Why Polar Chart? </w:t>
      </w: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Directions naturally form a circle. </w:t>
      </w:r>
    </w:p>
    <w:p w14:paraId="000000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Better represents compass-based traffic. </w:t>
      </w: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Easier to compare directional flow. </w:t>
      </w:r>
    </w:p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More meaningful than a normal bar chart for geographic orientation.</w:t>
      </w: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</w:rPr>
        <w:t xml:space="preserve">Question 5 – Environmental Sustainability Dashboard </w:t>
      </w: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39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 Program </w:t>
      </w:r>
    </w:p>
    <w:p w14:paraId="00000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library(ggplot2) </w:t>
      </w: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library(gridExtra) </w:t>
      </w:r>
    </w:p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city &lt;- data.frame( </w:t>
      </w: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City=c("A","B","C","D","E","F"), </w:t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AQI=c(48,82,135,165,72,95), </w:t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GreenCover=c(45,32,21,18,38,30), 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CO2=c(1.8,3.5,5.6,7.4,2.9,4.2), </w:t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Population=c(9,15,22,28,12,18) </w:t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) </w:t>
      </w: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city$AQI_Category &lt;- cut(city$AQI, </w:t>
      </w:r>
    </w:p>
    <w:p w14:paraId="00000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breaks=c(0,50,100,150,200), </w:t>
      </w: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labels=c("Good","Moderate","Poor","Very Poor")) </w:t>
      </w: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p1 &lt;- ggplot(city, 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aes(City,AQI,fill=AQI_Category))+ </w:t>
      </w:r>
    </w:p>
    <w:p w14:paraId="000000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geom_bar(stat="identity")+ </w:t>
      </w:r>
    </w:p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scale_fill_manual(values=c("green", </w:t>
      </w: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"yellow", </w:t>
      </w:r>
    </w:p>
    <w:p w14:paraId="000000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"orange", </w:t>
      </w:r>
    </w:p>
    <w:p w14:paraId="000000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"red"))+ </w:t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theme_minimal() </w:t>
      </w:r>
    </w:p>
    <w:p w14:paraId="00000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p2 &lt;- ggplot(city, </w:t>
      </w:r>
    </w:p>
    <w:p w14:paraId="000000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aes(GreenCover,CO2, </w:t>
      </w:r>
    </w:p>
    <w:p w14:paraId="000000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size=Population, </w:t>
      </w:r>
    </w:p>
    <w:p w14:paraId="000000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color=AQI_Category))+ </w:t>
      </w:r>
    </w:p>
    <w:p w14:paraId="000000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geom_point(alpha=0.8)+ </w:t>
      </w:r>
    </w:p>
    <w:p w14:paraId="000000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scale_color_manual(values=c("green", </w:t>
      </w:r>
    </w:p>
    <w:p w14:paraId="000000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"yellow", </w:t>
      </w:r>
    </w:p>
    <w:p w14:paraId="000000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"orange", </w:t>
      </w:r>
    </w:p>
    <w:p w14:paraId="000000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5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"red"))+ </w:t>
      </w:r>
    </w:p>
    <w:p w14:paraId="000000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theme_minimal() </w:t>
      </w:r>
    </w:p>
    <w:p w14:paraId="000000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4" w:after="0" w:line="240" w:lineRule="auto"/>
        <w:ind w:left="144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grid.arrange(p1,p2,ncol=2)</w:t>
      </w: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16" w:lineRule="auto"/>
        <w:ind w:left="1443" w:right="27" w:firstLine="26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distT="19050" distB="19050" distL="19050" distR="19050">
            <wp:extent cx="5942965" cy="33432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Dashboard Design Choices </w:t>
      </w:r>
    </w:p>
    <w:p w14:paraId="000000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1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Visualization 1 </w:t>
      </w:r>
    </w:p>
    <w:p w14:paraId="000000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Bar Chart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→ Compare AQI across cities. </w:t>
      </w:r>
    </w:p>
    <w:p w14:paraId="000000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1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Visualization 2 </w:t>
      </w:r>
    </w:p>
    <w:p w14:paraId="000000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Scatter Plot </w:t>
      </w:r>
    </w:p>
    <w:p w14:paraId="000000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X-axis → Green Cover </w:t>
      </w:r>
    </w:p>
    <w:p w14:paraId="000000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Y-axis → CO</w:t>
      </w:r>
      <w:r>
        <w:rPr>
          <w:rFonts w:ascii="MS PMincho" w:hAnsi="MS PMincho" w:eastAsia="MS PMincho" w:cs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Emission </w:t>
      </w:r>
    </w:p>
    <w:p w14:paraId="000000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Size → Population </w:t>
      </w:r>
    </w:p>
    <w:p w14:paraId="000000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25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○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Color → AQI Category </w:t>
      </w:r>
    </w:p>
    <w:p w14:paraId="000000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9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Continuous Scales </w:t>
      </w:r>
    </w:p>
    <w:p w14:paraId="00000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Population represented using point size. </w:t>
      </w:r>
    </w:p>
    <w:p w14:paraId="000000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</w:t>
      </w:r>
      <w:r>
        <w:rPr>
          <w:rFonts w:ascii="MS PMincho" w:hAnsi="MS PMincho" w:eastAsia="MS PMincho" w:cs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and Green Cover represented using continuous axes. </w:t>
      </w:r>
    </w:p>
    <w:p w14:paraId="00000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1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AQI Color Palette </w:t>
      </w:r>
    </w:p>
    <w:p w14:paraId="000000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Green → Good </w:t>
      </w:r>
    </w:p>
    <w:p w14:paraId="000000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Yellow → Moderate </w:t>
      </w:r>
    </w:p>
    <w:p w14:paraId="000000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Orange → Poor</w:t>
      </w:r>
    </w:p>
    <w:p w14:paraId="000000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rdo" w:hAnsi="Cardo" w:eastAsia="Cardo" w:cs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 → Very Poor </w:t>
      </w:r>
    </w:p>
    <w:p w14:paraId="000000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7" w:after="0" w:line="240" w:lineRule="auto"/>
        <w:ind w:left="1442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Justification </w:t>
      </w:r>
    </w:p>
    <w:p w14:paraId="000000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8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Colors instantly indicate pollution severity. </w:t>
      </w:r>
    </w:p>
    <w:p w14:paraId="000000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" w:after="0" w:line="265" w:lineRule="auto"/>
        <w:ind w:left="1820" w:right="1391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Scatter plot shows the relationship between green cover and CO</w:t>
      </w:r>
      <w:r>
        <w:rPr>
          <w:rFonts w:ascii="MS PMincho" w:hAnsi="MS PMincho" w:eastAsia="MS PMincho" w:cs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emissions.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Population size adds another analytical dimension. </w:t>
      </w:r>
    </w:p>
    <w:p w14:paraId="000000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" w:after="0" w:line="240" w:lineRule="auto"/>
        <w:ind w:left="0" w:right="691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Dashboard enables comparison of multiple sustainability indicators simultaneously.</w:t>
      </w:r>
    </w:p>
    <w:sectPr>
      <w:pgSz w:w="12240" w:h="15840"/>
      <w:pgMar w:top="1417" w:right="1382" w:bottom="0" w:left="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B7DF5BB-2D06-4463-86D8-E334E3D0799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C4E9E80-24C6-4290-B057-2F583A3B36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A0A6373-A2C6-4134-A6E9-F46FF468B7C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C0E4146-3904-4E7C-83C1-CC57BC7AF5F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70F29981-5DCC-40E6-B860-37D0581A7F51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D3B2181-188F-451F-88BE-71F61301CFF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B0717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579</Words>
  <Characters>5141</Characters>
  <TotalTime>0</TotalTime>
  <ScaleCrop>false</ScaleCrop>
  <LinksUpToDate>false</LinksUpToDate>
  <CharactersWithSpaces>5729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2026-08-05T04:14:05Z</dcterms:created>
  <dc:creator>Nithi</dc:creator>
  <cp:lastModifiedBy>Nithish</cp:lastModifiedBy>
  <dcterms:modified xsi:type="dcterms:W3CDTF">2026-08-05T04:15:04Z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eyJoZGlkIjoiYzRkZDU3NGNkNmUwNThiMGUwZGQ0NzAyZmE4YWY2MzQiLCJ1c2VySWQiOiI1NjcyMTEwODQ3MTYifQ==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196E2E2A242D46239F6B359B76FBC7DA_12</vt:lpwstr>
  </property>
</Properties>
</file>