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sz w:val="28"/>
          <w:szCs w:val="28"/>
        </w:rPr>
      </w:pPr>
      <w:r w:rsidDel="00000000" w:rsidR="00000000" w:rsidRPr="00000000">
        <w:rPr>
          <w:b w:val="1"/>
          <w:bCs w:val="1"/>
          <w:sz w:val="28"/>
          <w:szCs w:val="28"/>
          <w:rtl w:val="0"/>
        </w:rPr>
        <w:t xml:space="preserve">       Project Design Phase</w:t>
      </w:r>
      <w:r w:rsidDel="00000000" w:rsidR="00000000" w:rsidRPr="00000000">
        <w:rPr>
          <w:rtl w:val="0"/>
        </w:rPr>
      </w:r>
    </w:p>
    <w:p w:rsidR="00000000" w:rsidDel="00000000" w:rsidP="00000000" w:rsidRDefault="00000000" w:rsidRPr="00000000" w14:paraId="00000002">
      <w:pPr>
        <w:ind w:left="2880" w:firstLine="0"/>
        <w:rPr/>
      </w:pPr>
      <w:r w:rsidDel="00000000" w:rsidR="00000000" w:rsidRPr="00000000">
        <w:rPr>
          <w:b w:val="1"/>
          <w:bCs w:val="1"/>
          <w:rtl w:val="0"/>
        </w:rPr>
        <w:t xml:space="preserve">     Proposed Solution Template</w:t>
      </w:r>
      <w:r w:rsidDel="00000000" w:rsidR="00000000" w:rsidRPr="00000000">
        <w:rPr>
          <w:rtl w:val="0"/>
        </w:rPr>
      </w:r>
    </w:p>
    <w:p w:rsidR="00000000" w:rsidDel="00000000" w:rsidP="00000000" w:rsidRDefault="00000000" w:rsidRPr="00000000" w14:paraId="00000003">
      <w:pPr>
        <w:ind w:left="2880" w:firstLine="0"/>
        <w:rPr/>
      </w:pPr>
      <w:r w:rsidDel="00000000" w:rsidR="00000000" w:rsidRPr="00000000">
        <w:rPr>
          <w:rtl w:val="0"/>
        </w:rPr>
      </w:r>
    </w:p>
    <w:tbl>
      <w:tblPr>
        <w:tblStyle w:val="Table1"/>
        <w:tblpPr w:leftFromText="180" w:rightFromText="180" w:topFromText="0" w:bottomFromText="0" w:vertAnchor="text" w:horzAnchor="text" w:tblpX="2475" w:tblpY="0"/>
        <w:tblW w:w="4530.0" w:type="dxa"/>
        <w:jc w:val="left"/>
        <w:tblLayout w:type="fixed"/>
        <w:tblLook w:val="0400"/>
      </w:tblPr>
      <w:tblGrid>
        <w:gridCol w:w="1920"/>
        <w:gridCol w:w="2610"/>
        <w:tblGridChange w:id="0">
          <w:tblGrid>
            <w:gridCol w:w="1920"/>
            <w:gridCol w:w="2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03 August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Book A Doctor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14">
      <w:pPr>
        <w:rPr/>
      </w:pPr>
      <w:r w:rsidDel="00000000" w:rsidR="00000000" w:rsidRPr="00000000">
        <w:rPr>
          <w:rtl w:val="0"/>
        </w:rPr>
        <w:t xml:space="preserve">Project team shall fill the following information in the proposed solution template.</w:t>
      </w:r>
    </w:p>
    <w:p w:rsidR="00000000" w:rsidDel="00000000" w:rsidP="00000000" w:rsidRDefault="00000000" w:rsidRPr="00000000" w14:paraId="00000015">
      <w:pPr>
        <w:rPr/>
      </w:pPr>
      <w:r w:rsidDel="00000000" w:rsidR="00000000" w:rsidRPr="00000000">
        <w:rPr>
          <w:rtl w:val="0"/>
        </w:rPr>
      </w:r>
    </w:p>
    <w:tbl>
      <w:tblPr>
        <w:tblStyle w:val="Table2"/>
        <w:tblW w:w="9016.0" w:type="dxa"/>
        <w:jc w:val="left"/>
        <w:tblLayout w:type="fixed"/>
        <w:tblLook w:val="0400"/>
      </w:tblPr>
      <w:tblGrid>
        <w:gridCol w:w="809"/>
        <w:gridCol w:w="1951"/>
        <w:gridCol w:w="6256"/>
        <w:tblGridChange w:id="0">
          <w:tblGrid>
            <w:gridCol w:w="809"/>
            <w:gridCol w:w="1951"/>
            <w:gridCol w:w="6256"/>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pPr>
            <w:r w:rsidDel="00000000" w:rsidR="00000000" w:rsidRPr="00000000">
              <w:rPr>
                <w:b w:val="1"/>
                <w:bCs w:val="1"/>
                <w:rtl w:val="0"/>
              </w:rPr>
              <w:t xml:space="preserve">Description</w:t>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numPr>
                <w:ilvl w:val="0"/>
                <w:numId w:val="1"/>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rPr/>
            </w:pPr>
            <w:r w:rsidDel="00000000" w:rsidR="00000000" w:rsidRPr="00000000">
              <w:rPr>
                <w:rtl w:val="0"/>
              </w:rPr>
              <w:t xml:space="preserve">Problem Statement (Problem to be solved)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rPr/>
            </w:pPr>
            <w:r w:rsidDel="00000000" w:rsidR="00000000" w:rsidRPr="00000000">
              <w:rPr>
                <w:rtl w:val="0"/>
              </w:rPr>
              <w:t xml:space="preserve">Patients often experience difficulties in finding suitable doctors, checking their availability, and booking appointments efficiently. Traditional appointment methods involve long waiting times, manual scheduling, and limited access to healthcare information. Doctors also face challenges in managing appointments and maintaining patient records effectively.</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numPr>
                <w:ilvl w:val="0"/>
                <w:numId w:val="2"/>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rPr/>
            </w:pPr>
            <w:r w:rsidDel="00000000" w:rsidR="00000000" w:rsidRPr="00000000">
              <w:rPr>
                <w:rtl w:val="0"/>
              </w:rPr>
              <w:t xml:space="preserve">Idea / Solution 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pPr>
            <w:r w:rsidDel="00000000" w:rsidR="00000000" w:rsidRPr="00000000">
              <w:rPr>
                <w:b w:val="1"/>
                <w:bCs w:val="1"/>
                <w:rtl w:val="0"/>
              </w:rPr>
              <w:t xml:space="preserve">Book A Doctor</w:t>
            </w:r>
            <w:r w:rsidDel="00000000" w:rsidR="00000000" w:rsidRPr="00000000">
              <w:rPr>
                <w:rtl w:val="0"/>
              </w:rPr>
              <w:t xml:space="preserve"> is a MERN Stack web application that provides a centralized platform for patients to search for doctors based on specialization and location, view doctor profiles, book appointments online, make secure payments, and receive appointment notifications. Doctors can manage their availability and appointments, while administrators monitor and manage the overall system.</w:t>
            </w:r>
          </w:p>
          <w:p w:rsidR="00000000" w:rsidDel="00000000" w:rsidP="00000000" w:rsidRDefault="00000000" w:rsidRPr="00000000" w14:paraId="0000001F">
            <w:pPr>
              <w:rPr/>
            </w:pPr>
            <w:r w:rsidDel="00000000" w:rsidR="00000000" w:rsidRPr="00000000">
              <w:rPr>
                <w:rtl w:val="0"/>
              </w:rPr>
            </w:r>
          </w:p>
        </w:tc>
      </w:tr>
      <w:tr>
        <w:trPr>
          <w:cantSplit w:val="0"/>
          <w:trHeight w:val="7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numPr>
                <w:ilvl w:val="0"/>
                <w:numId w:val="3"/>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rPr/>
            </w:pPr>
            <w:r w:rsidDel="00000000" w:rsidR="00000000" w:rsidRPr="00000000">
              <w:rPr>
                <w:rtl w:val="0"/>
              </w:rPr>
              <w:t xml:space="preserve">Novelty / Uniqueness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pPr>
            <w:r w:rsidDel="00000000" w:rsidR="00000000" w:rsidRPr="00000000">
              <w:rPr>
                <w:rtl w:val="0"/>
              </w:rPr>
              <w:t xml:space="preserve">The proposed solution integrates doctor search, real-time appointment scheduling, secure online payments, email notifications, and role-based dashboards into a single platform. Its user-friendly interface and centralized healthcare management improve accessibility and reduce manual processes for both patients and healthcare providers.</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numPr>
                <w:ilvl w:val="0"/>
                <w:numId w:val="4"/>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rPr/>
            </w:pPr>
            <w:r w:rsidDel="00000000" w:rsidR="00000000" w:rsidRPr="00000000">
              <w:rPr>
                <w:rtl w:val="0"/>
              </w:rPr>
              <w:t xml:space="preserve">Social Impact / Customer Satisfaction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rPr/>
            </w:pPr>
            <w:r w:rsidDel="00000000" w:rsidR="00000000" w:rsidRPr="00000000">
              <w:rPr>
                <w:rtl w:val="0"/>
              </w:rPr>
              <w:t xml:space="preserve">The application improves healthcare accessibility by reducing waiting time and simplifying the appointment booking process. Patients can access medical services more conveniently, while doctors can efficiently organize their schedules. This enhances customer satisfaction through faster, transparent, and reliable healthcare services.</w:t>
            </w:r>
          </w:p>
          <w:p w:rsidR="00000000" w:rsidDel="00000000" w:rsidP="00000000" w:rsidRDefault="00000000" w:rsidRPr="00000000" w14:paraId="00000026">
            <w:pPr>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numPr>
                <w:ilvl w:val="0"/>
                <w:numId w:val="5"/>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rPr/>
            </w:pPr>
            <w:r w:rsidDel="00000000" w:rsidR="00000000" w:rsidRPr="00000000">
              <w:rPr>
                <w:rtl w:val="0"/>
              </w:rPr>
              <w:t xml:space="preserve">Business Model (Revenue Model)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rPr/>
            </w:pPr>
            <w:r w:rsidDel="00000000" w:rsidR="00000000" w:rsidRPr="00000000">
              <w:rPr>
                <w:rtl w:val="0"/>
              </w:rPr>
              <w:t xml:space="preserve">The platform can generate revenue through doctor registration subscriptions, commission on successful appointment bookings, premium doctor profile listings, online consultation fees, healthcare advertisements, and partnerships with hospitals and diagnostic centers.</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numPr>
                <w:ilvl w:val="0"/>
                <w:numId w:val="6"/>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rPr/>
            </w:pPr>
            <w:r w:rsidDel="00000000" w:rsidR="00000000" w:rsidRPr="00000000">
              <w:rPr>
                <w:rtl w:val="0"/>
              </w:rPr>
              <w:t xml:space="preserve">Scalability of the Solution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rPr/>
            </w:pPr>
            <w:r w:rsidDel="00000000" w:rsidR="00000000" w:rsidRPr="00000000">
              <w:rPr>
                <w:rtl w:val="0"/>
              </w:rPr>
              <w:t xml:space="preserve">The application follows a scalable MERN Stack architecture, allowing it to support a growing number of patients, doctors, hospitals, and appointments. Cloud deployment using MongoDB Atlas, Vercel, and Render enables high availability, improved performance, and easy expansion across different cities and states.</w:t>
            </w:r>
          </w:p>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z1S/ui6CSZZovA+GbakJGLoFmQ==">CgMxLjA4AHIhMTlvREdSTkljTWJRR2ZXVVdlQklQRndiNXU0RDE1NHF0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