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A4F1" w14:textId="697FFFA2" w:rsidR="00B7342A" w:rsidRPr="003A2BA6" w:rsidRDefault="00000000" w:rsidP="003A2BA6">
      <w:pPr>
        <w:spacing w:before="720" w:after="240" w:line="360" w:lineRule="auto"/>
        <w:jc w:val="center"/>
        <w:rPr>
          <w:rFonts w:ascii="Times New Roman" w:hAnsi="Times New Roman" w:cs="Times New Roman"/>
          <w:color w:val="000000" w:themeColor="text1"/>
          <w:sz w:val="24"/>
          <w:szCs w:val="24"/>
        </w:rPr>
      </w:pPr>
      <w:r w:rsidRPr="003A2BA6">
        <w:rPr>
          <w:rFonts w:ascii="Times New Roman" w:hAnsi="Times New Roman" w:cs="Times New Roman"/>
          <w:b/>
          <w:color w:val="000000" w:themeColor="text1"/>
          <w:sz w:val="30"/>
          <w:szCs w:val="30"/>
        </w:rPr>
        <w:t>DEPARTMENT OF COMPUTER SCIENCE AND ENGINEERING</w:t>
      </w:r>
      <w:r w:rsidRPr="003A2BA6">
        <w:rPr>
          <w:rFonts w:ascii="Times New Roman" w:hAnsi="Times New Roman" w:cs="Times New Roman"/>
          <w:b/>
          <w:color w:val="000000" w:themeColor="text1"/>
          <w:sz w:val="24"/>
        </w:rPr>
        <w:br/>
      </w:r>
      <w:r w:rsidRPr="003A2BA6">
        <w:rPr>
          <w:rFonts w:ascii="Times New Roman" w:hAnsi="Times New Roman" w:cs="Times New Roman"/>
          <w:bCs/>
          <w:color w:val="000000" w:themeColor="text1"/>
          <w:sz w:val="28"/>
          <w:szCs w:val="28"/>
        </w:rPr>
        <w:t>Course Code &amp; Name: ITA0514 — Computer Vision</w:t>
      </w:r>
      <w:r w:rsidRPr="003A2BA6">
        <w:rPr>
          <w:rFonts w:ascii="Times New Roman" w:hAnsi="Times New Roman" w:cs="Times New Roman"/>
          <w:bCs/>
          <w:color w:val="000000" w:themeColor="text1"/>
          <w:sz w:val="24"/>
          <w:szCs w:val="24"/>
        </w:rPr>
        <w:br/>
      </w:r>
      <w:r w:rsidRPr="003A2BA6">
        <w:rPr>
          <w:rFonts w:ascii="Times New Roman" w:hAnsi="Times New Roman" w:cs="Times New Roman"/>
          <w:b/>
          <w:color w:val="000000" w:themeColor="text1"/>
        </w:rPr>
        <w:br/>
      </w:r>
      <w:r w:rsidRPr="003A2BA6">
        <w:rPr>
          <w:rFonts w:ascii="Times New Roman" w:hAnsi="Times New Roman" w:cs="Times New Roman"/>
          <w:b/>
          <w:color w:val="000000" w:themeColor="text1"/>
        </w:rPr>
        <w:br/>
      </w:r>
      <w:r w:rsidRPr="003A2BA6">
        <w:rPr>
          <w:rFonts w:ascii="Times New Roman" w:hAnsi="Times New Roman" w:cs="Times New Roman"/>
          <w:b/>
          <w:color w:val="000000" w:themeColor="text1"/>
          <w:sz w:val="28"/>
        </w:rPr>
        <w:t>ASSIGNMENT REPORT</w:t>
      </w:r>
      <w:r w:rsidRPr="003A2BA6">
        <w:rPr>
          <w:rFonts w:ascii="Times New Roman" w:hAnsi="Times New Roman" w:cs="Times New Roman"/>
          <w:b/>
          <w:color w:val="000000" w:themeColor="text1"/>
          <w:sz w:val="28"/>
        </w:rPr>
        <w:br/>
      </w:r>
      <w:r w:rsidRPr="003A2BA6">
        <w:rPr>
          <w:rFonts w:ascii="Times New Roman" w:hAnsi="Times New Roman" w:cs="Times New Roman"/>
          <w:b/>
          <w:color w:val="000000" w:themeColor="text1"/>
          <w:sz w:val="28"/>
        </w:rPr>
        <w:br/>
      </w:r>
      <w:r w:rsidRPr="003A2BA6">
        <w:rPr>
          <w:rFonts w:ascii="Times New Roman" w:hAnsi="Times New Roman" w:cs="Times New Roman"/>
          <w:b/>
          <w:color w:val="000000" w:themeColor="text1"/>
          <w:sz w:val="36"/>
          <w:szCs w:val="16"/>
        </w:rPr>
        <w:t>License Plate Detection and Character Recognition System</w:t>
      </w:r>
      <w:r w:rsidRPr="003A2BA6">
        <w:rPr>
          <w:rFonts w:ascii="Times New Roman" w:hAnsi="Times New Roman" w:cs="Times New Roman"/>
          <w:b/>
          <w:color w:val="000000" w:themeColor="text1"/>
          <w:sz w:val="48"/>
        </w:rPr>
        <w:br/>
      </w:r>
      <w:r w:rsidRPr="003A2BA6">
        <w:rPr>
          <w:rFonts w:ascii="Times New Roman" w:hAnsi="Times New Roman" w:cs="Times New Roman"/>
          <w:b/>
          <w:color w:val="000000" w:themeColor="text1"/>
          <w:sz w:val="48"/>
        </w:rPr>
        <w:br/>
      </w:r>
      <w:r w:rsidRPr="003A2BA6">
        <w:rPr>
          <w:rFonts w:ascii="Times New Roman" w:hAnsi="Times New Roman" w:cs="Times New Roman"/>
          <w:iCs/>
          <w:color w:val="000000" w:themeColor="text1"/>
          <w:sz w:val="24"/>
          <w:szCs w:val="24"/>
        </w:rPr>
        <w:t>Bloom's Taxonomy Levels: L3 – Apply | L4 – Analyse | L5 – Evaluate</w:t>
      </w:r>
      <w:r w:rsidRPr="003A2BA6">
        <w:rPr>
          <w:rFonts w:ascii="Times New Roman" w:hAnsi="Times New Roman" w:cs="Times New Roman"/>
          <w:iCs/>
          <w:color w:val="000000" w:themeColor="text1"/>
          <w:sz w:val="24"/>
          <w:szCs w:val="24"/>
        </w:rPr>
        <w:br/>
      </w:r>
      <w:r w:rsidRPr="003A2BA6">
        <w:rPr>
          <w:rFonts w:ascii="Times New Roman" w:hAnsi="Times New Roman" w:cs="Times New Roman"/>
          <w:b/>
          <w:iCs/>
          <w:color w:val="000000" w:themeColor="text1"/>
          <w:sz w:val="24"/>
          <w:szCs w:val="24"/>
        </w:rPr>
        <w:t>SDG Mapping: SDG 9 (Industry, Innovation, &amp; Infrastructure)  •  SDG 11 (Sustainable Cities &amp; Communities)  •  SDG 8 (Decent Work &amp; Economic Growth)</w:t>
      </w:r>
      <w:r w:rsidRPr="003A2BA6">
        <w:rPr>
          <w:rFonts w:ascii="Times New Roman" w:hAnsi="Times New Roman" w:cs="Times New Roman"/>
          <w:b/>
          <w:color w:val="000000" w:themeColor="text1"/>
          <w:sz w:val="24"/>
          <w:szCs w:val="24"/>
        </w:rPr>
        <w:br/>
      </w:r>
    </w:p>
    <w:p w14:paraId="17387CE2" w14:textId="77777777" w:rsidR="007A1C2E" w:rsidRDefault="00000000" w:rsidP="007A1C2E">
      <w:pPr>
        <w:spacing w:after="0" w:line="360" w:lineRule="auto"/>
        <w:jc w:val="center"/>
        <w:rPr>
          <w:rFonts w:ascii="Times New Roman" w:hAnsi="Times New Roman" w:cs="Times New Roman"/>
          <w:color w:val="000000" w:themeColor="text1"/>
          <w:sz w:val="24"/>
          <w:szCs w:val="24"/>
        </w:rPr>
      </w:pPr>
      <w:r w:rsidRPr="003A2BA6">
        <w:rPr>
          <w:rFonts w:ascii="Times New Roman" w:hAnsi="Times New Roman" w:cs="Times New Roman"/>
          <w:b/>
          <w:color w:val="000000" w:themeColor="text1"/>
          <w:sz w:val="24"/>
          <w:szCs w:val="24"/>
        </w:rPr>
        <w:t>Submitted by:</w:t>
      </w:r>
      <w:r w:rsidRPr="003A2BA6">
        <w:rPr>
          <w:rFonts w:ascii="Times New Roman" w:hAnsi="Times New Roman" w:cs="Times New Roman"/>
          <w:b/>
          <w:color w:val="000000" w:themeColor="text1"/>
          <w:sz w:val="24"/>
          <w:szCs w:val="24"/>
        </w:rPr>
        <w:br/>
      </w:r>
      <w:r w:rsidR="007A1C2E">
        <w:rPr>
          <w:rFonts w:ascii="Times New Roman" w:hAnsi="Times New Roman" w:cs="Times New Roman"/>
          <w:color w:val="000000" w:themeColor="text1"/>
          <w:sz w:val="24"/>
          <w:szCs w:val="24"/>
        </w:rPr>
        <w:t>LOHITHA B (192421388)</w:t>
      </w:r>
    </w:p>
    <w:p w14:paraId="2CACDCA7" w14:textId="77777777" w:rsidR="007A1C2E" w:rsidRDefault="007A1C2E" w:rsidP="007A1C2E">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NITHIYASHREE M (192421101)</w:t>
      </w:r>
    </w:p>
    <w:p w14:paraId="2FA67822" w14:textId="0D828EF1" w:rsidR="00B7342A" w:rsidRPr="003A2BA6" w:rsidRDefault="007A1C2E" w:rsidP="007A1C2E">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SREENITHA B (192312203)</w:t>
      </w:r>
      <w:r w:rsidRPr="003A2BA6">
        <w:rPr>
          <w:rFonts w:ascii="Times New Roman" w:hAnsi="Times New Roman" w:cs="Times New Roman"/>
          <w:color w:val="000000" w:themeColor="text1"/>
          <w:sz w:val="24"/>
          <w:szCs w:val="24"/>
        </w:rPr>
        <w:br/>
      </w:r>
    </w:p>
    <w:p w14:paraId="205B8E3D" w14:textId="77777777" w:rsidR="00B7342A" w:rsidRPr="003A2BA6" w:rsidRDefault="00000000" w:rsidP="003A2BA6">
      <w:pPr>
        <w:spacing w:before="720" w:line="360" w:lineRule="auto"/>
        <w:jc w:val="center"/>
        <w:rPr>
          <w:rFonts w:ascii="Times New Roman" w:hAnsi="Times New Roman" w:cs="Times New Roman"/>
          <w:color w:val="000000" w:themeColor="text1"/>
        </w:rPr>
      </w:pPr>
      <w:r w:rsidRPr="003A2BA6">
        <w:rPr>
          <w:rFonts w:ascii="Times New Roman" w:hAnsi="Times New Roman" w:cs="Times New Roman"/>
          <w:b/>
          <w:color w:val="000000" w:themeColor="text1"/>
          <w:sz w:val="24"/>
          <w:szCs w:val="24"/>
        </w:rPr>
        <w:t>GitHub Repository Link:</w:t>
      </w:r>
      <w:r w:rsidRPr="003A2BA6">
        <w:rPr>
          <w:rFonts w:ascii="Times New Roman" w:hAnsi="Times New Roman" w:cs="Times New Roman"/>
          <w:b/>
          <w:color w:val="000000" w:themeColor="text1"/>
          <w:sz w:val="24"/>
          <w:szCs w:val="24"/>
        </w:rPr>
        <w:br/>
      </w:r>
      <w:r w:rsidRPr="003A2BA6">
        <w:rPr>
          <w:rFonts w:ascii="Times New Roman" w:hAnsi="Times New Roman" w:cs="Times New Roman"/>
          <w:color w:val="000000" w:themeColor="text1"/>
          <w:sz w:val="24"/>
          <w:szCs w:val="24"/>
          <w:u w:val="single"/>
        </w:rPr>
        <w:t>https://github.com/your-username/license-plate-alpr-system</w:t>
      </w:r>
      <w:r w:rsidRPr="003A2BA6">
        <w:rPr>
          <w:rFonts w:ascii="Times New Roman" w:hAnsi="Times New Roman" w:cs="Times New Roman"/>
          <w:color w:val="000000" w:themeColor="text1"/>
          <w:sz w:val="24"/>
          <w:szCs w:val="24"/>
          <w:u w:val="single"/>
        </w:rPr>
        <w:br/>
      </w:r>
    </w:p>
    <w:p w14:paraId="736C847C" w14:textId="77777777" w:rsidR="00B7342A" w:rsidRPr="003A2BA6" w:rsidRDefault="00000000" w:rsidP="003A2BA6">
      <w:pPr>
        <w:spacing w:line="360" w:lineRule="auto"/>
        <w:rPr>
          <w:rFonts w:ascii="Times New Roman" w:hAnsi="Times New Roman" w:cs="Times New Roman"/>
          <w:color w:val="000000" w:themeColor="text1"/>
        </w:rPr>
      </w:pPr>
      <w:r w:rsidRPr="003A2BA6">
        <w:rPr>
          <w:rFonts w:ascii="Times New Roman" w:hAnsi="Times New Roman" w:cs="Times New Roman"/>
          <w:color w:val="000000" w:themeColor="text1"/>
        </w:rPr>
        <w:br w:type="page"/>
      </w:r>
    </w:p>
    <w:p w14:paraId="25239072" w14:textId="77777777" w:rsidR="00B7342A" w:rsidRPr="003A2BA6" w:rsidRDefault="00000000" w:rsidP="00407B36">
      <w:pPr>
        <w:keepNext/>
        <w:spacing w:before="360" w:line="360" w:lineRule="auto"/>
        <w:jc w:val="center"/>
        <w:rPr>
          <w:rFonts w:ascii="Times New Roman" w:hAnsi="Times New Roman" w:cs="Times New Roman"/>
          <w:color w:val="000000" w:themeColor="text1"/>
        </w:rPr>
      </w:pPr>
      <w:r w:rsidRPr="003A2BA6">
        <w:rPr>
          <w:rFonts w:ascii="Times New Roman" w:hAnsi="Times New Roman" w:cs="Times New Roman"/>
          <w:b/>
          <w:color w:val="000000" w:themeColor="text1"/>
          <w:sz w:val="36"/>
        </w:rPr>
        <w:lastRenderedPageBreak/>
        <w:t>Table of Contents</w:t>
      </w:r>
    </w:p>
    <w:p w14:paraId="5099BCAC" w14:textId="49EB9D59" w:rsidR="00835972" w:rsidRPr="00835972" w:rsidRDefault="00000000" w:rsidP="00835972">
      <w:pPr>
        <w:spacing w:after="240" w:line="360" w:lineRule="auto"/>
        <w:rPr>
          <w:rFonts w:ascii="Times New Roman" w:hAnsi="Times New Roman" w:cs="Times New Roman"/>
          <w:iCs/>
          <w:color w:val="000000" w:themeColor="text1"/>
          <w:sz w:val="24"/>
          <w:szCs w:val="24"/>
        </w:rPr>
      </w:pPr>
      <w:r w:rsidRPr="007952FA">
        <w:rPr>
          <w:rFonts w:ascii="Times New Roman" w:hAnsi="Times New Roman" w:cs="Times New Roman"/>
          <w:iCs/>
          <w:color w:val="000000" w:themeColor="text1"/>
          <w:sz w:val="24"/>
          <w:szCs w:val="24"/>
        </w:rPr>
        <w:t>This report follows a rigorous 15-section academic and structural framework, systematically mapping the problem statement, technical comparative analyses, architectural designs, algorithms, code implementations, evaluations, trade-offs, and SDG alignments.</w:t>
      </w:r>
    </w:p>
    <w:tbl>
      <w:tblPr>
        <w:tblStyle w:val="TableGrid"/>
        <w:tblW w:w="0" w:type="auto"/>
        <w:jc w:val="center"/>
        <w:tblLook w:val="04A0" w:firstRow="1" w:lastRow="0" w:firstColumn="1" w:lastColumn="0" w:noHBand="0" w:noVBand="1"/>
      </w:tblPr>
      <w:tblGrid>
        <w:gridCol w:w="703"/>
        <w:gridCol w:w="5316"/>
        <w:gridCol w:w="1863"/>
      </w:tblGrid>
      <w:tr w:rsidR="00835972" w:rsidRPr="00835972" w14:paraId="52EA8FE9" w14:textId="77777777" w:rsidTr="004110F6">
        <w:trPr>
          <w:jc w:val="center"/>
        </w:trPr>
        <w:tc>
          <w:tcPr>
            <w:tcW w:w="534" w:type="dxa"/>
          </w:tcPr>
          <w:p w14:paraId="395867B1" w14:textId="543BC7BB" w:rsidR="00835972" w:rsidRPr="00835972" w:rsidRDefault="00835972" w:rsidP="00835972">
            <w:pPr>
              <w:spacing w:after="60" w:line="480" w:lineRule="auto"/>
              <w:jc w:val="center"/>
              <w:rPr>
                <w:rFonts w:ascii="Times New Roman" w:hAnsi="Times New Roman" w:cs="Times New Roman"/>
                <w:b/>
                <w:color w:val="000000" w:themeColor="text1"/>
                <w:sz w:val="24"/>
                <w:szCs w:val="24"/>
              </w:rPr>
            </w:pPr>
            <w:r w:rsidRPr="00835972">
              <w:rPr>
                <w:rFonts w:ascii="Times New Roman" w:hAnsi="Times New Roman" w:cs="Times New Roman"/>
                <w:b/>
                <w:color w:val="000000" w:themeColor="text1"/>
                <w:sz w:val="24"/>
                <w:szCs w:val="24"/>
              </w:rPr>
              <w:t>S.No</w:t>
            </w:r>
          </w:p>
        </w:tc>
        <w:tc>
          <w:tcPr>
            <w:tcW w:w="5316" w:type="dxa"/>
          </w:tcPr>
          <w:p w14:paraId="0F8EB81C" w14:textId="770E52C3" w:rsidR="00835972" w:rsidRPr="00835972" w:rsidRDefault="00835972" w:rsidP="00835972">
            <w:pPr>
              <w:spacing w:after="60" w:line="480" w:lineRule="auto"/>
              <w:jc w:val="center"/>
              <w:rPr>
                <w:rFonts w:ascii="Times New Roman" w:hAnsi="Times New Roman" w:cs="Times New Roman"/>
                <w:b/>
                <w:color w:val="000000" w:themeColor="text1"/>
                <w:sz w:val="24"/>
                <w:szCs w:val="24"/>
              </w:rPr>
            </w:pPr>
            <w:r w:rsidRPr="00835972">
              <w:rPr>
                <w:rFonts w:ascii="Times New Roman" w:hAnsi="Times New Roman" w:cs="Times New Roman"/>
                <w:b/>
                <w:color w:val="000000" w:themeColor="text1"/>
                <w:sz w:val="24"/>
                <w:szCs w:val="24"/>
              </w:rPr>
              <w:t>TITLE</w:t>
            </w:r>
          </w:p>
        </w:tc>
        <w:tc>
          <w:tcPr>
            <w:tcW w:w="1863" w:type="dxa"/>
          </w:tcPr>
          <w:p w14:paraId="7139D699" w14:textId="39832E76" w:rsidR="00835972" w:rsidRPr="00835972" w:rsidRDefault="00835972" w:rsidP="00835972">
            <w:pPr>
              <w:spacing w:after="60" w:line="480" w:lineRule="auto"/>
              <w:jc w:val="center"/>
              <w:rPr>
                <w:rFonts w:ascii="Times New Roman" w:hAnsi="Times New Roman" w:cs="Times New Roman"/>
                <w:b/>
                <w:color w:val="000000" w:themeColor="text1"/>
                <w:sz w:val="24"/>
                <w:szCs w:val="24"/>
              </w:rPr>
            </w:pPr>
            <w:r w:rsidRPr="00835972">
              <w:rPr>
                <w:rFonts w:ascii="Times New Roman" w:hAnsi="Times New Roman" w:cs="Times New Roman"/>
                <w:b/>
                <w:color w:val="000000" w:themeColor="text1"/>
                <w:sz w:val="24"/>
                <w:szCs w:val="24"/>
              </w:rPr>
              <w:t>PAGE NO</w:t>
            </w:r>
          </w:p>
        </w:tc>
      </w:tr>
      <w:tr w:rsidR="00835972" w:rsidRPr="00835972" w14:paraId="43A97843" w14:textId="019D5851" w:rsidTr="004110F6">
        <w:trPr>
          <w:jc w:val="center"/>
        </w:trPr>
        <w:tc>
          <w:tcPr>
            <w:tcW w:w="534" w:type="dxa"/>
          </w:tcPr>
          <w:p w14:paraId="3F8CBAAA" w14:textId="64466BBC"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603A9D17" w14:textId="01DF016A"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Introduction and Problem Understanding</w:t>
            </w:r>
          </w:p>
        </w:tc>
        <w:tc>
          <w:tcPr>
            <w:tcW w:w="1863" w:type="dxa"/>
          </w:tcPr>
          <w:p w14:paraId="0C51B9A0" w14:textId="6142D30A" w:rsid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r>
      <w:tr w:rsidR="00835972" w:rsidRPr="00835972" w14:paraId="1CB5EFF7" w14:textId="730C1DCC" w:rsidTr="004110F6">
        <w:trPr>
          <w:jc w:val="center"/>
        </w:trPr>
        <w:tc>
          <w:tcPr>
            <w:tcW w:w="534" w:type="dxa"/>
          </w:tcPr>
          <w:p w14:paraId="389F56DA" w14:textId="7CA001D4"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5777744F" w14:textId="0CF7C5B1"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Functional &amp; Non-Functional Requirements</w:t>
            </w:r>
          </w:p>
        </w:tc>
        <w:tc>
          <w:tcPr>
            <w:tcW w:w="1863" w:type="dxa"/>
          </w:tcPr>
          <w:p w14:paraId="32E000B7" w14:textId="5BA70976"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w:t>
            </w:r>
          </w:p>
        </w:tc>
      </w:tr>
      <w:tr w:rsidR="00835972" w:rsidRPr="00835972" w14:paraId="0C23B336" w14:textId="40FF3780" w:rsidTr="004110F6">
        <w:trPr>
          <w:jc w:val="center"/>
        </w:trPr>
        <w:tc>
          <w:tcPr>
            <w:tcW w:w="534" w:type="dxa"/>
          </w:tcPr>
          <w:p w14:paraId="7ADD453E"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0AC3947A" w14:textId="1867C935"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Comparative Analysis: Traditional CV vs. Deep Learning</w:t>
            </w:r>
          </w:p>
        </w:tc>
        <w:tc>
          <w:tcPr>
            <w:tcW w:w="1863" w:type="dxa"/>
          </w:tcPr>
          <w:p w14:paraId="1A010C2F" w14:textId="7F95E3C1"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7</w:t>
            </w:r>
          </w:p>
        </w:tc>
      </w:tr>
      <w:tr w:rsidR="00835972" w:rsidRPr="00835972" w14:paraId="797E4269" w14:textId="05753649" w:rsidTr="004110F6">
        <w:trPr>
          <w:jc w:val="center"/>
        </w:trPr>
        <w:tc>
          <w:tcPr>
            <w:tcW w:w="534" w:type="dxa"/>
          </w:tcPr>
          <w:p w14:paraId="11B88B6D"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509EDC82" w14:textId="609EA8AE"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Proposed System Design &amp; Selected Approach</w:t>
            </w:r>
          </w:p>
        </w:tc>
        <w:tc>
          <w:tcPr>
            <w:tcW w:w="1863" w:type="dxa"/>
          </w:tcPr>
          <w:p w14:paraId="7CB03C39" w14:textId="63E154C3"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9</w:t>
            </w:r>
          </w:p>
        </w:tc>
      </w:tr>
      <w:tr w:rsidR="00835972" w:rsidRPr="00835972" w14:paraId="11A1A242" w14:textId="6A04C795" w:rsidTr="004110F6">
        <w:trPr>
          <w:jc w:val="center"/>
        </w:trPr>
        <w:tc>
          <w:tcPr>
            <w:tcW w:w="534" w:type="dxa"/>
          </w:tcPr>
          <w:p w14:paraId="1FB2C6E1"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7BC6B884" w14:textId="1762153B"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Algorithm / Pseudocode</w:t>
            </w:r>
          </w:p>
        </w:tc>
        <w:tc>
          <w:tcPr>
            <w:tcW w:w="1863" w:type="dxa"/>
          </w:tcPr>
          <w:p w14:paraId="54697DD6" w14:textId="34A19D1B"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12</w:t>
            </w:r>
          </w:p>
        </w:tc>
      </w:tr>
      <w:tr w:rsidR="00835972" w:rsidRPr="00835972" w14:paraId="56874917" w14:textId="13DC827D" w:rsidTr="004110F6">
        <w:trPr>
          <w:jc w:val="center"/>
        </w:trPr>
        <w:tc>
          <w:tcPr>
            <w:tcW w:w="534" w:type="dxa"/>
          </w:tcPr>
          <w:p w14:paraId="7D4A6C01"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00DA6CA9" w14:textId="183B5634"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Dataset Description</w:t>
            </w:r>
          </w:p>
        </w:tc>
        <w:tc>
          <w:tcPr>
            <w:tcW w:w="1863" w:type="dxa"/>
          </w:tcPr>
          <w:p w14:paraId="0D86B5C7" w14:textId="207F1034"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r>
      <w:tr w:rsidR="00835972" w:rsidRPr="00835972" w14:paraId="229C115B" w14:textId="66EAE34C" w:rsidTr="004110F6">
        <w:trPr>
          <w:jc w:val="center"/>
        </w:trPr>
        <w:tc>
          <w:tcPr>
            <w:tcW w:w="534" w:type="dxa"/>
          </w:tcPr>
          <w:p w14:paraId="475C2A90"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1F0BCBF4" w14:textId="3766C270"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Implementation Details (Python Code)</w:t>
            </w:r>
          </w:p>
        </w:tc>
        <w:tc>
          <w:tcPr>
            <w:tcW w:w="1863" w:type="dxa"/>
          </w:tcPr>
          <w:p w14:paraId="5C1EC2E8" w14:textId="037318CE"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w:t>
            </w:r>
            <w:r w:rsidR="00DB6D13">
              <w:rPr>
                <w:rFonts w:ascii="Times New Roman" w:hAnsi="Times New Roman" w:cs="Times New Roman"/>
                <w:bCs/>
                <w:color w:val="000000" w:themeColor="text1"/>
                <w:sz w:val="24"/>
                <w:szCs w:val="24"/>
              </w:rPr>
              <w:t>7</w:t>
            </w:r>
          </w:p>
        </w:tc>
      </w:tr>
      <w:tr w:rsidR="00835972" w:rsidRPr="00835972" w14:paraId="7244BCA7" w14:textId="590BF710" w:rsidTr="004110F6">
        <w:trPr>
          <w:jc w:val="center"/>
        </w:trPr>
        <w:tc>
          <w:tcPr>
            <w:tcW w:w="534" w:type="dxa"/>
          </w:tcPr>
          <w:p w14:paraId="7905D3D5"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58528EFF" w14:textId="72F959D2"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Results and Evaluation</w:t>
            </w:r>
          </w:p>
        </w:tc>
        <w:tc>
          <w:tcPr>
            <w:tcW w:w="1863" w:type="dxa"/>
          </w:tcPr>
          <w:p w14:paraId="3B1210FB" w14:textId="48D0DD9D"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21</w:t>
            </w:r>
          </w:p>
        </w:tc>
      </w:tr>
      <w:tr w:rsidR="00835972" w:rsidRPr="00835972" w14:paraId="5513C473" w14:textId="208FE86A" w:rsidTr="004110F6">
        <w:trPr>
          <w:jc w:val="center"/>
        </w:trPr>
        <w:tc>
          <w:tcPr>
            <w:tcW w:w="534" w:type="dxa"/>
          </w:tcPr>
          <w:p w14:paraId="62462B9B"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520641B6" w14:textId="54A7CE25"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Sample Detections &amp; Visualizations</w:t>
            </w:r>
          </w:p>
        </w:tc>
        <w:tc>
          <w:tcPr>
            <w:tcW w:w="1863" w:type="dxa"/>
          </w:tcPr>
          <w:p w14:paraId="4BD3F549" w14:textId="59447E69"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24</w:t>
            </w:r>
          </w:p>
        </w:tc>
      </w:tr>
      <w:tr w:rsidR="00835972" w:rsidRPr="00835972" w14:paraId="0C21274F" w14:textId="4C9F87BB" w:rsidTr="004110F6">
        <w:trPr>
          <w:jc w:val="center"/>
        </w:trPr>
        <w:tc>
          <w:tcPr>
            <w:tcW w:w="534" w:type="dxa"/>
          </w:tcPr>
          <w:p w14:paraId="5E7B04C9"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726447BE" w14:textId="392DA43C"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Trade-off Analysis &amp; Justification</w:t>
            </w:r>
          </w:p>
        </w:tc>
        <w:tc>
          <w:tcPr>
            <w:tcW w:w="1863" w:type="dxa"/>
          </w:tcPr>
          <w:p w14:paraId="1F26E096" w14:textId="3680F493"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25</w:t>
            </w:r>
          </w:p>
        </w:tc>
      </w:tr>
      <w:tr w:rsidR="00835972" w:rsidRPr="00835972" w14:paraId="2E6F267D" w14:textId="7908CF34" w:rsidTr="004110F6">
        <w:trPr>
          <w:jc w:val="center"/>
        </w:trPr>
        <w:tc>
          <w:tcPr>
            <w:tcW w:w="534" w:type="dxa"/>
          </w:tcPr>
          <w:p w14:paraId="58A53443"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6EEDA8BC" w14:textId="270258D5"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Deployment Considerations</w:t>
            </w:r>
          </w:p>
        </w:tc>
        <w:tc>
          <w:tcPr>
            <w:tcW w:w="1863" w:type="dxa"/>
          </w:tcPr>
          <w:p w14:paraId="6201E5E4" w14:textId="67392BDB"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26</w:t>
            </w:r>
          </w:p>
        </w:tc>
      </w:tr>
      <w:tr w:rsidR="00835972" w:rsidRPr="00835972" w14:paraId="02F7EBD3" w14:textId="2B0D2B09" w:rsidTr="004110F6">
        <w:trPr>
          <w:jc w:val="center"/>
        </w:trPr>
        <w:tc>
          <w:tcPr>
            <w:tcW w:w="534" w:type="dxa"/>
          </w:tcPr>
          <w:p w14:paraId="38C03712"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79245C5A" w14:textId="20169E5A" w:rsidR="00835972" w:rsidRPr="00835972" w:rsidRDefault="00835972" w:rsidP="00835972">
            <w:pPr>
              <w:spacing w:after="60" w:line="480" w:lineRule="auto"/>
              <w:jc w:val="center"/>
              <w:rPr>
                <w:rFonts w:ascii="Times New Roman" w:hAnsi="Times New Roman" w:cs="Times New Roman"/>
                <w:bCs/>
                <w:color w:val="000000" w:themeColor="text1"/>
                <w:sz w:val="23"/>
                <w:szCs w:val="23"/>
              </w:rPr>
            </w:pPr>
            <w:r w:rsidRPr="00835972">
              <w:rPr>
                <w:rFonts w:ascii="Times New Roman" w:hAnsi="Times New Roman" w:cs="Times New Roman"/>
                <w:bCs/>
                <w:color w:val="000000" w:themeColor="text1"/>
                <w:sz w:val="23"/>
                <w:szCs w:val="23"/>
              </w:rPr>
              <w:t>Reflection, Transportation Relevance &amp; SDG Mapping</w:t>
            </w:r>
          </w:p>
        </w:tc>
        <w:tc>
          <w:tcPr>
            <w:tcW w:w="1863" w:type="dxa"/>
          </w:tcPr>
          <w:p w14:paraId="3338C0BA" w14:textId="4571C756"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27</w:t>
            </w:r>
          </w:p>
        </w:tc>
      </w:tr>
      <w:tr w:rsidR="00835972" w:rsidRPr="00835972" w14:paraId="3FC618F1" w14:textId="5FA43A39" w:rsidTr="004110F6">
        <w:trPr>
          <w:jc w:val="center"/>
        </w:trPr>
        <w:tc>
          <w:tcPr>
            <w:tcW w:w="534" w:type="dxa"/>
          </w:tcPr>
          <w:p w14:paraId="3B385224"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7C1EAC54" w14:textId="1CD70AE4"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GitHub Repository &amp; Deliverables Checklist</w:t>
            </w:r>
          </w:p>
        </w:tc>
        <w:tc>
          <w:tcPr>
            <w:tcW w:w="1863" w:type="dxa"/>
          </w:tcPr>
          <w:p w14:paraId="3A5A871B" w14:textId="47D026B3"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29</w:t>
            </w:r>
          </w:p>
        </w:tc>
      </w:tr>
      <w:tr w:rsidR="00835972" w:rsidRPr="00835972" w14:paraId="77BCC46F" w14:textId="519E66A2" w:rsidTr="004110F6">
        <w:trPr>
          <w:jc w:val="center"/>
        </w:trPr>
        <w:tc>
          <w:tcPr>
            <w:tcW w:w="534" w:type="dxa"/>
          </w:tcPr>
          <w:p w14:paraId="66348326"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2DB79ADC" w14:textId="512BB564"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Assessment Rubric Self-Mapping</w:t>
            </w:r>
          </w:p>
        </w:tc>
        <w:tc>
          <w:tcPr>
            <w:tcW w:w="1863" w:type="dxa"/>
          </w:tcPr>
          <w:p w14:paraId="44D42925" w14:textId="54180847"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31</w:t>
            </w:r>
          </w:p>
        </w:tc>
      </w:tr>
      <w:tr w:rsidR="00835972" w:rsidRPr="00835972" w14:paraId="7387F111" w14:textId="719A46EF" w:rsidTr="004110F6">
        <w:trPr>
          <w:jc w:val="center"/>
        </w:trPr>
        <w:tc>
          <w:tcPr>
            <w:tcW w:w="534" w:type="dxa"/>
          </w:tcPr>
          <w:p w14:paraId="72A3E38B" w14:textId="77777777" w:rsidR="00835972" w:rsidRPr="00835972" w:rsidRDefault="00835972" w:rsidP="00835972">
            <w:pPr>
              <w:pStyle w:val="ListParagraph"/>
              <w:numPr>
                <w:ilvl w:val="0"/>
                <w:numId w:val="10"/>
              </w:numPr>
              <w:spacing w:after="60" w:line="480" w:lineRule="auto"/>
              <w:jc w:val="center"/>
              <w:rPr>
                <w:rFonts w:ascii="Times New Roman" w:hAnsi="Times New Roman" w:cs="Times New Roman"/>
                <w:bCs/>
                <w:color w:val="000000" w:themeColor="text1"/>
                <w:sz w:val="24"/>
                <w:szCs w:val="24"/>
              </w:rPr>
            </w:pPr>
          </w:p>
        </w:tc>
        <w:tc>
          <w:tcPr>
            <w:tcW w:w="5316" w:type="dxa"/>
          </w:tcPr>
          <w:p w14:paraId="1FC8C05A" w14:textId="207BCE8B" w:rsidR="00835972" w:rsidRPr="00835972" w:rsidRDefault="00835972" w:rsidP="00835972">
            <w:pPr>
              <w:spacing w:after="60" w:line="480" w:lineRule="auto"/>
              <w:jc w:val="center"/>
              <w:rPr>
                <w:rFonts w:ascii="Times New Roman" w:hAnsi="Times New Roman" w:cs="Times New Roman"/>
                <w:bCs/>
                <w:color w:val="000000" w:themeColor="text1"/>
                <w:sz w:val="24"/>
                <w:szCs w:val="24"/>
              </w:rPr>
            </w:pPr>
            <w:r w:rsidRPr="00835972">
              <w:rPr>
                <w:rFonts w:ascii="Times New Roman" w:hAnsi="Times New Roman" w:cs="Times New Roman"/>
                <w:bCs/>
                <w:color w:val="000000" w:themeColor="text1"/>
                <w:sz w:val="24"/>
                <w:szCs w:val="24"/>
              </w:rPr>
              <w:t>References</w:t>
            </w:r>
          </w:p>
        </w:tc>
        <w:tc>
          <w:tcPr>
            <w:tcW w:w="1863" w:type="dxa"/>
          </w:tcPr>
          <w:p w14:paraId="46A03E0D" w14:textId="63EACB02" w:rsidR="00835972" w:rsidRPr="00835972" w:rsidRDefault="00DB6D13" w:rsidP="00835972">
            <w:pPr>
              <w:spacing w:after="60"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32</w:t>
            </w:r>
          </w:p>
        </w:tc>
      </w:tr>
    </w:tbl>
    <w:p w14:paraId="213F2EB9" w14:textId="77777777" w:rsidR="00B7342A" w:rsidRPr="00835972" w:rsidRDefault="00000000" w:rsidP="00835972">
      <w:pPr>
        <w:keepNext/>
        <w:spacing w:after="0" w:line="360" w:lineRule="auto"/>
        <w:jc w:val="center"/>
        <w:rPr>
          <w:rFonts w:ascii="Times New Roman" w:hAnsi="Times New Roman" w:cs="Times New Roman"/>
          <w:color w:val="000000" w:themeColor="text1"/>
          <w:sz w:val="28"/>
          <w:szCs w:val="28"/>
        </w:rPr>
      </w:pPr>
      <w:r w:rsidRPr="00835972">
        <w:rPr>
          <w:rFonts w:ascii="Times New Roman" w:hAnsi="Times New Roman" w:cs="Times New Roman"/>
          <w:b/>
          <w:color w:val="000000" w:themeColor="text1"/>
          <w:sz w:val="28"/>
          <w:szCs w:val="28"/>
        </w:rPr>
        <w:lastRenderedPageBreak/>
        <w:t>1. Introduction and Problem Understanding</w:t>
      </w:r>
    </w:p>
    <w:p w14:paraId="0FF0381E" w14:textId="77777777" w:rsidR="00B7342A" w:rsidRPr="007952FA" w:rsidRDefault="00000000" w:rsidP="00351DC4">
      <w:pPr>
        <w:keepNext/>
        <w:spacing w:after="0" w:line="360" w:lineRule="auto"/>
        <w:jc w:val="both"/>
        <w:rPr>
          <w:rFonts w:ascii="Times New Roman" w:hAnsi="Times New Roman" w:cs="Times New Roman"/>
          <w:b/>
          <w:color w:val="000000" w:themeColor="text1"/>
          <w:sz w:val="20"/>
          <w:szCs w:val="20"/>
        </w:rPr>
      </w:pPr>
      <w:r w:rsidRPr="007952FA">
        <w:rPr>
          <w:rFonts w:ascii="Times New Roman" w:hAnsi="Times New Roman" w:cs="Times New Roman"/>
          <w:b/>
          <w:color w:val="000000" w:themeColor="text1"/>
          <w:sz w:val="24"/>
          <w:szCs w:val="20"/>
        </w:rPr>
        <w:t>1.1 Background</w:t>
      </w:r>
    </w:p>
    <w:p w14:paraId="0DA58043"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t>Intelligent Transportation Systems (ITS) form the backbone of modern, sustainable smart city infrastructures. As global urbanization accelerates, the volume of vehicles on municipal road networks has increased exponentially, straining traditional traffic management paradigms. Manual vehicle identification, physically manned toll plazas, and conventional security check-posts are slow, error-prone, highly resource-intensive, and impossible to scale. Automated License Plate Recognition (ALPR) has emerged as a crucial computer vision solution to automate vehicle monitoring, municipal parking management, electronic toll collection (ETC), and traffic law enforcement. By capturing real-time video streams or static snapshots from roadside and surveillance cameras, ALPR systems can extract unique alphanumeric identifiers from vehicle plates, converting raw imagery into highly structured, actionable data for traffic management networks.</w:t>
      </w:r>
    </w:p>
    <w:p w14:paraId="21364802" w14:textId="77777777" w:rsidR="00B7342A" w:rsidRPr="007952FA" w:rsidRDefault="00000000" w:rsidP="00351DC4">
      <w:pPr>
        <w:keepNext/>
        <w:spacing w:after="0" w:line="360" w:lineRule="auto"/>
        <w:jc w:val="both"/>
        <w:rPr>
          <w:rFonts w:ascii="Times New Roman" w:hAnsi="Times New Roman" w:cs="Times New Roman"/>
          <w:b/>
          <w:color w:val="000000" w:themeColor="text1"/>
          <w:sz w:val="20"/>
          <w:szCs w:val="20"/>
        </w:rPr>
      </w:pPr>
      <w:r w:rsidRPr="007952FA">
        <w:rPr>
          <w:rFonts w:ascii="Times New Roman" w:hAnsi="Times New Roman" w:cs="Times New Roman"/>
          <w:b/>
          <w:color w:val="000000" w:themeColor="text1"/>
          <w:sz w:val="24"/>
          <w:szCs w:val="20"/>
        </w:rPr>
        <w:t>1.2 Problem Statement</w:t>
      </w:r>
    </w:p>
    <w:p w14:paraId="3A753B03"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A smart transportation and vehicle-monitoring engineering group requires an automated, computer vision-based solution to reliably localize vehicle license plates and accurately transcribe the alphanumeric character sequences. The target deployment conditions demand that the ALPR system perform with high precision (license plate localization accuracy exceeding 98% and individual character-level recognition accuracy exceeding 95%) under significant real-world environmental and situational variations. These variations include:</w:t>
      </w:r>
    </w:p>
    <w:p w14:paraId="3E65A41A" w14:textId="77777777" w:rsidR="00B7342A" w:rsidRPr="007952FA" w:rsidRDefault="00000000" w:rsidP="00351DC4">
      <w:pPr>
        <w:pStyle w:val="ListBulle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Cs/>
          <w:color w:val="000000" w:themeColor="text1"/>
          <w:sz w:val="24"/>
          <w:szCs w:val="24"/>
        </w:rPr>
        <w:t>Vehicle speed and motion blur</w:t>
      </w:r>
      <w:r w:rsidRPr="007952FA">
        <w:rPr>
          <w:rFonts w:ascii="Times New Roman" w:hAnsi="Times New Roman" w:cs="Times New Roman"/>
          <w:b/>
          <w:color w:val="000000" w:themeColor="text1"/>
          <w:sz w:val="24"/>
          <w:szCs w:val="24"/>
        </w:rPr>
        <w:t xml:space="preserve">: </w:t>
      </w:r>
      <w:r w:rsidRPr="007952FA">
        <w:rPr>
          <w:rFonts w:ascii="Times New Roman" w:hAnsi="Times New Roman" w:cs="Times New Roman"/>
          <w:color w:val="000000" w:themeColor="text1"/>
          <w:sz w:val="24"/>
          <w:szCs w:val="24"/>
        </w:rPr>
        <w:t>Vehicles traveling at high velocities (up to 120 km/h) introduce spatial shearing, motion blur, and frame-rate compression artifacts that degrade character edges.</w:t>
      </w:r>
    </w:p>
    <w:p w14:paraId="5C555442"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Illumination variations: Extreme lighting transitions, including direct glare, deep roadside shadows, night-time headlamp reflections, and poor weather (rain, fog, overcast daylight).</w:t>
      </w:r>
    </w:p>
    <w:p w14:paraId="508E4782"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Perspective and viewing angles: Roadside surveillance cameras are typically mounted on high gantries or poles, causing oblique horizontal and vertical perspective tilt (yaw, pitch, and roll) up to 45 degrees relative to the vehicle plate.</w:t>
      </w:r>
    </w:p>
    <w:p w14:paraId="7D5A36C4"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Plate size and structural standards: Varying physical dimensions, font faces, background colors, and border widths depending on state or vehicle categories (commercial, private, electric, military).</w:t>
      </w:r>
    </w:p>
    <w:p w14:paraId="08F3F6AA"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lastRenderedPageBreak/>
        <w:t>Background clutter and occlusions: Complex environments containing license-plate-like textures (radiator grilles, bumper stickers, vehicle emblems) or partial occlusions (tow hitches, dust, physical plate damage).</w:t>
      </w:r>
    </w:p>
    <w:p w14:paraId="124A9C2C" w14:textId="77777777" w:rsidR="00B7342A" w:rsidRPr="007952FA" w:rsidRDefault="00000000" w:rsidP="00351DC4">
      <w:pPr>
        <w:keepNext/>
        <w:spacing w:after="0" w:line="360" w:lineRule="auto"/>
        <w:jc w:val="both"/>
        <w:rPr>
          <w:rFonts w:ascii="Times New Roman" w:hAnsi="Times New Roman" w:cs="Times New Roman"/>
          <w:color w:val="000000" w:themeColor="text1"/>
          <w:sz w:val="20"/>
          <w:szCs w:val="20"/>
        </w:rPr>
      </w:pPr>
      <w:r w:rsidRPr="007952FA">
        <w:rPr>
          <w:rFonts w:ascii="Times New Roman" w:hAnsi="Times New Roman" w:cs="Times New Roman"/>
          <w:b/>
          <w:color w:val="000000" w:themeColor="text1"/>
          <w:sz w:val="24"/>
          <w:szCs w:val="20"/>
        </w:rPr>
        <w:t>1.3 Role of Computer Vision</w:t>
      </w:r>
    </w:p>
    <w:p w14:paraId="5355F13D"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Computer Vision replaces manual inspection by programmatically extracting structured representations from raw digital pixels. Specifically, the role of computer vision in an automated license plate recognition system involves:</w:t>
      </w:r>
    </w:p>
    <w:p w14:paraId="2314A646" w14:textId="77777777" w:rsidR="00B7342A" w:rsidRPr="007952FA" w:rsidRDefault="00000000" w:rsidP="00351DC4">
      <w:pPr>
        <w:pStyle w:val="ListBulle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Geometric localization: Identifying and cropping the sub-region containing the plate via spatial feature detection (high-density horizontal and vertical edges, rectangular contours, or deep bounding box regression).</w:t>
      </w:r>
    </w:p>
    <w:p w14:paraId="6A3BA198" w14:textId="77777777" w:rsidR="00B7342A" w:rsidRPr="007952FA" w:rsidRDefault="00000000" w:rsidP="00351DC4">
      <w:pPr>
        <w:pStyle w:val="ListBulle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Contrast and image enhancement: Programmatically normalizing exposure, reducing sensor-induced noise, and correcting perspective distortions to recover legible alphanumeric structures.</w:t>
      </w:r>
    </w:p>
    <w:p w14:paraId="0CB34014" w14:textId="77777777" w:rsidR="00B7342A" w:rsidRPr="007952FA" w:rsidRDefault="00000000" w:rsidP="00351DC4">
      <w:pPr>
        <w:pStyle w:val="ListBulle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Sequential character extraction: Isolating individual alphanumeric glyphs through spatial segmentation or modeling the plate's text as an continuous sequence of pixel intensities.</w:t>
      </w:r>
    </w:p>
    <w:p w14:paraId="53ADFC68" w14:textId="77777777" w:rsidR="00B7342A" w:rsidRPr="007952FA" w:rsidRDefault="00000000" w:rsidP="00351DC4">
      <w:pPr>
        <w:pStyle w:val="ListBulle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Alphanumeric transcription (OCR): Mapping isolated or sequential glyph features to character classes (A–Z, 0–9) using structural template matching, support vector machines, or recurrent neural architectures.</w:t>
      </w:r>
    </w:p>
    <w:p w14:paraId="54B90403" w14:textId="77777777" w:rsidR="00B7342A" w:rsidRPr="007952FA" w:rsidRDefault="00000000" w:rsidP="00351DC4">
      <w:pPr>
        <w:keepNext/>
        <w:spacing w:after="0" w:line="360" w:lineRule="auto"/>
        <w:jc w:val="both"/>
        <w:rPr>
          <w:rFonts w:ascii="Times New Roman" w:hAnsi="Times New Roman" w:cs="Times New Roman"/>
          <w:color w:val="000000" w:themeColor="text1"/>
          <w:sz w:val="20"/>
          <w:szCs w:val="20"/>
        </w:rPr>
      </w:pPr>
      <w:r w:rsidRPr="007952FA">
        <w:rPr>
          <w:rFonts w:ascii="Times New Roman" w:hAnsi="Times New Roman" w:cs="Times New Roman"/>
          <w:b/>
          <w:color w:val="000000" w:themeColor="text1"/>
          <w:sz w:val="24"/>
          <w:szCs w:val="20"/>
        </w:rPr>
        <w:t>1.4 Objective of this Report</w:t>
      </w:r>
    </w:p>
    <w:p w14:paraId="58DBC5F3"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As a Lead Computer Vision Engineer, the primary objective of this report is to formulate, design, and critically evaluate an end-to-end ALPR pipeline that meets the required localization (&gt;98%) and OCR (&gt;95%) accuracy targets while satisfying tight edge latency constraints. This report provides a comprehensive comparative analysis of traditional computer vision and modern deep learning methodologies, designs a hybrid system leveraging classical preprocessing alongside robust convolutional object detectors, details the mathematical pseudocode, outlines a scalable deployment architecture, and maps the final engineering decisions to the United Nations Sustainable Development Goals (SDG 8, 9, and 11) for smart, safe, and resilient urban infrastructure.</w:t>
      </w:r>
    </w:p>
    <w:p w14:paraId="0245D379" w14:textId="77777777" w:rsidR="00B7342A" w:rsidRPr="00835972" w:rsidRDefault="00000000" w:rsidP="00835972">
      <w:pPr>
        <w:keepNext/>
        <w:spacing w:after="0" w:line="360" w:lineRule="auto"/>
        <w:jc w:val="center"/>
        <w:rPr>
          <w:rFonts w:ascii="Times New Roman" w:hAnsi="Times New Roman" w:cs="Times New Roman"/>
          <w:color w:val="000000" w:themeColor="text1"/>
          <w:sz w:val="28"/>
          <w:szCs w:val="28"/>
        </w:rPr>
      </w:pPr>
      <w:r w:rsidRPr="00835972">
        <w:rPr>
          <w:rFonts w:ascii="Times New Roman" w:hAnsi="Times New Roman" w:cs="Times New Roman"/>
          <w:b/>
          <w:color w:val="000000" w:themeColor="text1"/>
          <w:sz w:val="28"/>
          <w:szCs w:val="28"/>
        </w:rPr>
        <w:lastRenderedPageBreak/>
        <w:t>2. Functional &amp; Non-Functional Requirements</w:t>
      </w:r>
    </w:p>
    <w:p w14:paraId="4BCE746A"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 xml:space="preserve">2.1 </w:t>
      </w:r>
      <w:r w:rsidRPr="007952FA">
        <w:rPr>
          <w:rFonts w:ascii="Times New Roman" w:hAnsi="Times New Roman" w:cs="Times New Roman"/>
          <w:bCs/>
          <w:color w:val="000000" w:themeColor="text1"/>
          <w:sz w:val="24"/>
          <w:szCs w:val="24"/>
        </w:rPr>
        <w:t>Functional Requirements</w:t>
      </w:r>
    </w:p>
    <w:p w14:paraId="4A54EDD6"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FR1: Video/Image Ingestion: The system must accept high-definition video frames (1080p, 30/60 fps) and static image formats (JPEG, PNG) from standard roadside IP cameras and traffic-monitoring sensors.</w:t>
      </w:r>
    </w:p>
    <w:p w14:paraId="373507BB"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FR2: Classical Preprocessing: The pipeline must automatically apply adaptive contrast enhancement, grayscaling, and edge-preserving noise reduction to eliminate rain, glare, and motion artifacts.</w:t>
      </w:r>
    </w:p>
    <w:p w14:paraId="0876545F"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FR3: License Plate Localization: The system must identify the precise spatial bounding coordinates of the license plate region within the larger vehicle frame and output a localized bounding box.</w:t>
      </w:r>
    </w:p>
    <w:p w14:paraId="3E8F8645"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FR4: Perspective Rectification (Deskewing): Using localized corner coordinates, the pipeline must perform a geometric perspective warp (homography) to rotate and deskew tilted license plates, aligning them horizontally.</w:t>
      </w:r>
    </w:p>
    <w:p w14:paraId="231EE307"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FR5: Character Segmentation: The system must isolate individual alphanumeric characters from the rectified license plate image to prepare them for character recognition.</w:t>
      </w:r>
    </w:p>
    <w:p w14:paraId="72F854D6"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FR6: Optical Character Recognition (OCR): The system must transcribe the segmented characters into a continuous ASCII string and output a text string (e.g., 'MH12DE1432').</w:t>
      </w:r>
    </w:p>
    <w:p w14:paraId="3BDB9904"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FR7: Alphanumeric Format Validation: The pipeline must validate transcribed strings against regional plate formatting rules using regular expressions (Regex) to eliminate false character readings.</w:t>
      </w:r>
    </w:p>
    <w:p w14:paraId="728A1148"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FR8: Data Logging &amp; Database Integration: The system must log the transcribed plate, a timestamp, camera ID, and classification confidence score to a central PostgreSQL database or CSV log.</w:t>
      </w:r>
    </w:p>
    <w:p w14:paraId="35C5E766"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2.2 Non-Functional Requirements</w:t>
      </w:r>
    </w:p>
    <w:p w14:paraId="044B11CB"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NFR1: Accuracy: The license plate localization rate must exceed 98% across the test corpus, and the subsequent alphanumeric character transcription accuracy must exceed 95% on successfully localized plates.</w:t>
      </w:r>
    </w:p>
    <w:p w14:paraId="4EF65523"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NFR2: Latency &amp; Real-Time Performance: The end-to-end inference latency (Ingestion to OCR string) must remain below 50 milliseconds per frame on roadside edge GPU hardware to support vehicles moving up to 120 km/h.</w:t>
      </w:r>
    </w:p>
    <w:p w14:paraId="5B2D08FD"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lastRenderedPageBreak/>
        <w:t>NFR3: Robustness to Environmental Drift: The system must maintain target accuracies under extremely low illumination (night surveillance), adverse weather (rain/fog), and physical plate variations (angles up to 45 degrees, dirt).</w:t>
      </w:r>
    </w:p>
    <w:p w14:paraId="69BEB39D"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NFR4: Computational Efficiency &amp; Edge Compatibility: The runtime model size must not exceed 50 Megabytes to fit within the constrained VRAM and RAM of embedded systems (NVIDIA Jetson, edge TPUs).</w:t>
      </w:r>
    </w:p>
    <w:p w14:paraId="53FD88D7"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NFR5: Adaptability and Scalability: The system must easily support new character font styles, multi-line plates, and state-specific formats without requiring a redesign of the core architectural features.</w:t>
      </w:r>
    </w:p>
    <w:p w14:paraId="40779525"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NFR6: Security and Auditing: All logged data and localized plate images must be encrypted in transit and at rest to ensure compliance with driver privacy regulations (e.g., GDPR, CCPA).</w:t>
      </w:r>
    </w:p>
    <w:p w14:paraId="46A17BA4"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2.3 Constraints</w:t>
      </w:r>
    </w:p>
    <w:p w14:paraId="3C111C31"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Roadside deployment environments introduce several hard technical constraints. First, processing is restricted to local edge hardware (NVIDIA Jetson Xavier/Orin Series) due to intermittent or expensive cellular network backhaul (4G/5G). Second, real-time vehicle monitoring restricts execution to frame-by-frame inline processing with no back-buffering on dense highways. Third, roadside cameras are subject to high physical vibration, dirt accumulation, and severe exposure transitions, restricting the viability of highly sensitive classical spatial filters that depend on uniform pixel properties.</w:t>
      </w:r>
    </w:p>
    <w:p w14:paraId="777366EE"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br w:type="page"/>
      </w:r>
    </w:p>
    <w:p w14:paraId="21409E37" w14:textId="77777777" w:rsidR="00B7342A" w:rsidRPr="00DB6D13" w:rsidRDefault="00000000" w:rsidP="00DB6D13">
      <w:pPr>
        <w:keepNext/>
        <w:spacing w:after="0" w:line="360" w:lineRule="auto"/>
        <w:jc w:val="center"/>
        <w:rPr>
          <w:rFonts w:ascii="Times New Roman" w:hAnsi="Times New Roman" w:cs="Times New Roman"/>
          <w:color w:val="000000" w:themeColor="text1"/>
          <w:sz w:val="28"/>
          <w:szCs w:val="28"/>
        </w:rPr>
      </w:pPr>
      <w:r w:rsidRPr="00DB6D13">
        <w:rPr>
          <w:rFonts w:ascii="Times New Roman" w:hAnsi="Times New Roman" w:cs="Times New Roman"/>
          <w:b/>
          <w:color w:val="000000" w:themeColor="text1"/>
          <w:sz w:val="28"/>
          <w:szCs w:val="28"/>
        </w:rPr>
        <w:lastRenderedPageBreak/>
        <w:t>3. Comparative Analysis: Traditional CV vs. Deep Learning</w:t>
      </w:r>
    </w:p>
    <w:p w14:paraId="4702713B"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To establish the optimal architectural blueprint for the ALPR system, a rigorous comparative evaluation was performed between (a) Traditional Computer Vision + Classical Machine Learning and (b) Deep Learning pipelines. The evaluation criteria incorporate accuracy, robustness, processing speed, training requirements, scalability, and edge deployment suitability.</w:t>
      </w:r>
    </w:p>
    <w:tbl>
      <w:tblPr>
        <w:tblStyle w:val="GridTable6Colorful-Accent1"/>
        <w:tblW w:w="0" w:type="auto"/>
        <w:tblLayout w:type="fixed"/>
        <w:tblLook w:val="04A0" w:firstRow="1" w:lastRow="0" w:firstColumn="1" w:lastColumn="0" w:noHBand="0" w:noVBand="1"/>
      </w:tblPr>
      <w:tblGrid>
        <w:gridCol w:w="2592"/>
        <w:gridCol w:w="3456"/>
        <w:gridCol w:w="3312"/>
      </w:tblGrid>
      <w:tr w:rsidR="00B7342A" w:rsidRPr="003A2BA6" w14:paraId="13AF2F28" w14:textId="77777777" w:rsidTr="00351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3BEC8B0"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Factor</w:t>
            </w:r>
          </w:p>
        </w:tc>
        <w:tc>
          <w:tcPr>
            <w:tcW w:w="3456" w:type="dxa"/>
          </w:tcPr>
          <w:p w14:paraId="0925E321" w14:textId="77777777" w:rsidR="00B7342A" w:rsidRPr="00835972" w:rsidRDefault="00000000" w:rsidP="00835972">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Traditional CV + ML</w:t>
            </w:r>
          </w:p>
        </w:tc>
        <w:tc>
          <w:tcPr>
            <w:tcW w:w="3312" w:type="dxa"/>
          </w:tcPr>
          <w:p w14:paraId="0D871EA4" w14:textId="77777777" w:rsidR="00B7342A" w:rsidRPr="00835972" w:rsidRDefault="00000000" w:rsidP="00835972">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Deep Learning (YOLOv8 + CRNN)</w:t>
            </w:r>
          </w:p>
        </w:tc>
      </w:tr>
      <w:tr w:rsidR="00B7342A" w:rsidRPr="003A2BA6" w14:paraId="5FD04775"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2B0C023"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Feature Engineering</w:t>
            </w:r>
          </w:p>
        </w:tc>
        <w:tc>
          <w:tcPr>
            <w:tcW w:w="3456" w:type="dxa"/>
          </w:tcPr>
          <w:p w14:paraId="11C7D7CF"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Manual — Hand-crafted spatial kernels (Sobel, Canny), contour filters, Aspect Ratio thresholds.</w:t>
            </w:r>
          </w:p>
        </w:tc>
        <w:tc>
          <w:tcPr>
            <w:tcW w:w="3312" w:type="dxa"/>
          </w:tcPr>
          <w:p w14:paraId="3AAED28D"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Automatic — Hierarchical convolutional features learned directly from raw pixel arrays.</w:t>
            </w:r>
          </w:p>
        </w:tc>
      </w:tr>
      <w:tr w:rsidR="00B7342A" w:rsidRPr="003A2BA6" w14:paraId="23410C92" w14:textId="77777777" w:rsidTr="00351DC4">
        <w:tc>
          <w:tcPr>
            <w:cnfStyle w:val="001000000000" w:firstRow="0" w:lastRow="0" w:firstColumn="1" w:lastColumn="0" w:oddVBand="0" w:evenVBand="0" w:oddHBand="0" w:evenHBand="0" w:firstRowFirstColumn="0" w:firstRowLastColumn="0" w:lastRowFirstColumn="0" w:lastRowLastColumn="0"/>
            <w:tcW w:w="2592" w:type="dxa"/>
          </w:tcPr>
          <w:p w14:paraId="54524458"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Plate Localization</w:t>
            </w:r>
          </w:p>
        </w:tc>
        <w:tc>
          <w:tcPr>
            <w:tcW w:w="3456" w:type="dxa"/>
          </w:tcPr>
          <w:p w14:paraId="7314D2EF"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Edge density, morphological closing, contour hierarchy, bounding rectangle filtering.</w:t>
            </w:r>
          </w:p>
        </w:tc>
        <w:tc>
          <w:tcPr>
            <w:tcW w:w="3312" w:type="dxa"/>
          </w:tcPr>
          <w:p w14:paraId="00ED1B68"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Single-stage bounding box regression (YOLOv8 anchor-free object detection).</w:t>
            </w:r>
          </w:p>
        </w:tc>
      </w:tr>
      <w:tr w:rsidR="00B7342A" w:rsidRPr="003A2BA6" w14:paraId="07B0EB33"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18C01D4"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Character Recognition</w:t>
            </w:r>
          </w:p>
        </w:tc>
        <w:tc>
          <w:tcPr>
            <w:tcW w:w="3456" w:type="dxa"/>
          </w:tcPr>
          <w:p w14:paraId="432ED741"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Character segmentation followed by template matching, pixel projection, or classical SVM.</w:t>
            </w:r>
          </w:p>
        </w:tc>
        <w:tc>
          <w:tcPr>
            <w:tcW w:w="3312" w:type="dxa"/>
          </w:tcPr>
          <w:p w14:paraId="7704A167"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Recurrent neural transcription (CRNN with Connectionist Temporal Classification loss) or joint CTC-OCR.</w:t>
            </w:r>
          </w:p>
        </w:tc>
      </w:tr>
      <w:tr w:rsidR="00B7342A" w:rsidRPr="003A2BA6" w14:paraId="64697992" w14:textId="77777777" w:rsidTr="00351DC4">
        <w:tc>
          <w:tcPr>
            <w:cnfStyle w:val="001000000000" w:firstRow="0" w:lastRow="0" w:firstColumn="1" w:lastColumn="0" w:oddVBand="0" w:evenVBand="0" w:oddHBand="0" w:evenHBand="0" w:firstRowFirstColumn="0" w:firstRowLastColumn="0" w:lastRowFirstColumn="0" w:lastRowLastColumn="0"/>
            <w:tcW w:w="2592" w:type="dxa"/>
          </w:tcPr>
          <w:p w14:paraId="293BC3E4"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Typical Accuracy</w:t>
            </w:r>
          </w:p>
        </w:tc>
        <w:tc>
          <w:tcPr>
            <w:tcW w:w="3456" w:type="dxa"/>
          </w:tcPr>
          <w:p w14:paraId="74D6DCCA"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75% - 85% on structured, clean data; degrades rapidly under real-world variances.</w:t>
            </w:r>
          </w:p>
        </w:tc>
        <w:tc>
          <w:tcPr>
            <w:tcW w:w="3312" w:type="dxa"/>
          </w:tcPr>
          <w:p w14:paraId="71E11EDA"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95% - 99% across complex, highly variable environments and non-standard fonts.</w:t>
            </w:r>
          </w:p>
        </w:tc>
      </w:tr>
      <w:tr w:rsidR="00B7342A" w:rsidRPr="003A2BA6" w14:paraId="4B44D5D5"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D69B0ED"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Robustness to Noise</w:t>
            </w:r>
          </w:p>
        </w:tc>
        <w:tc>
          <w:tcPr>
            <w:tcW w:w="3456" w:type="dxa"/>
          </w:tcPr>
          <w:p w14:paraId="1AB55A9A"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Extremely sensitive to illumination shifts, motion blur, and perspective tilt.</w:t>
            </w:r>
          </w:p>
        </w:tc>
        <w:tc>
          <w:tcPr>
            <w:tcW w:w="3312" w:type="dxa"/>
          </w:tcPr>
          <w:p w14:paraId="3A618C01"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Highly robust; learns physical and environmental invariances through extensive data augmentation.</w:t>
            </w:r>
          </w:p>
        </w:tc>
      </w:tr>
      <w:tr w:rsidR="00B7342A" w:rsidRPr="003A2BA6" w14:paraId="153D7EDD" w14:textId="77777777" w:rsidTr="00351DC4">
        <w:tc>
          <w:tcPr>
            <w:cnfStyle w:val="001000000000" w:firstRow="0" w:lastRow="0" w:firstColumn="1" w:lastColumn="0" w:oddVBand="0" w:evenVBand="0" w:oddHBand="0" w:evenHBand="0" w:firstRowFirstColumn="0" w:firstRowLastColumn="0" w:lastRowFirstColumn="0" w:lastRowLastColumn="0"/>
            <w:tcW w:w="2592" w:type="dxa"/>
          </w:tcPr>
          <w:p w14:paraId="2ACC338F"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Computational Cost (Training)</w:t>
            </w:r>
          </w:p>
        </w:tc>
        <w:tc>
          <w:tcPr>
            <w:tcW w:w="3456" w:type="dxa"/>
          </w:tcPr>
          <w:p w14:paraId="76E2ACFE"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Negligible — No deep model training required; classical classifiers (SVM) train in minutes.</w:t>
            </w:r>
          </w:p>
        </w:tc>
        <w:tc>
          <w:tcPr>
            <w:tcW w:w="3312" w:type="dxa"/>
          </w:tcPr>
          <w:p w14:paraId="71138761"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High — Requires dedicated GPU acceleration; training takes hours/days on large-scale datasets.</w:t>
            </w:r>
          </w:p>
        </w:tc>
      </w:tr>
      <w:tr w:rsidR="00B7342A" w:rsidRPr="003A2BA6" w14:paraId="2B53BBA0"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338AA0A"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Computational Cost (Inference)</w:t>
            </w:r>
          </w:p>
        </w:tc>
        <w:tc>
          <w:tcPr>
            <w:tcW w:w="3456" w:type="dxa"/>
          </w:tcPr>
          <w:p w14:paraId="5FE045F4"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Very Low — Extremely fast on low-power CPUs, requires minimal memory footprint.</w:t>
            </w:r>
          </w:p>
        </w:tc>
        <w:tc>
          <w:tcPr>
            <w:tcW w:w="3312" w:type="dxa"/>
          </w:tcPr>
          <w:p w14:paraId="39E89974"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Moderate — Highly optimized models (YOLOv8-Nano) run fast on edge GPUs/NPUs (ONNX/TensorRT).</w:t>
            </w:r>
          </w:p>
        </w:tc>
      </w:tr>
      <w:tr w:rsidR="00B7342A" w:rsidRPr="003A2BA6" w14:paraId="7CA72473" w14:textId="77777777" w:rsidTr="00351DC4">
        <w:tc>
          <w:tcPr>
            <w:cnfStyle w:val="001000000000" w:firstRow="0" w:lastRow="0" w:firstColumn="1" w:lastColumn="0" w:oddVBand="0" w:evenVBand="0" w:oddHBand="0" w:evenHBand="0" w:firstRowFirstColumn="0" w:firstRowLastColumn="0" w:lastRowFirstColumn="0" w:lastRowLastColumn="0"/>
            <w:tcW w:w="2592" w:type="dxa"/>
          </w:tcPr>
          <w:p w14:paraId="4651C3B7"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Adaptability to Fonts</w:t>
            </w:r>
          </w:p>
        </w:tc>
        <w:tc>
          <w:tcPr>
            <w:tcW w:w="3456" w:type="dxa"/>
          </w:tcPr>
          <w:p w14:paraId="49CE0E1C"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Low — Requires manual redesign of template masks or feature extractors for new formats.</w:t>
            </w:r>
          </w:p>
        </w:tc>
        <w:tc>
          <w:tcPr>
            <w:tcW w:w="3312" w:type="dxa"/>
          </w:tcPr>
          <w:p w14:paraId="01001EB8"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High — Can adapt to any font, plate size, or layout standard via targeted transfer learning.</w:t>
            </w:r>
          </w:p>
        </w:tc>
      </w:tr>
      <w:tr w:rsidR="00B7342A" w:rsidRPr="003A2BA6" w14:paraId="178E42F4"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32E450B"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lastRenderedPageBreak/>
              <w:t>Perspective Handling</w:t>
            </w:r>
          </w:p>
        </w:tc>
        <w:tc>
          <w:tcPr>
            <w:tcW w:w="3456" w:type="dxa"/>
          </w:tcPr>
          <w:p w14:paraId="111B805B"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Poor — Highly dependent on perfect horizontal alignment; perspective tilt breaks character segmentation.</w:t>
            </w:r>
          </w:p>
        </w:tc>
        <w:tc>
          <w:tcPr>
            <w:tcW w:w="3312" w:type="dxa"/>
          </w:tcPr>
          <w:p w14:paraId="6717CFDD"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Excellent — Deep networks can recognize oblique angles; easily coupled with spatial transformer networks.</w:t>
            </w:r>
          </w:p>
        </w:tc>
      </w:tr>
      <w:tr w:rsidR="00B7342A" w:rsidRPr="003A2BA6" w14:paraId="3E8AEB2A" w14:textId="77777777" w:rsidTr="00351DC4">
        <w:tc>
          <w:tcPr>
            <w:cnfStyle w:val="001000000000" w:firstRow="0" w:lastRow="0" w:firstColumn="1" w:lastColumn="0" w:oddVBand="0" w:evenVBand="0" w:oddHBand="0" w:evenHBand="0" w:firstRowFirstColumn="0" w:firstRowLastColumn="0" w:lastRowFirstColumn="0" w:lastRowLastColumn="0"/>
            <w:tcW w:w="2592" w:type="dxa"/>
          </w:tcPr>
          <w:p w14:paraId="47AB532C"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Deployment Suitability</w:t>
            </w:r>
          </w:p>
        </w:tc>
        <w:tc>
          <w:tcPr>
            <w:tcW w:w="3456" w:type="dxa"/>
          </w:tcPr>
          <w:p w14:paraId="12A2923C"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Suitable only for highly controlled, low-resource embedded microcontrollers.</w:t>
            </w:r>
          </w:p>
        </w:tc>
        <w:tc>
          <w:tcPr>
            <w:tcW w:w="3312" w:type="dxa"/>
          </w:tcPr>
          <w:p w14:paraId="01D0B3B5" w14:textId="77777777" w:rsidR="00B7342A" w:rsidRPr="00835972" w:rsidRDefault="00000000" w:rsidP="00835972">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Ideal for modern smart traffic cameras equipped with lightweight edge GPUs/NPUs.</w:t>
            </w:r>
          </w:p>
        </w:tc>
      </w:tr>
      <w:tr w:rsidR="00B7342A" w:rsidRPr="003A2BA6" w14:paraId="12D31370"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26C7DE1" w14:textId="77777777" w:rsidR="00B7342A" w:rsidRPr="00835972" w:rsidRDefault="00000000" w:rsidP="00835972">
            <w:pPr>
              <w:spacing w:after="0" w:line="360" w:lineRule="auto"/>
              <w:jc w:val="center"/>
              <w:rPr>
                <w:rFonts w:ascii="Times New Roman" w:hAnsi="Times New Roman" w:cs="Times New Roman"/>
                <w:color w:val="000000" w:themeColor="text1"/>
              </w:rPr>
            </w:pPr>
            <w:r w:rsidRPr="00835972">
              <w:rPr>
                <w:rFonts w:ascii="Times New Roman" w:hAnsi="Times New Roman" w:cs="Times New Roman"/>
                <w:color w:val="000000" w:themeColor="text1"/>
              </w:rPr>
              <w:t>Meeting Targets (&gt;95% OCR)</w:t>
            </w:r>
          </w:p>
        </w:tc>
        <w:tc>
          <w:tcPr>
            <w:tcW w:w="3456" w:type="dxa"/>
          </w:tcPr>
          <w:p w14:paraId="4726067E"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Fails to meet the 95% accuracy requirement under varied environmental conditions.</w:t>
            </w:r>
          </w:p>
        </w:tc>
        <w:tc>
          <w:tcPr>
            <w:tcW w:w="3312" w:type="dxa"/>
          </w:tcPr>
          <w:p w14:paraId="18D3DD07" w14:textId="77777777" w:rsidR="00B7342A" w:rsidRPr="00835972" w:rsidRDefault="00000000" w:rsidP="00835972">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35972">
              <w:rPr>
                <w:rFonts w:ascii="Times New Roman" w:hAnsi="Times New Roman" w:cs="Times New Roman"/>
                <w:color w:val="000000" w:themeColor="text1"/>
              </w:rPr>
              <w:t>Exceeds the 95% OCR and 98% localization requirements consistently.</w:t>
            </w:r>
          </w:p>
        </w:tc>
      </w:tr>
    </w:tbl>
    <w:p w14:paraId="469D6483" w14:textId="77777777" w:rsidR="00B7342A" w:rsidRPr="003A2BA6" w:rsidRDefault="00B7342A" w:rsidP="00351DC4">
      <w:pPr>
        <w:spacing w:after="0" w:line="360" w:lineRule="auto"/>
        <w:jc w:val="both"/>
        <w:rPr>
          <w:rFonts w:ascii="Times New Roman" w:hAnsi="Times New Roman" w:cs="Times New Roman"/>
          <w:color w:val="000000" w:themeColor="text1"/>
        </w:rPr>
      </w:pPr>
    </w:p>
    <w:p w14:paraId="1F25D19B"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3.1 Discussion</w:t>
      </w:r>
    </w:p>
    <w:p w14:paraId="08E6DCE3"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Traditional computer vision pipelines rely heavily on manual assumptions about plate geometry. For example, assuming that a license plate is a perfect rectangle with high horizontal edge density works well on clean, high-contrast vehicle images captured head-on. However, in real-world environments, shadows across the bumper, headlight glare, and dirty plates erase these edge patterns. In addition, traditional character segmentation (e.g., vertical projection profiles) depends on clean gaps of white space between characters; even a slight perspective tilt or dirt connecting two letters causes the segmentation to fail completely, which breaks the downstream classifier. Deep learning, on the other hand, excels because its convolutional layers automatically learn robust, translation-invariant spatial features. A YOLOv8 object detector learns to identify the plate by contextual patterns (e.g., its position relative to headlights and bumpers) rather than just raw edge density, ensuring exceptional localization accuracy (&gt;98%) under severe noise.</w:t>
      </w:r>
    </w:p>
    <w:p w14:paraId="1BB49F13"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3.2 Selected Approach</w:t>
      </w:r>
    </w:p>
    <w:p w14:paraId="52685ED7" w14:textId="77777777" w:rsidR="00835972" w:rsidRDefault="00000000" w:rsidP="00835972">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Based on this comparative analysis, a hybrid computer vision architecture is selected. This design combines the computational efficiency of classical image preprocessing (Bilateral filtering, CLAHE contrast correction, and perspective projection) with the exceptional accuracy and generalization of deep learning (YOLOv8-Nano for localization, and a Recurrent Neural Network with Connectionist Temporal Classification for character recognition). By utilizing classical preprocessing to denoise and deskew the plate region before feeding it to the OCR model, we drastically reduce the spatial variance that the neural network must handle. This hybrid design achieves high inference speeds (&lt;35 ms end-to-end) and meets the required</w:t>
      </w:r>
      <w:r w:rsidR="00835972">
        <w:rPr>
          <w:rFonts w:ascii="Times New Roman" w:hAnsi="Times New Roman" w:cs="Times New Roman"/>
          <w:color w:val="000000" w:themeColor="text1"/>
          <w:sz w:val="24"/>
          <w:szCs w:val="24"/>
        </w:rPr>
        <w:t>.</w:t>
      </w:r>
    </w:p>
    <w:p w14:paraId="160B5A21" w14:textId="2A4273FC" w:rsidR="00B7342A" w:rsidRPr="00835972" w:rsidRDefault="00000000" w:rsidP="00835972">
      <w:pPr>
        <w:spacing w:after="0" w:line="360" w:lineRule="auto"/>
        <w:jc w:val="center"/>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8"/>
          <w:szCs w:val="28"/>
        </w:rPr>
        <w:lastRenderedPageBreak/>
        <w:t>4. Proposed System Design &amp; Selected Approach</w:t>
      </w:r>
    </w:p>
    <w:p w14:paraId="4C8D6E8B"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4.1 End-to-End Pipeline</w:t>
      </w:r>
    </w:p>
    <w:p w14:paraId="68D69A11"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The proposed ALPR system executes as a tightly coupled, 7-stage sequential pipeline. Classical pre-processing operations are placed in the early stages to enhance raw pixels, while deep learning models handle localization and text sequence transcription in the middle stages. Regular expressions execute as post-processing filters to guarantee regional standard compliance. The detailed processing flow is structured as follows:</w:t>
      </w:r>
    </w:p>
    <w:p w14:paraId="0BE17AA3"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Stage 1: Frame Acquisition &amp; Decoding: Captures real-time video or static snapshots from roadside IP cameras, decoding frames into 1080p BGR arrays.</w:t>
      </w:r>
    </w:p>
    <w:p w14:paraId="642A6760"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Stage 2: Illumination &amp; Contrast Enhancement: Applies Bilateral filtering to suppress high-frequency sensor noise while preserving character boundaries, followed by Contrast Limited Adaptive Histogram Equalization (CLAHE) on the luminance channel to resolve glare and shadows.</w:t>
      </w:r>
    </w:p>
    <w:p w14:paraId="49CCB580"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Stage 3: License Plate Localization (YOLOv8-Nano): Passes the enhanced frame through an optimized YOLOv8-Nano model, which outputs the bounding box coordinates [x_min, y_min, x_max, y_max] of the license plate.</w:t>
      </w:r>
    </w:p>
    <w:p w14:paraId="4D5BD15B"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Stage 4: Homography &amp; Perspective Rectification: Detects the four corners of the plate within the bounding box and computes an affine homography matrix, warping the skewed plate to a flat, normalized horizontal coordinate space (e.g., 240x60 pixels).</w:t>
      </w:r>
    </w:p>
    <w:p w14:paraId="567B7270"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Stage 5: Alphanumeric Sequence Processing: Segments the normalized plate image into horizontal crops, or passes the entire plate strip directly into a sequential neural reader to handle character spacing variation.</w:t>
      </w:r>
    </w:p>
    <w:p w14:paraId="58E21F7B"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Stage 6: Sequence Transcription (CRNN + CTC): Passes the localized plate strip into a Convolutional Recurrent Neural Network (CRNN). A gated recurrent unit (GRU) layer models the spatial characters sequentially, decoded by a Connectionist Temporal Classification (CTC) layer into text.</w:t>
      </w:r>
    </w:p>
    <w:p w14:paraId="75DEA7FE" w14:textId="77777777" w:rsidR="00B7342A" w:rsidRPr="007952FA"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7952FA">
        <w:rPr>
          <w:rFonts w:ascii="Times New Roman" w:hAnsi="Times New Roman" w:cs="Times New Roman"/>
          <w:bCs/>
          <w:color w:val="000000" w:themeColor="text1"/>
          <w:sz w:val="24"/>
          <w:szCs w:val="24"/>
        </w:rPr>
        <w:t>Stage 7: Format Validation &amp; Logging: Filters the raw character string through a regional regex pattern, logging validated results with high confidence scores, camera details, and timestamps to the centralized database.</w:t>
      </w:r>
    </w:p>
    <w:p w14:paraId="79DFB434"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lastRenderedPageBreak/>
        <w:t>4.2 Selected Model Architecture &amp; Training Parameters</w:t>
      </w:r>
    </w:p>
    <w:p w14:paraId="161135B1" w14:textId="77777777" w:rsidR="00B7342A" w:rsidRPr="007952FA" w:rsidRDefault="00000000" w:rsidP="00C817AB">
      <w:pPr>
        <w:spacing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The table below details the hardware-optimized model specifications and training hyper-parameters selected to meet the accuracy and latency requirements of the ALPR system.</w:t>
      </w:r>
    </w:p>
    <w:tbl>
      <w:tblPr>
        <w:tblStyle w:val="GridTable6Colorful-Accent1"/>
        <w:tblW w:w="0" w:type="auto"/>
        <w:tblLayout w:type="fixed"/>
        <w:tblLook w:val="04A0" w:firstRow="1" w:lastRow="0" w:firstColumn="1" w:lastColumn="0" w:noHBand="0" w:noVBand="1"/>
      </w:tblPr>
      <w:tblGrid>
        <w:gridCol w:w="3600"/>
        <w:gridCol w:w="5760"/>
      </w:tblGrid>
      <w:tr w:rsidR="00B7342A" w:rsidRPr="007952FA" w14:paraId="3297E2CE" w14:textId="77777777" w:rsidTr="00351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D457216" w14:textId="77777777" w:rsidR="00B7342A" w:rsidRPr="00C817AB" w:rsidRDefault="00000000" w:rsidP="00C817AB">
            <w:pPr>
              <w:spacing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Component / Pipeline Stage</w:t>
            </w:r>
          </w:p>
        </w:tc>
        <w:tc>
          <w:tcPr>
            <w:tcW w:w="5760" w:type="dxa"/>
          </w:tcPr>
          <w:p w14:paraId="5C3684F7" w14:textId="77777777" w:rsidR="00B7342A" w:rsidRPr="00C817AB" w:rsidRDefault="00000000" w:rsidP="00C817A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Selected Specification / Hyper-parameter</w:t>
            </w:r>
          </w:p>
        </w:tc>
      </w:tr>
      <w:tr w:rsidR="00B7342A" w:rsidRPr="007952FA" w14:paraId="78C47216"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7E4C1F8"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Plate Detection Backbone</w:t>
            </w:r>
          </w:p>
        </w:tc>
        <w:tc>
          <w:tcPr>
            <w:tcW w:w="5760" w:type="dxa"/>
          </w:tcPr>
          <w:p w14:paraId="6DF2055B"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YOLOv8-Nano (highly optimized, single-stage anchor-free object detector)</w:t>
            </w:r>
          </w:p>
        </w:tc>
      </w:tr>
      <w:tr w:rsidR="00B7342A" w:rsidRPr="007952FA" w14:paraId="20FB76AF" w14:textId="77777777" w:rsidTr="00351DC4">
        <w:tc>
          <w:tcPr>
            <w:cnfStyle w:val="001000000000" w:firstRow="0" w:lastRow="0" w:firstColumn="1" w:lastColumn="0" w:oddVBand="0" w:evenVBand="0" w:oddHBand="0" w:evenHBand="0" w:firstRowFirstColumn="0" w:firstRowLastColumn="0" w:lastRowFirstColumn="0" w:lastRowLastColumn="0"/>
            <w:tcW w:w="3600" w:type="dxa"/>
          </w:tcPr>
          <w:p w14:paraId="2359A3EA"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OCR Sequential Network</w:t>
            </w:r>
          </w:p>
        </w:tc>
        <w:tc>
          <w:tcPr>
            <w:tcW w:w="5760" w:type="dxa"/>
          </w:tcPr>
          <w:p w14:paraId="40F20D77"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CRNN (VGG-style Feature Extractor + Bidirectional GRU + CTC Decoder)</w:t>
            </w:r>
          </w:p>
        </w:tc>
      </w:tr>
      <w:tr w:rsidR="00B7342A" w:rsidRPr="007952FA" w14:paraId="065B6B7F"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A04D2FD"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Model Parameters</w:t>
            </w:r>
          </w:p>
        </w:tc>
        <w:tc>
          <w:tcPr>
            <w:tcW w:w="5760" w:type="dxa"/>
          </w:tcPr>
          <w:p w14:paraId="561F35AF"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YOLOv8-Nano: ~3.2 Million Parameters; CRNN: ~4.5 Million Parameters</w:t>
            </w:r>
          </w:p>
        </w:tc>
      </w:tr>
      <w:tr w:rsidR="00B7342A" w:rsidRPr="007952FA" w14:paraId="53173032" w14:textId="77777777" w:rsidTr="00351DC4">
        <w:tc>
          <w:tcPr>
            <w:cnfStyle w:val="001000000000" w:firstRow="0" w:lastRow="0" w:firstColumn="1" w:lastColumn="0" w:oddVBand="0" w:evenVBand="0" w:oddHBand="0" w:evenHBand="0" w:firstRowFirstColumn="0" w:firstRowLastColumn="0" w:lastRowFirstColumn="0" w:lastRowLastColumn="0"/>
            <w:tcW w:w="3600" w:type="dxa"/>
          </w:tcPr>
          <w:p w14:paraId="7C379058"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Inference Resolution</w:t>
            </w:r>
          </w:p>
        </w:tc>
        <w:tc>
          <w:tcPr>
            <w:tcW w:w="5760" w:type="dxa"/>
          </w:tcPr>
          <w:p w14:paraId="7AA97C6C"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YOLOv8: 640 x 640 px (vehicle frame); CRNN: 240 x 60 px (rectified cropped plate)</w:t>
            </w:r>
          </w:p>
        </w:tc>
      </w:tr>
      <w:tr w:rsidR="00B7342A" w:rsidRPr="007952FA" w14:paraId="58F05043"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BA0DCD5"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Loss Functions</w:t>
            </w:r>
          </w:p>
        </w:tc>
        <w:tc>
          <w:tcPr>
            <w:tcW w:w="5760" w:type="dxa"/>
          </w:tcPr>
          <w:p w14:paraId="2544BC16"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YOLOv8: Complete Intersection over Union (CIoU) Loss + DFL; CRNN: Connectionist Temporal Classification (CTC) Loss</w:t>
            </w:r>
          </w:p>
        </w:tc>
      </w:tr>
      <w:tr w:rsidR="00B7342A" w:rsidRPr="007952FA" w14:paraId="74D081EB" w14:textId="77777777" w:rsidTr="00351DC4">
        <w:tc>
          <w:tcPr>
            <w:cnfStyle w:val="001000000000" w:firstRow="0" w:lastRow="0" w:firstColumn="1" w:lastColumn="0" w:oddVBand="0" w:evenVBand="0" w:oddHBand="0" w:evenHBand="0" w:firstRowFirstColumn="0" w:firstRowLastColumn="0" w:lastRowFirstColumn="0" w:lastRowLastColumn="0"/>
            <w:tcW w:w="3600" w:type="dxa"/>
          </w:tcPr>
          <w:p w14:paraId="164403FE"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Optimization Strategy</w:t>
            </w:r>
          </w:p>
        </w:tc>
        <w:tc>
          <w:tcPr>
            <w:tcW w:w="5760" w:type="dxa"/>
          </w:tcPr>
          <w:p w14:paraId="4A59DF18"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AdamW Optimizer, initial Learning Rate (LR) = 1e-3, cosine decay scheduler to 1e-6</w:t>
            </w:r>
          </w:p>
        </w:tc>
      </w:tr>
      <w:tr w:rsidR="00B7342A" w:rsidRPr="007952FA" w14:paraId="3326D0CC"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E150B47"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Augmentation Pipeline</w:t>
            </w:r>
          </w:p>
        </w:tc>
        <w:tc>
          <w:tcPr>
            <w:tcW w:w="5760" w:type="dxa"/>
          </w:tcPr>
          <w:p w14:paraId="085EAD30"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Random shearing (±15°), perspective perspective warping, motion blur simulation, random illumination jitter (±30%)</w:t>
            </w:r>
          </w:p>
        </w:tc>
      </w:tr>
      <w:tr w:rsidR="00B7342A" w:rsidRPr="007952FA" w14:paraId="594AB457" w14:textId="77777777" w:rsidTr="00351DC4">
        <w:tc>
          <w:tcPr>
            <w:cnfStyle w:val="001000000000" w:firstRow="0" w:lastRow="0" w:firstColumn="1" w:lastColumn="0" w:oddVBand="0" w:evenVBand="0" w:oddHBand="0" w:evenHBand="0" w:firstRowFirstColumn="0" w:firstRowLastColumn="0" w:lastRowFirstColumn="0" w:lastRowLastColumn="0"/>
            <w:tcW w:w="3600" w:type="dxa"/>
          </w:tcPr>
          <w:p w14:paraId="7324EB16"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Regularization Methods</w:t>
            </w:r>
          </w:p>
        </w:tc>
        <w:tc>
          <w:tcPr>
            <w:tcW w:w="5760" w:type="dxa"/>
          </w:tcPr>
          <w:p w14:paraId="6A5BA80C"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Dropout (0.3) on recurrent layers, L2 weight decay (1e-4), and Early Stopping (patience = 8 epochs)</w:t>
            </w:r>
          </w:p>
        </w:tc>
      </w:tr>
      <w:tr w:rsidR="00B7342A" w:rsidRPr="007952FA" w14:paraId="73352B38" w14:textId="77777777" w:rsidTr="00351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1F56199"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Batch Size / Epochs</w:t>
            </w:r>
          </w:p>
        </w:tc>
        <w:tc>
          <w:tcPr>
            <w:tcW w:w="5760" w:type="dxa"/>
          </w:tcPr>
          <w:p w14:paraId="5DADE4F3"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Batch Size: 32 (YOLOv8) &amp; 64 (CRNN); Epochs: Up to 50 epochs on PyTorch</w:t>
            </w:r>
          </w:p>
        </w:tc>
      </w:tr>
      <w:tr w:rsidR="00B7342A" w:rsidRPr="007952FA" w14:paraId="22CEE7C4" w14:textId="77777777" w:rsidTr="00351DC4">
        <w:tc>
          <w:tcPr>
            <w:cnfStyle w:val="001000000000" w:firstRow="0" w:lastRow="0" w:firstColumn="1" w:lastColumn="0" w:oddVBand="0" w:evenVBand="0" w:oddHBand="0" w:evenHBand="0" w:firstRowFirstColumn="0" w:firstRowLastColumn="0" w:lastRowFirstColumn="0" w:lastRowLastColumn="0"/>
            <w:tcW w:w="3600" w:type="dxa"/>
          </w:tcPr>
          <w:p w14:paraId="59C80797" w14:textId="77777777" w:rsidR="00B7342A" w:rsidRPr="00C817AB" w:rsidRDefault="00000000" w:rsidP="00C817AB">
            <w:pPr>
              <w:spacing w:after="0"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Post-Processing Validation</w:t>
            </w:r>
          </w:p>
        </w:tc>
        <w:tc>
          <w:tcPr>
            <w:tcW w:w="5760" w:type="dxa"/>
          </w:tcPr>
          <w:p w14:paraId="69D81C9F"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Alphanumeric Regular Expression matching (e.g., State Code [A-Z]{2} District [0-9]{2} series [A-Z]{1,2} Plate Number [0-9]{4})</w:t>
            </w:r>
          </w:p>
        </w:tc>
      </w:tr>
    </w:tbl>
    <w:p w14:paraId="769E022C" w14:textId="77777777" w:rsidR="00B7342A" w:rsidRPr="007952FA" w:rsidRDefault="00B7342A" w:rsidP="00351DC4">
      <w:pPr>
        <w:spacing w:after="0" w:line="360" w:lineRule="auto"/>
        <w:jc w:val="both"/>
        <w:rPr>
          <w:rFonts w:ascii="Times New Roman" w:hAnsi="Times New Roman" w:cs="Times New Roman"/>
          <w:color w:val="000000" w:themeColor="text1"/>
          <w:sz w:val="24"/>
          <w:szCs w:val="24"/>
        </w:rPr>
      </w:pPr>
    </w:p>
    <w:p w14:paraId="26C64620"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4.3 Justification for Model Selection</w:t>
      </w:r>
    </w:p>
    <w:p w14:paraId="1F7D0215"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 xml:space="preserve">The selection of YOLOv8-Nano coupled with a CRNN sequence recognizer is mathematically and computationally justified under the target assignment constraints. YOLOv8-Nano was chosen over traditional sliding-window detectors or heavier models (e.g., Faster R-CNN or ResNet-50) because of its extremely small model size (~6 MB in serialized FP16 ONNX format) </w:t>
      </w:r>
      <w:r w:rsidRPr="007952FA">
        <w:rPr>
          <w:rFonts w:ascii="Times New Roman" w:hAnsi="Times New Roman" w:cs="Times New Roman"/>
          <w:color w:val="000000" w:themeColor="text1"/>
          <w:sz w:val="24"/>
          <w:szCs w:val="24"/>
        </w:rPr>
        <w:lastRenderedPageBreak/>
        <w:t>and high bounding box precision. It executes inference in under 8 milliseconds on an NVIDIA Jetson edge NPU, leaving ample compute headroom for the OCR stage. The CRNN architecture is chosen for OCR because traditional OCR engines (like Tesseract) depend on isolating individual characters prior to classification. In real-world highway surveillance, physical factors such as dirty plates or poor contrast cause character glyphs to merge visually. Because a CRNN uses bidirectional Recurrent layers to model the license plate as a continuous spatial sequence, it can correctly recognize characters based on context, avoiding the failures of traditional segmentation methods. When combined with a CTC loss function, the model trains directly on raw plate text transcripts without requiring expensive character-level bounding box annotations, which cuts data labeling costs by 80%.</w:t>
      </w:r>
    </w:p>
    <w:p w14:paraId="19C5ABE9"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br w:type="page"/>
      </w:r>
    </w:p>
    <w:p w14:paraId="4F60B9AC" w14:textId="77777777" w:rsidR="00B7342A" w:rsidRPr="007952FA" w:rsidRDefault="00000000" w:rsidP="00DB6D13">
      <w:pPr>
        <w:keepNext/>
        <w:spacing w:after="0" w:line="360" w:lineRule="auto"/>
        <w:jc w:val="center"/>
        <w:rPr>
          <w:rFonts w:ascii="Times New Roman" w:hAnsi="Times New Roman" w:cs="Times New Roman"/>
          <w:color w:val="000000" w:themeColor="text1"/>
          <w:sz w:val="28"/>
          <w:szCs w:val="28"/>
        </w:rPr>
      </w:pPr>
      <w:r w:rsidRPr="007952FA">
        <w:rPr>
          <w:rFonts w:ascii="Times New Roman" w:hAnsi="Times New Roman" w:cs="Times New Roman"/>
          <w:b/>
          <w:color w:val="000000" w:themeColor="text1"/>
          <w:sz w:val="28"/>
          <w:szCs w:val="28"/>
        </w:rPr>
        <w:lastRenderedPageBreak/>
        <w:t>5. Algorithm / Pseudocode</w:t>
      </w:r>
    </w:p>
    <w:p w14:paraId="4CBFE5E2"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To describe the system logic, the pseudocode below illustrates (a) the high-speed execution pipeline used during real-time vehicle monitoring, and (b) the two-phase training protocol used to adapt the deep neural networks.</w:t>
      </w:r>
    </w:p>
    <w:tbl>
      <w:tblPr>
        <w:tblW w:w="0" w:type="auto"/>
        <w:jc w:val="center"/>
        <w:tblLook w:val="04A0" w:firstRow="1" w:lastRow="0" w:firstColumn="1" w:lastColumn="0" w:noHBand="0" w:noVBand="1"/>
      </w:tblPr>
      <w:tblGrid>
        <w:gridCol w:w="9360"/>
      </w:tblGrid>
      <w:tr w:rsidR="00B7342A" w:rsidRPr="00C817AB" w14:paraId="33A7BBE1" w14:textId="77777777">
        <w:trPr>
          <w:jc w:val="center"/>
        </w:trPr>
        <w:tc>
          <w:tcPr>
            <w:tcW w:w="9360" w:type="dxa"/>
            <w:shd w:val="clear" w:color="auto" w:fill="F2F5F8"/>
            <w:tcMar>
              <w:top w:w="120" w:type="dxa"/>
              <w:left w:w="180" w:type="dxa"/>
              <w:bottom w:w="120" w:type="dxa"/>
              <w:right w:w="180" w:type="dxa"/>
            </w:tcMar>
            <w:vAlign w:val="center"/>
          </w:tcPr>
          <w:p w14:paraId="78E2E63D" w14:textId="77777777" w:rsidR="00B7342A" w:rsidRPr="00C817AB" w:rsidRDefault="00000000" w:rsidP="007952FA">
            <w:pPr>
              <w:spacing w:after="0" w:line="360" w:lineRule="auto"/>
              <w:rPr>
                <w:rFonts w:ascii="Times New Roman" w:hAnsi="Times New Roman" w:cs="Times New Roman"/>
                <w:color w:val="000000" w:themeColor="text1"/>
              </w:rPr>
            </w:pPr>
            <w:r w:rsidRPr="00C817AB">
              <w:rPr>
                <w:rFonts w:ascii="Times New Roman" w:hAnsi="Times New Roman" w:cs="Times New Roman"/>
                <w:color w:val="000000" w:themeColor="text1"/>
              </w:rPr>
              <w:t>ALGORITHM 1: ALPR_Inference_Pipeline</w:t>
            </w:r>
            <w:r w:rsidRPr="00C817AB">
              <w:rPr>
                <w:rFonts w:ascii="Times New Roman" w:hAnsi="Times New Roman" w:cs="Times New Roman"/>
                <w:color w:val="000000" w:themeColor="text1"/>
              </w:rPr>
              <w:br/>
              <w:t>INPUT: Raw Roadside Camera Frame F, Trained YOLOv8-Nano Model M_det, Trained CRNN Model M_ocr, Confidence Threshold t_conf</w:t>
            </w:r>
            <w:r w:rsidRPr="00C817AB">
              <w:rPr>
                <w:rFonts w:ascii="Times New Roman" w:hAnsi="Times New Roman" w:cs="Times New Roman"/>
                <w:color w:val="000000" w:themeColor="text1"/>
              </w:rPr>
              <w:br/>
              <w:t>OUTPUT: Transcribed_Plate_String S, Bounding_Box B, Confidence_Score C</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br/>
              <w:t>STEP 1: IMAGE PREPROCESSING</w:t>
            </w:r>
            <w:r w:rsidRPr="00C817AB">
              <w:rPr>
                <w:rFonts w:ascii="Times New Roman" w:hAnsi="Times New Roman" w:cs="Times New Roman"/>
                <w:color w:val="000000" w:themeColor="text1"/>
              </w:rPr>
              <w:br/>
              <w:t xml:space="preserve">   F_gray &lt;- COLOR_CONVERT(F, BGR_TO_GRAY)</w:t>
            </w:r>
            <w:r w:rsidRPr="00C817AB">
              <w:rPr>
                <w:rFonts w:ascii="Times New Roman" w:hAnsi="Times New Roman" w:cs="Times New Roman"/>
                <w:color w:val="000000" w:themeColor="text1"/>
              </w:rPr>
              <w:br/>
              <w:t xml:space="preserve">   F_denoise &lt;- BILATERAL_FILTER(F_gray, d=5, sigmaColor=75, sigmaSpace=75)</w:t>
            </w:r>
            <w:r w:rsidRPr="00C817AB">
              <w:rPr>
                <w:rFonts w:ascii="Times New Roman" w:hAnsi="Times New Roman" w:cs="Times New Roman"/>
                <w:color w:val="000000" w:themeColor="text1"/>
              </w:rPr>
              <w:br/>
              <w:t xml:space="preserve">   F_enhanced &lt;- CLAHE(F_denoise, clipLimit=2.0, tileGridSize=(8,8))</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br/>
              <w:t>STEP 2: LICENSE PLATE DETECTION (YOLOv8-Nano)</w:t>
            </w:r>
            <w:r w:rsidRPr="00C817AB">
              <w:rPr>
                <w:rFonts w:ascii="Times New Roman" w:hAnsi="Times New Roman" w:cs="Times New Roman"/>
                <w:color w:val="000000" w:themeColor="text1"/>
              </w:rPr>
              <w:br/>
              <w:t xml:space="preserve">   Detections &lt;- M_det.forward(F_enhanced)</w:t>
            </w:r>
            <w:r w:rsidRPr="00C817AB">
              <w:rPr>
                <w:rFonts w:ascii="Times New Roman" w:hAnsi="Times New Roman" w:cs="Times New Roman"/>
                <w:color w:val="000000" w:themeColor="text1"/>
              </w:rPr>
              <w:br/>
              <w:t xml:space="preserve">   B_best, score_best &lt;- NULL, 0.0</w:t>
            </w:r>
            <w:r w:rsidRPr="00C817AB">
              <w:rPr>
                <w:rFonts w:ascii="Times New Roman" w:hAnsi="Times New Roman" w:cs="Times New Roman"/>
                <w:color w:val="000000" w:themeColor="text1"/>
              </w:rPr>
              <w:br/>
              <w:t xml:space="preserve">   FOR EACH det IN Detections:</w:t>
            </w:r>
            <w:r w:rsidRPr="00C817AB">
              <w:rPr>
                <w:rFonts w:ascii="Times New Roman" w:hAnsi="Times New Roman" w:cs="Times New Roman"/>
                <w:color w:val="000000" w:themeColor="text1"/>
              </w:rPr>
              <w:br/>
              <w:t xml:space="preserve">       IF det.confidence &gt; t_conf AND det.confidence &gt; score_best THEN</w:t>
            </w:r>
            <w:r w:rsidRPr="00C817AB">
              <w:rPr>
                <w:rFonts w:ascii="Times New Roman" w:hAnsi="Times New Roman" w:cs="Times New Roman"/>
                <w:color w:val="000000" w:themeColor="text1"/>
              </w:rPr>
              <w:br/>
              <w:t xml:space="preserve">           B_best &lt;- det.coords  // [x_min, y_min, x_max, y_max]</w:t>
            </w:r>
            <w:r w:rsidRPr="00C817AB">
              <w:rPr>
                <w:rFonts w:ascii="Times New Roman" w:hAnsi="Times New Roman" w:cs="Times New Roman"/>
                <w:color w:val="000000" w:themeColor="text1"/>
              </w:rPr>
              <w:br/>
              <w:t xml:space="preserve">           score_best &lt;- det.confidence</w:t>
            </w:r>
            <w:r w:rsidRPr="00C817AB">
              <w:rPr>
                <w:rFonts w:ascii="Times New Roman" w:hAnsi="Times New Roman" w:cs="Times New Roman"/>
                <w:color w:val="000000" w:themeColor="text1"/>
              </w:rPr>
              <w:br/>
              <w:t xml:space="preserve">       END IF</w:t>
            </w:r>
            <w:r w:rsidRPr="00C817AB">
              <w:rPr>
                <w:rFonts w:ascii="Times New Roman" w:hAnsi="Times New Roman" w:cs="Times New Roman"/>
                <w:color w:val="000000" w:themeColor="text1"/>
              </w:rPr>
              <w:br/>
              <w:t xml:space="preserve">   END FOR</w:t>
            </w:r>
            <w:r w:rsidRPr="00C817AB">
              <w:rPr>
                <w:rFonts w:ascii="Times New Roman" w:hAnsi="Times New Roman" w:cs="Times New Roman"/>
                <w:color w:val="000000" w:themeColor="text1"/>
              </w:rPr>
              <w:br/>
              <w:t xml:space="preserve">   IF B_best IS NULL THEN</w:t>
            </w:r>
            <w:r w:rsidRPr="00C817AB">
              <w:rPr>
                <w:rFonts w:ascii="Times New Roman" w:hAnsi="Times New Roman" w:cs="Times New Roman"/>
                <w:color w:val="000000" w:themeColor="text1"/>
              </w:rPr>
              <w:br/>
              <w:t xml:space="preserve">       RETURN "PLATE_NOT_FOUND", NULL, 0.0</w:t>
            </w:r>
            <w:r w:rsidRPr="00C817AB">
              <w:rPr>
                <w:rFonts w:ascii="Times New Roman" w:hAnsi="Times New Roman" w:cs="Times New Roman"/>
                <w:color w:val="000000" w:themeColor="text1"/>
              </w:rPr>
              <w:br/>
              <w:t xml:space="preserve">   END IF</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br/>
              <w:t>STEP 3: PERSPECTIVE RECTIFICATION (DESKEWING)</w:t>
            </w:r>
            <w:r w:rsidRPr="00C817AB">
              <w:rPr>
                <w:rFonts w:ascii="Times New Roman" w:hAnsi="Times New Roman" w:cs="Times New Roman"/>
                <w:color w:val="000000" w:themeColor="text1"/>
              </w:rPr>
              <w:br/>
              <w:t xml:space="preserve">   Plate_Crop &lt;- CROP(F_enhanced, B_best)</w:t>
            </w:r>
            <w:r w:rsidRPr="00C817AB">
              <w:rPr>
                <w:rFonts w:ascii="Times New Roman" w:hAnsi="Times New Roman" w:cs="Times New Roman"/>
                <w:color w:val="000000" w:themeColor="text1"/>
              </w:rPr>
              <w:br/>
              <w:t xml:space="preserve">   Corners &lt;- DETECT_CORNERS_SARIFA(Plate_Crop)</w:t>
            </w:r>
            <w:r w:rsidRPr="00C817AB">
              <w:rPr>
                <w:rFonts w:ascii="Times New Roman" w:hAnsi="Times New Roman" w:cs="Times New Roman"/>
                <w:color w:val="000000" w:themeColor="text1"/>
              </w:rPr>
              <w:br/>
              <w:t xml:space="preserve">   H &lt;- COMPUTE_HOMOGRAPHY(Corners, Target_Coords=[[0,0], [240,0], [240,60], [0,60]])</w:t>
            </w:r>
            <w:r w:rsidRPr="00C817AB">
              <w:rPr>
                <w:rFonts w:ascii="Times New Roman" w:hAnsi="Times New Roman" w:cs="Times New Roman"/>
                <w:color w:val="000000" w:themeColor="text1"/>
              </w:rPr>
              <w:br/>
              <w:t xml:space="preserve">   Plate_Rectified &lt;- WARP_PERSPECTIVE(Plate_Crop, H, Width=240, Height=60)</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lastRenderedPageBreak/>
              <w:br/>
              <w:t>STEP 4: SEQUENTIAL OCR TRANSCRIPTION (CRNN)</w:t>
            </w:r>
            <w:r w:rsidRPr="00C817AB">
              <w:rPr>
                <w:rFonts w:ascii="Times New Roman" w:hAnsi="Times New Roman" w:cs="Times New Roman"/>
                <w:color w:val="000000" w:themeColor="text1"/>
              </w:rPr>
              <w:br/>
              <w:t xml:space="preserve">   Plate_Norm &lt;- NORMALIZE_PIXELS(Plate_Rectified)  // scale values to [0,1]</w:t>
            </w:r>
            <w:r w:rsidRPr="00C817AB">
              <w:rPr>
                <w:rFonts w:ascii="Times New Roman" w:hAnsi="Times New Roman" w:cs="Times New Roman"/>
                <w:color w:val="000000" w:themeColor="text1"/>
              </w:rPr>
              <w:br/>
              <w:t xml:space="preserve">   Feature_Map &lt;- M_ocr.CNN_backbone(Plate_Norm)      // shape: [W, H, Channels]</w:t>
            </w:r>
            <w:r w:rsidRPr="00C817AB">
              <w:rPr>
                <w:rFonts w:ascii="Times New Roman" w:hAnsi="Times New Roman" w:cs="Times New Roman"/>
                <w:color w:val="000000" w:themeColor="text1"/>
              </w:rPr>
              <w:br/>
              <w:t xml:space="preserve">   Sequence_Vectors &lt;- RESHAPE_AND_PROJECT(Feature_Map) </w:t>
            </w:r>
            <w:r w:rsidRPr="00C817AB">
              <w:rPr>
                <w:rFonts w:ascii="Times New Roman" w:hAnsi="Times New Roman" w:cs="Times New Roman"/>
                <w:color w:val="000000" w:themeColor="text1"/>
              </w:rPr>
              <w:br/>
              <w:t xml:space="preserve">   Recurrent_Outputs &lt;- M_ocr.BiGRU(Sequence_Vectors)</w:t>
            </w:r>
            <w:r w:rsidRPr="00C817AB">
              <w:rPr>
                <w:rFonts w:ascii="Times New Roman" w:hAnsi="Times New Roman" w:cs="Times New Roman"/>
                <w:color w:val="000000" w:themeColor="text1"/>
              </w:rPr>
              <w:br/>
              <w:t xml:space="preserve">   Raw_Sequence &lt;- M_ocr.CTC_Decode_Greedy(Recurrent_Outputs)</w:t>
            </w:r>
            <w:r w:rsidRPr="00C817AB">
              <w:rPr>
                <w:rFonts w:ascii="Times New Roman" w:hAnsi="Times New Roman" w:cs="Times New Roman"/>
                <w:color w:val="000000" w:themeColor="text1"/>
              </w:rPr>
              <w:br/>
              <w:t xml:space="preserve">   Transcribed_Text &lt;- REMOVE_REPEATS_AND_BLANKS(Raw_Sequence)</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br/>
              <w:t>STEP 5: POST-PROCESSING VALIDATION</w:t>
            </w:r>
            <w:r w:rsidRPr="00C817AB">
              <w:rPr>
                <w:rFonts w:ascii="Times New Roman" w:hAnsi="Times New Roman" w:cs="Times New Roman"/>
                <w:color w:val="000000" w:themeColor="text1"/>
              </w:rPr>
              <w:br/>
              <w:t xml:space="preserve">   Regex_Pattern &lt;- "^[A-Z]{2}[0-9]{2}[A-Z]{1,2}[0-9]{4}$" // e.g., MH12DE1432</w:t>
            </w:r>
            <w:r w:rsidRPr="00C817AB">
              <w:rPr>
                <w:rFonts w:ascii="Times New Roman" w:hAnsi="Times New Roman" w:cs="Times New Roman"/>
                <w:color w:val="000000" w:themeColor="text1"/>
              </w:rPr>
              <w:br/>
              <w:t xml:space="preserve">   IF MATCHES(Transcribed_Text, Regex_Pattern) THEN</w:t>
            </w:r>
            <w:r w:rsidRPr="00C817AB">
              <w:rPr>
                <w:rFonts w:ascii="Times New Roman" w:hAnsi="Times New Roman" w:cs="Times New Roman"/>
                <w:color w:val="000000" w:themeColor="text1"/>
              </w:rPr>
              <w:br/>
              <w:t xml:space="preserve">       RETURN Transcribed_Text, B_best, score_best</w:t>
            </w:r>
            <w:r w:rsidRPr="00C817AB">
              <w:rPr>
                <w:rFonts w:ascii="Times New Roman" w:hAnsi="Times New Roman" w:cs="Times New Roman"/>
                <w:color w:val="000000" w:themeColor="text1"/>
              </w:rPr>
              <w:br/>
              <w:t xml:space="preserve">   ELSE</w:t>
            </w:r>
            <w:r w:rsidRPr="00C817AB">
              <w:rPr>
                <w:rFonts w:ascii="Times New Roman" w:hAnsi="Times New Roman" w:cs="Times New Roman"/>
                <w:color w:val="000000" w:themeColor="text1"/>
              </w:rPr>
              <w:br/>
              <w:t xml:space="preserve">       Transcribed_Corrected &lt;- HEURISTIC_REGEX_CORRECTION(Transcribed_Text) // map '0'-&gt;'O' or '8'-&gt;'B'</w:t>
            </w:r>
            <w:r w:rsidRPr="00C817AB">
              <w:rPr>
                <w:rFonts w:ascii="Times New Roman" w:hAnsi="Times New Roman" w:cs="Times New Roman"/>
                <w:color w:val="000000" w:themeColor="text1"/>
              </w:rPr>
              <w:br/>
              <w:t xml:space="preserve">       RETURN Transcribed_Corrected, B_best, score_best * 0.90</w:t>
            </w:r>
            <w:r w:rsidRPr="00C817AB">
              <w:rPr>
                <w:rFonts w:ascii="Times New Roman" w:hAnsi="Times New Roman" w:cs="Times New Roman"/>
                <w:color w:val="000000" w:themeColor="text1"/>
              </w:rPr>
              <w:br/>
              <w:t xml:space="preserve">   END IF</w:t>
            </w:r>
          </w:p>
        </w:tc>
      </w:tr>
    </w:tbl>
    <w:p w14:paraId="44DF7B2F" w14:textId="77777777" w:rsidR="00B7342A" w:rsidRPr="00C817AB" w:rsidRDefault="00B7342A" w:rsidP="007952FA">
      <w:pPr>
        <w:spacing w:after="0" w:line="360" w:lineRule="auto"/>
        <w:rPr>
          <w:rFonts w:ascii="Times New Roman" w:hAnsi="Times New Roman" w:cs="Times New Roman"/>
          <w:color w:val="000000" w:themeColor="text1"/>
        </w:rPr>
      </w:pPr>
    </w:p>
    <w:tbl>
      <w:tblPr>
        <w:tblW w:w="0" w:type="auto"/>
        <w:jc w:val="center"/>
        <w:tblLook w:val="04A0" w:firstRow="1" w:lastRow="0" w:firstColumn="1" w:lastColumn="0" w:noHBand="0" w:noVBand="1"/>
      </w:tblPr>
      <w:tblGrid>
        <w:gridCol w:w="9360"/>
      </w:tblGrid>
      <w:tr w:rsidR="00B7342A" w:rsidRPr="00C817AB" w14:paraId="39DBFCF3" w14:textId="77777777">
        <w:trPr>
          <w:jc w:val="center"/>
        </w:trPr>
        <w:tc>
          <w:tcPr>
            <w:tcW w:w="9360" w:type="dxa"/>
            <w:shd w:val="clear" w:color="auto" w:fill="F8F9FA"/>
            <w:tcMar>
              <w:top w:w="120" w:type="dxa"/>
              <w:left w:w="180" w:type="dxa"/>
              <w:bottom w:w="120" w:type="dxa"/>
              <w:right w:w="180" w:type="dxa"/>
            </w:tcMar>
            <w:vAlign w:val="center"/>
          </w:tcPr>
          <w:p w14:paraId="4C8588C0" w14:textId="77777777" w:rsidR="00B7342A" w:rsidRPr="00C817AB" w:rsidRDefault="00000000" w:rsidP="007952FA">
            <w:pPr>
              <w:spacing w:after="0" w:line="360" w:lineRule="auto"/>
              <w:rPr>
                <w:rFonts w:ascii="Times New Roman" w:hAnsi="Times New Roman" w:cs="Times New Roman"/>
                <w:color w:val="000000" w:themeColor="text1"/>
              </w:rPr>
            </w:pPr>
            <w:r w:rsidRPr="00C817AB">
              <w:rPr>
                <w:rFonts w:ascii="Times New Roman" w:hAnsi="Times New Roman" w:cs="Times New Roman"/>
                <w:color w:val="000000" w:themeColor="text1"/>
              </w:rPr>
              <w:t>ALGORITHM 2: ALPR_Model_Training_Workflow</w:t>
            </w:r>
            <w:r w:rsidRPr="00C817AB">
              <w:rPr>
                <w:rFonts w:ascii="Times New Roman" w:hAnsi="Times New Roman" w:cs="Times New Roman"/>
                <w:color w:val="000000" w:themeColor="text1"/>
              </w:rPr>
              <w:br/>
              <w:t>INPUT: Labelled Dataset D containing pairs (Image I, Bounding Box B, Ground Truth String S)</w:t>
            </w:r>
            <w:r w:rsidRPr="00C817AB">
              <w:rPr>
                <w:rFonts w:ascii="Times New Roman" w:hAnsi="Times New Roman" w:cs="Times New Roman"/>
                <w:color w:val="000000" w:themeColor="text1"/>
              </w:rPr>
              <w:br/>
              <w:t>OUTPUT: Trained Detection Model M_det, Trained Recognition Model M_ocr</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br/>
              <w:t>STEP 1: DATASET DIVISION</w:t>
            </w:r>
            <w:r w:rsidRPr="00C817AB">
              <w:rPr>
                <w:rFonts w:ascii="Times New Roman" w:hAnsi="Times New Roman" w:cs="Times New Roman"/>
                <w:color w:val="000000" w:themeColor="text1"/>
              </w:rPr>
              <w:br/>
              <w:t xml:space="preserve">   D_train, D_val, D_test &lt;- SPLIT(D, ratios=[0.70, 0.15, 0.15], Stratified=True)</w:t>
            </w:r>
            <w:r w:rsidRPr="00C817AB">
              <w:rPr>
                <w:rFonts w:ascii="Times New Roman" w:hAnsi="Times New Roman" w:cs="Times New Roman"/>
                <w:color w:val="000000" w:themeColor="text1"/>
              </w:rPr>
              <w:br/>
              <w:t xml:space="preserve">   D_train_aug &lt;- APPLY_AUGMENTATIONS(D_train)  // random shear, perspective warp, motion blur</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br/>
              <w:t>STEP 2: DETECTION TRAINING (YOLOv8-Nano)</w:t>
            </w:r>
            <w:r w:rsidRPr="00C817AB">
              <w:rPr>
                <w:rFonts w:ascii="Times New Roman" w:hAnsi="Times New Roman" w:cs="Times New Roman"/>
                <w:color w:val="000000" w:themeColor="text1"/>
              </w:rPr>
              <w:br/>
              <w:t xml:space="preserve">   Initialize M_det with COCO pre-trained weights</w:t>
            </w:r>
            <w:r w:rsidRPr="00C817AB">
              <w:rPr>
                <w:rFonts w:ascii="Times New Roman" w:hAnsi="Times New Roman" w:cs="Times New Roman"/>
                <w:color w:val="000000" w:themeColor="text1"/>
              </w:rPr>
              <w:br/>
              <w:t xml:space="preserve">   FOR epoch = 1 TO 50:</w:t>
            </w:r>
            <w:r w:rsidRPr="00C817AB">
              <w:rPr>
                <w:rFonts w:ascii="Times New Roman" w:hAnsi="Times New Roman" w:cs="Times New Roman"/>
                <w:color w:val="000000" w:themeColor="text1"/>
              </w:rPr>
              <w:br/>
              <w:t xml:space="preserve">       FOR EACH batch (I, B) IN D_train_aug:</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lastRenderedPageBreak/>
              <w:t xml:space="preserve">           Predictions_det &lt;- M_det.forward(I)</w:t>
            </w:r>
            <w:r w:rsidRPr="00C817AB">
              <w:rPr>
                <w:rFonts w:ascii="Times New Roman" w:hAnsi="Times New Roman" w:cs="Times New Roman"/>
                <w:color w:val="000000" w:themeColor="text1"/>
              </w:rPr>
              <w:br/>
              <w:t xml:space="preserve">           loss_det &lt;- CIoU_Loss(Predictions_det, B) + Distribution_Focal_Loss()</w:t>
            </w:r>
            <w:r w:rsidRPr="00C817AB">
              <w:rPr>
                <w:rFonts w:ascii="Times New Roman" w:hAnsi="Times New Roman" w:cs="Times New Roman"/>
                <w:color w:val="000000" w:themeColor="text1"/>
              </w:rPr>
              <w:br/>
              <w:t xml:space="preserve">           OPTIMIZE_AND_STEP(M_det, loss_det)</w:t>
            </w:r>
            <w:r w:rsidRPr="00C817AB">
              <w:rPr>
                <w:rFonts w:ascii="Times New Roman" w:hAnsi="Times New Roman" w:cs="Times New Roman"/>
                <w:color w:val="000000" w:themeColor="text1"/>
              </w:rPr>
              <w:br/>
              <w:t xml:space="preserve">       END FOR</w:t>
            </w:r>
            <w:r w:rsidRPr="00C817AB">
              <w:rPr>
                <w:rFonts w:ascii="Times New Roman" w:hAnsi="Times New Roman" w:cs="Times New Roman"/>
                <w:color w:val="000000" w:themeColor="text1"/>
              </w:rPr>
              <w:br/>
              <w:t xml:space="preserve">       Evaluate val_loss on D_val; apply learning rate scheduler (Cosine Decay)</w:t>
            </w:r>
            <w:r w:rsidRPr="00C817AB">
              <w:rPr>
                <w:rFonts w:ascii="Times New Roman" w:hAnsi="Times New Roman" w:cs="Times New Roman"/>
                <w:color w:val="000000" w:themeColor="text1"/>
              </w:rPr>
              <w:br/>
              <w:t xml:space="preserve">       IF val_loss not improved for 8 epochs THEN EARLY_STOP(); END IF</w:t>
            </w:r>
            <w:r w:rsidRPr="00C817AB">
              <w:rPr>
                <w:rFonts w:ascii="Times New Roman" w:hAnsi="Times New Roman" w:cs="Times New Roman"/>
                <w:color w:val="000000" w:themeColor="text1"/>
              </w:rPr>
              <w:br/>
              <w:t xml:space="preserve">   END FOR</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br/>
              <w:t>STEP 3: RECOGNITION TRAINING (CRNN)</w:t>
            </w:r>
            <w:r w:rsidRPr="00C817AB">
              <w:rPr>
                <w:rFonts w:ascii="Times New Roman" w:hAnsi="Times New Roman" w:cs="Times New Roman"/>
                <w:color w:val="000000" w:themeColor="text1"/>
              </w:rPr>
              <w:br/>
              <w:t xml:space="preserve">   Initialize M_ocr with synthetic license plate text pre-trained weights</w:t>
            </w:r>
            <w:r w:rsidRPr="00C817AB">
              <w:rPr>
                <w:rFonts w:ascii="Times New Roman" w:hAnsi="Times New Roman" w:cs="Times New Roman"/>
                <w:color w:val="000000" w:themeColor="text1"/>
              </w:rPr>
              <w:br/>
              <w:t xml:space="preserve">   FOR epoch = 1 TO 50:</w:t>
            </w:r>
            <w:r w:rsidRPr="00C817AB">
              <w:rPr>
                <w:rFonts w:ascii="Times New Roman" w:hAnsi="Times New Roman" w:cs="Times New Roman"/>
                <w:color w:val="000000" w:themeColor="text1"/>
              </w:rPr>
              <w:br/>
              <w:t xml:space="preserve">       FOR EACH batch (Plate_Rectified, S) IN D_train_aug:</w:t>
            </w:r>
            <w:r w:rsidRPr="00C817AB">
              <w:rPr>
                <w:rFonts w:ascii="Times New Roman" w:hAnsi="Times New Roman" w:cs="Times New Roman"/>
                <w:color w:val="000000" w:themeColor="text1"/>
              </w:rPr>
              <w:br/>
              <w:t xml:space="preserve">           Predictions_ocr &lt;- M_ocr.forward(Plate_Rectified)</w:t>
            </w:r>
            <w:r w:rsidRPr="00C817AB">
              <w:rPr>
                <w:rFonts w:ascii="Times New Roman" w:hAnsi="Times New Roman" w:cs="Times New Roman"/>
                <w:color w:val="000000" w:themeColor="text1"/>
              </w:rPr>
              <w:br/>
              <w:t xml:space="preserve">           loss_ocr &lt;- CTC_Loss(Predictions_ocr, S)</w:t>
            </w:r>
            <w:r w:rsidRPr="00C817AB">
              <w:rPr>
                <w:rFonts w:ascii="Times New Roman" w:hAnsi="Times New Roman" w:cs="Times New Roman"/>
                <w:color w:val="000000" w:themeColor="text1"/>
              </w:rPr>
              <w:br/>
              <w:t xml:space="preserve">           OPTIMIZE_AND_STEP(M_ocr, loss_ocr)</w:t>
            </w:r>
            <w:r w:rsidRPr="00C817AB">
              <w:rPr>
                <w:rFonts w:ascii="Times New Roman" w:hAnsi="Times New Roman" w:cs="Times New Roman"/>
                <w:color w:val="000000" w:themeColor="text1"/>
              </w:rPr>
              <w:br/>
              <w:t xml:space="preserve">       END FOR</w:t>
            </w:r>
            <w:r w:rsidRPr="00C817AB">
              <w:rPr>
                <w:rFonts w:ascii="Times New Roman" w:hAnsi="Times New Roman" w:cs="Times New Roman"/>
                <w:color w:val="000000" w:themeColor="text1"/>
              </w:rPr>
              <w:br/>
              <w:t xml:space="preserve">       Evaluate character_error_rate on D_val</w:t>
            </w:r>
            <w:r w:rsidRPr="00C817AB">
              <w:rPr>
                <w:rFonts w:ascii="Times New Roman" w:hAnsi="Times New Roman" w:cs="Times New Roman"/>
                <w:color w:val="000000" w:themeColor="text1"/>
              </w:rPr>
              <w:br/>
              <w:t xml:space="preserve">       IF val_loss not improved for 8 epochs THEN EARLY_STOP(); END IF</w:t>
            </w:r>
            <w:r w:rsidRPr="00C817AB">
              <w:rPr>
                <w:rFonts w:ascii="Times New Roman" w:hAnsi="Times New Roman" w:cs="Times New Roman"/>
                <w:color w:val="000000" w:themeColor="text1"/>
              </w:rPr>
              <w:br/>
              <w:t xml:space="preserve">   END FOR</w:t>
            </w:r>
            <w:r w:rsidRPr="00C817AB">
              <w:rPr>
                <w:rFonts w:ascii="Times New Roman" w:hAnsi="Times New Roman" w:cs="Times New Roman"/>
                <w:color w:val="000000" w:themeColor="text1"/>
              </w:rPr>
              <w:br/>
            </w:r>
            <w:r w:rsidRPr="00C817AB">
              <w:rPr>
                <w:rFonts w:ascii="Times New Roman" w:hAnsi="Times New Roman" w:cs="Times New Roman"/>
                <w:color w:val="000000" w:themeColor="text1"/>
              </w:rPr>
              <w:br/>
              <w:t>STEP 4: SYSTEM INTEGRATION</w:t>
            </w:r>
            <w:r w:rsidRPr="00C817AB">
              <w:rPr>
                <w:rFonts w:ascii="Times New Roman" w:hAnsi="Times New Roman" w:cs="Times New Roman"/>
                <w:color w:val="000000" w:themeColor="text1"/>
              </w:rPr>
              <w:br/>
              <w:t xml:space="preserve">   Evaluate Combined_Inference(D_test) against targets (&gt;98% detection, &gt;95% character OCR)</w:t>
            </w:r>
            <w:r w:rsidRPr="00C817AB">
              <w:rPr>
                <w:rFonts w:ascii="Times New Roman" w:hAnsi="Times New Roman" w:cs="Times New Roman"/>
                <w:color w:val="000000" w:themeColor="text1"/>
              </w:rPr>
              <w:br/>
              <w:t xml:space="preserve">   RETURN M_det, M_ocr</w:t>
            </w:r>
          </w:p>
        </w:tc>
      </w:tr>
    </w:tbl>
    <w:p w14:paraId="4783CFE4" w14:textId="77777777" w:rsidR="00B7342A" w:rsidRPr="003A2BA6" w:rsidRDefault="00B7342A" w:rsidP="00351DC4">
      <w:pPr>
        <w:spacing w:after="0" w:line="360" w:lineRule="auto"/>
        <w:jc w:val="both"/>
        <w:rPr>
          <w:rFonts w:ascii="Times New Roman" w:hAnsi="Times New Roman" w:cs="Times New Roman"/>
          <w:color w:val="000000" w:themeColor="text1"/>
        </w:rPr>
      </w:pPr>
    </w:p>
    <w:p w14:paraId="70286FA9" w14:textId="77777777" w:rsidR="00C817AB" w:rsidRDefault="00C817AB" w:rsidP="00351DC4">
      <w:pPr>
        <w:keepNext/>
        <w:spacing w:after="0" w:line="360" w:lineRule="auto"/>
        <w:jc w:val="both"/>
        <w:rPr>
          <w:rFonts w:ascii="Times New Roman" w:hAnsi="Times New Roman" w:cs="Times New Roman"/>
          <w:b/>
          <w:color w:val="000000" w:themeColor="text1"/>
          <w:sz w:val="28"/>
          <w:szCs w:val="28"/>
        </w:rPr>
      </w:pPr>
    </w:p>
    <w:p w14:paraId="63C997D7" w14:textId="77777777" w:rsidR="00C817AB" w:rsidRDefault="00C817AB" w:rsidP="00351DC4">
      <w:pPr>
        <w:keepNext/>
        <w:spacing w:after="0" w:line="360" w:lineRule="auto"/>
        <w:jc w:val="both"/>
        <w:rPr>
          <w:rFonts w:ascii="Times New Roman" w:hAnsi="Times New Roman" w:cs="Times New Roman"/>
          <w:b/>
          <w:color w:val="000000" w:themeColor="text1"/>
          <w:sz w:val="28"/>
          <w:szCs w:val="28"/>
        </w:rPr>
      </w:pPr>
    </w:p>
    <w:p w14:paraId="06D5268E" w14:textId="77777777" w:rsidR="00C817AB" w:rsidRDefault="00C817AB" w:rsidP="00351DC4">
      <w:pPr>
        <w:keepNext/>
        <w:spacing w:after="0" w:line="360" w:lineRule="auto"/>
        <w:jc w:val="both"/>
        <w:rPr>
          <w:rFonts w:ascii="Times New Roman" w:hAnsi="Times New Roman" w:cs="Times New Roman"/>
          <w:b/>
          <w:color w:val="000000" w:themeColor="text1"/>
          <w:sz w:val="28"/>
          <w:szCs w:val="28"/>
        </w:rPr>
      </w:pPr>
    </w:p>
    <w:p w14:paraId="467F02A3" w14:textId="77777777" w:rsidR="00C817AB" w:rsidRDefault="00C817AB" w:rsidP="00C817AB">
      <w:pPr>
        <w:keepNext/>
        <w:spacing w:after="0" w:line="360" w:lineRule="auto"/>
        <w:rPr>
          <w:rFonts w:ascii="Times New Roman" w:hAnsi="Times New Roman" w:cs="Times New Roman"/>
          <w:b/>
          <w:color w:val="000000" w:themeColor="text1"/>
          <w:sz w:val="28"/>
          <w:szCs w:val="28"/>
        </w:rPr>
      </w:pPr>
    </w:p>
    <w:p w14:paraId="26CB40F6" w14:textId="317DE9CC" w:rsidR="00B7342A" w:rsidRPr="00C817AB" w:rsidRDefault="00000000" w:rsidP="00C817AB">
      <w:pPr>
        <w:keepNext/>
        <w:spacing w:after="0" w:line="360" w:lineRule="auto"/>
        <w:jc w:val="center"/>
        <w:rPr>
          <w:rFonts w:ascii="Times New Roman" w:hAnsi="Times New Roman" w:cs="Times New Roman"/>
          <w:color w:val="FFFFFF" w:themeColor="background1"/>
          <w:sz w:val="28"/>
          <w:szCs w:val="28"/>
        </w:rPr>
      </w:pPr>
      <w:r w:rsidRPr="00C817AB">
        <w:rPr>
          <w:rFonts w:ascii="Times New Roman" w:hAnsi="Times New Roman" w:cs="Times New Roman"/>
          <w:b/>
          <w:color w:val="FFFFFF" w:themeColor="background1"/>
          <w:sz w:val="28"/>
          <w:szCs w:val="28"/>
        </w:rPr>
        <w:t>6. Dataset Description</w:t>
      </w:r>
    </w:p>
    <w:p w14:paraId="5E87DCC1" w14:textId="77777777" w:rsidR="00B7342A" w:rsidRPr="00C817AB" w:rsidRDefault="00000000" w:rsidP="00351DC4">
      <w:pPr>
        <w:keepNext/>
        <w:spacing w:after="0" w:line="360" w:lineRule="auto"/>
        <w:jc w:val="both"/>
        <w:rPr>
          <w:rFonts w:ascii="Times New Roman" w:hAnsi="Times New Roman" w:cs="Times New Roman"/>
          <w:color w:val="FFFFFF" w:themeColor="background1"/>
          <w:sz w:val="24"/>
          <w:szCs w:val="24"/>
        </w:rPr>
      </w:pPr>
      <w:r w:rsidRPr="00C817AB">
        <w:rPr>
          <w:rFonts w:ascii="Times New Roman" w:hAnsi="Times New Roman" w:cs="Times New Roman"/>
          <w:b/>
          <w:color w:val="FFFFFF" w:themeColor="background1"/>
          <w:sz w:val="24"/>
          <w:szCs w:val="24"/>
        </w:rPr>
        <w:t>6.1 Data Source</w:t>
      </w:r>
    </w:p>
    <w:p w14:paraId="4A1C9A5A" w14:textId="77777777" w:rsidR="00C817AB" w:rsidRPr="00C817AB" w:rsidRDefault="00000000" w:rsidP="00351DC4">
      <w:pPr>
        <w:spacing w:after="0" w:line="360" w:lineRule="auto"/>
        <w:jc w:val="both"/>
        <w:rPr>
          <w:rFonts w:ascii="Times New Roman" w:hAnsi="Times New Roman" w:cs="Times New Roman"/>
          <w:color w:val="FFFFFF" w:themeColor="background1"/>
          <w:sz w:val="24"/>
          <w:szCs w:val="24"/>
        </w:rPr>
      </w:pPr>
      <w:r w:rsidRPr="00C817AB">
        <w:rPr>
          <w:rFonts w:ascii="Times New Roman" w:hAnsi="Times New Roman" w:cs="Times New Roman"/>
          <w:color w:val="FFFFFF" w:themeColor="background1"/>
          <w:sz w:val="24"/>
          <w:szCs w:val="24"/>
        </w:rPr>
        <w:t xml:space="preserve">To ensure high generalization under diverse deployment conditions, a comprehensive dataset was compiled from multiple sources. The primary dataset is derived from the Chinese City </w:t>
      </w:r>
    </w:p>
    <w:p w14:paraId="6705E405" w14:textId="77777777" w:rsidR="00C817AB" w:rsidRPr="007952FA" w:rsidRDefault="00C817AB" w:rsidP="00C817AB">
      <w:pPr>
        <w:keepNext/>
        <w:spacing w:after="0" w:line="360" w:lineRule="auto"/>
        <w:jc w:val="center"/>
        <w:rPr>
          <w:rFonts w:ascii="Times New Roman" w:hAnsi="Times New Roman" w:cs="Times New Roman"/>
          <w:color w:val="000000" w:themeColor="text1"/>
          <w:sz w:val="28"/>
          <w:szCs w:val="28"/>
        </w:rPr>
      </w:pPr>
      <w:r w:rsidRPr="007952FA">
        <w:rPr>
          <w:rFonts w:ascii="Times New Roman" w:hAnsi="Times New Roman" w:cs="Times New Roman"/>
          <w:b/>
          <w:color w:val="000000" w:themeColor="text1"/>
          <w:sz w:val="28"/>
          <w:szCs w:val="28"/>
        </w:rPr>
        <w:lastRenderedPageBreak/>
        <w:t>6. Dataset Description</w:t>
      </w:r>
    </w:p>
    <w:p w14:paraId="6809918B" w14:textId="77777777" w:rsidR="00C817AB" w:rsidRPr="007952FA" w:rsidRDefault="00C817AB" w:rsidP="00C817AB">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6.1 Data Source</w:t>
      </w:r>
    </w:p>
    <w:p w14:paraId="3994B31B" w14:textId="778EB40E" w:rsidR="00C817AB" w:rsidRDefault="00C817AB"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 xml:space="preserve">To ensure high generalization under diverse deployment conditions, a comprehensive dataset was compiled from multiple sources. The primary dataset is derived from the Chinese City </w:t>
      </w:r>
    </w:p>
    <w:p w14:paraId="1D2CCB95" w14:textId="4CA0381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Parking Dataset (CCPD), which provides over 200,000 images captured under various angles, illumination levels, and severe weather conditions. This dataset was supplemented with 5,000 high-resolution vehicle images from the Stanford Cars dataset and a custom-labeled regional traffic database of 2,000 images captured locally. This local database represents regional license plate standards, containing various font configurations and plate styles (such as single-line and double-line plates). For OCR training, we isolated 35,000 individual alphanumeric character segments (representing letters A-Z and digits 0-9) from localized plates, combining them with a synthetic license plate image generator to balance character-class distributions.</w:t>
      </w:r>
    </w:p>
    <w:p w14:paraId="5A8AC315"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6.2 Stratified Class Distribution</w:t>
      </w:r>
    </w:p>
    <w:p w14:paraId="186AE010" w14:textId="77777777" w:rsidR="00B7342A" w:rsidRPr="007952FA" w:rsidRDefault="00000000" w:rsidP="00C817AB">
      <w:pPr>
        <w:spacing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A rigorous stratified 70:15:15 split was applied to ensure the training, validation, and test sets contain similar distributions of environmental conditions and plate formats. The dataset distributions are structured as follows:</w:t>
      </w:r>
    </w:p>
    <w:tbl>
      <w:tblPr>
        <w:tblStyle w:val="GridTable6Colorful-Accent1"/>
        <w:tblW w:w="0" w:type="auto"/>
        <w:tblLayout w:type="fixed"/>
        <w:tblLook w:val="04A0" w:firstRow="1" w:lastRow="0" w:firstColumn="1" w:lastColumn="0" w:noHBand="0" w:noVBand="1"/>
      </w:tblPr>
      <w:tblGrid>
        <w:gridCol w:w="3600"/>
        <w:gridCol w:w="1584"/>
        <w:gridCol w:w="1584"/>
        <w:gridCol w:w="1584"/>
        <w:gridCol w:w="1296"/>
      </w:tblGrid>
      <w:tr w:rsidR="00B7342A" w:rsidRPr="007952FA" w14:paraId="733B8DBB" w14:textId="77777777" w:rsidTr="00C81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7227AB6" w14:textId="77777777" w:rsidR="00B7342A" w:rsidRPr="00C817AB" w:rsidRDefault="00000000" w:rsidP="00C817AB">
            <w:pPr>
              <w:spacing w:line="360" w:lineRule="auto"/>
              <w:jc w:val="center"/>
              <w:rPr>
                <w:rFonts w:ascii="Times New Roman" w:hAnsi="Times New Roman" w:cs="Times New Roman"/>
                <w:color w:val="000000" w:themeColor="text1"/>
              </w:rPr>
            </w:pPr>
            <w:r w:rsidRPr="00C817AB">
              <w:rPr>
                <w:rFonts w:ascii="Times New Roman" w:hAnsi="Times New Roman" w:cs="Times New Roman"/>
                <w:color w:val="000000" w:themeColor="text1"/>
              </w:rPr>
              <w:t>Dataset Category / Environment Condition</w:t>
            </w:r>
          </w:p>
        </w:tc>
        <w:tc>
          <w:tcPr>
            <w:tcW w:w="1584" w:type="dxa"/>
            <w:vAlign w:val="center"/>
          </w:tcPr>
          <w:p w14:paraId="60CA7B19" w14:textId="77777777" w:rsidR="00B7342A" w:rsidRPr="00C817AB" w:rsidRDefault="00000000" w:rsidP="00C817A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Train Set (70%)</w:t>
            </w:r>
          </w:p>
        </w:tc>
        <w:tc>
          <w:tcPr>
            <w:tcW w:w="1584" w:type="dxa"/>
            <w:vAlign w:val="center"/>
          </w:tcPr>
          <w:p w14:paraId="52E145E6" w14:textId="77777777" w:rsidR="00B7342A" w:rsidRPr="00C817AB" w:rsidRDefault="00000000" w:rsidP="00C817A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Validation Set (15%)</w:t>
            </w:r>
          </w:p>
        </w:tc>
        <w:tc>
          <w:tcPr>
            <w:tcW w:w="1584" w:type="dxa"/>
            <w:vAlign w:val="center"/>
          </w:tcPr>
          <w:p w14:paraId="27435DE6" w14:textId="77777777" w:rsidR="00B7342A" w:rsidRPr="00C817AB" w:rsidRDefault="00000000" w:rsidP="00C817A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Test Set (15%)</w:t>
            </w:r>
          </w:p>
        </w:tc>
        <w:tc>
          <w:tcPr>
            <w:tcW w:w="1296" w:type="dxa"/>
            <w:vAlign w:val="center"/>
          </w:tcPr>
          <w:p w14:paraId="5E76161F" w14:textId="77777777" w:rsidR="00B7342A" w:rsidRPr="00C817AB" w:rsidRDefault="00000000" w:rsidP="00C817A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Total</w:t>
            </w:r>
          </w:p>
        </w:tc>
      </w:tr>
      <w:tr w:rsidR="00B7342A" w:rsidRPr="007952FA" w14:paraId="34C80214" w14:textId="77777777" w:rsidTr="00C817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4EB94368" w14:textId="77777777" w:rsidR="00B7342A" w:rsidRPr="00C817AB" w:rsidRDefault="00000000" w:rsidP="00C817AB">
            <w:pPr>
              <w:spacing w:after="0" w:line="360" w:lineRule="auto"/>
              <w:jc w:val="center"/>
              <w:rPr>
                <w:rFonts w:ascii="Times New Roman" w:hAnsi="Times New Roman" w:cs="Times New Roman"/>
                <w:b w:val="0"/>
                <w:bCs w:val="0"/>
                <w:color w:val="000000" w:themeColor="text1"/>
              </w:rPr>
            </w:pPr>
            <w:r w:rsidRPr="00C817AB">
              <w:rPr>
                <w:rFonts w:ascii="Times New Roman" w:hAnsi="Times New Roman" w:cs="Times New Roman"/>
                <w:b w:val="0"/>
                <w:bCs w:val="0"/>
                <w:color w:val="000000" w:themeColor="text1"/>
              </w:rPr>
              <w:t>Standard Clear Daylight (high contrast)</w:t>
            </w:r>
          </w:p>
        </w:tc>
        <w:tc>
          <w:tcPr>
            <w:tcW w:w="1584" w:type="dxa"/>
            <w:vAlign w:val="center"/>
          </w:tcPr>
          <w:p w14:paraId="345BCC04"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4,900</w:t>
            </w:r>
          </w:p>
        </w:tc>
        <w:tc>
          <w:tcPr>
            <w:tcW w:w="1584" w:type="dxa"/>
            <w:vAlign w:val="center"/>
          </w:tcPr>
          <w:p w14:paraId="40AE8A1F"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1,050</w:t>
            </w:r>
          </w:p>
        </w:tc>
        <w:tc>
          <w:tcPr>
            <w:tcW w:w="1584" w:type="dxa"/>
            <w:vAlign w:val="center"/>
          </w:tcPr>
          <w:p w14:paraId="02F5AAD8"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1,050</w:t>
            </w:r>
          </w:p>
        </w:tc>
        <w:tc>
          <w:tcPr>
            <w:tcW w:w="1296" w:type="dxa"/>
            <w:vAlign w:val="center"/>
          </w:tcPr>
          <w:p w14:paraId="25A7E34F"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817AB">
              <w:rPr>
                <w:rFonts w:ascii="Times New Roman" w:hAnsi="Times New Roman" w:cs="Times New Roman"/>
                <w:bCs/>
                <w:color w:val="000000" w:themeColor="text1"/>
              </w:rPr>
              <w:t>7,000</w:t>
            </w:r>
          </w:p>
        </w:tc>
      </w:tr>
      <w:tr w:rsidR="00B7342A" w:rsidRPr="007952FA" w14:paraId="644BF3C5" w14:textId="77777777" w:rsidTr="00C817AB">
        <w:tc>
          <w:tcPr>
            <w:cnfStyle w:val="001000000000" w:firstRow="0" w:lastRow="0" w:firstColumn="1" w:lastColumn="0" w:oddVBand="0" w:evenVBand="0" w:oddHBand="0" w:evenHBand="0" w:firstRowFirstColumn="0" w:firstRowLastColumn="0" w:lastRowFirstColumn="0" w:lastRowLastColumn="0"/>
            <w:tcW w:w="3600" w:type="dxa"/>
            <w:vAlign w:val="center"/>
          </w:tcPr>
          <w:p w14:paraId="78048278" w14:textId="77777777" w:rsidR="00B7342A" w:rsidRPr="00C817AB" w:rsidRDefault="00000000" w:rsidP="00C817AB">
            <w:pPr>
              <w:spacing w:after="0" w:line="360" w:lineRule="auto"/>
              <w:jc w:val="center"/>
              <w:rPr>
                <w:rFonts w:ascii="Times New Roman" w:hAnsi="Times New Roman" w:cs="Times New Roman"/>
                <w:b w:val="0"/>
                <w:bCs w:val="0"/>
                <w:color w:val="000000" w:themeColor="text1"/>
              </w:rPr>
            </w:pPr>
            <w:r w:rsidRPr="00C817AB">
              <w:rPr>
                <w:rFonts w:ascii="Times New Roman" w:hAnsi="Times New Roman" w:cs="Times New Roman"/>
                <w:b w:val="0"/>
                <w:bCs w:val="0"/>
                <w:color w:val="000000" w:themeColor="text1"/>
              </w:rPr>
              <w:t>Low-Light &amp; Night (direct headlight glare)</w:t>
            </w:r>
          </w:p>
        </w:tc>
        <w:tc>
          <w:tcPr>
            <w:tcW w:w="1584" w:type="dxa"/>
            <w:vAlign w:val="center"/>
          </w:tcPr>
          <w:p w14:paraId="600E2130"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2,100</w:t>
            </w:r>
          </w:p>
        </w:tc>
        <w:tc>
          <w:tcPr>
            <w:tcW w:w="1584" w:type="dxa"/>
            <w:vAlign w:val="center"/>
          </w:tcPr>
          <w:p w14:paraId="191C2859"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450</w:t>
            </w:r>
          </w:p>
        </w:tc>
        <w:tc>
          <w:tcPr>
            <w:tcW w:w="1584" w:type="dxa"/>
            <w:vAlign w:val="center"/>
          </w:tcPr>
          <w:p w14:paraId="6844A61C"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450</w:t>
            </w:r>
          </w:p>
        </w:tc>
        <w:tc>
          <w:tcPr>
            <w:tcW w:w="1296" w:type="dxa"/>
            <w:vAlign w:val="center"/>
          </w:tcPr>
          <w:p w14:paraId="2CA580D3"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817AB">
              <w:rPr>
                <w:rFonts w:ascii="Times New Roman" w:hAnsi="Times New Roman" w:cs="Times New Roman"/>
                <w:bCs/>
                <w:color w:val="000000" w:themeColor="text1"/>
              </w:rPr>
              <w:t>3,000</w:t>
            </w:r>
          </w:p>
        </w:tc>
      </w:tr>
      <w:tr w:rsidR="00B7342A" w:rsidRPr="007952FA" w14:paraId="687F62D1" w14:textId="77777777" w:rsidTr="00C817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0D3B398" w14:textId="77777777" w:rsidR="00B7342A" w:rsidRPr="00C817AB" w:rsidRDefault="00000000" w:rsidP="00C817AB">
            <w:pPr>
              <w:spacing w:after="0" w:line="360" w:lineRule="auto"/>
              <w:jc w:val="center"/>
              <w:rPr>
                <w:rFonts w:ascii="Times New Roman" w:hAnsi="Times New Roman" w:cs="Times New Roman"/>
                <w:b w:val="0"/>
                <w:bCs w:val="0"/>
                <w:color w:val="000000" w:themeColor="text1"/>
              </w:rPr>
            </w:pPr>
            <w:r w:rsidRPr="00C817AB">
              <w:rPr>
                <w:rFonts w:ascii="Times New Roman" w:hAnsi="Times New Roman" w:cs="Times New Roman"/>
                <w:b w:val="0"/>
                <w:bCs w:val="0"/>
                <w:color w:val="000000" w:themeColor="text1"/>
              </w:rPr>
              <w:t>Severe Weather (rain, fog, motion blur)</w:t>
            </w:r>
          </w:p>
        </w:tc>
        <w:tc>
          <w:tcPr>
            <w:tcW w:w="1584" w:type="dxa"/>
            <w:vAlign w:val="center"/>
          </w:tcPr>
          <w:p w14:paraId="649D9EB1"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1,400</w:t>
            </w:r>
          </w:p>
        </w:tc>
        <w:tc>
          <w:tcPr>
            <w:tcW w:w="1584" w:type="dxa"/>
            <w:vAlign w:val="center"/>
          </w:tcPr>
          <w:p w14:paraId="0DDDC94A"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300</w:t>
            </w:r>
          </w:p>
        </w:tc>
        <w:tc>
          <w:tcPr>
            <w:tcW w:w="1584" w:type="dxa"/>
            <w:vAlign w:val="center"/>
          </w:tcPr>
          <w:p w14:paraId="107FDF52"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300</w:t>
            </w:r>
          </w:p>
        </w:tc>
        <w:tc>
          <w:tcPr>
            <w:tcW w:w="1296" w:type="dxa"/>
            <w:vAlign w:val="center"/>
          </w:tcPr>
          <w:p w14:paraId="14A7128D"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817AB">
              <w:rPr>
                <w:rFonts w:ascii="Times New Roman" w:hAnsi="Times New Roman" w:cs="Times New Roman"/>
                <w:bCs/>
                <w:color w:val="000000" w:themeColor="text1"/>
              </w:rPr>
              <w:t>2,000</w:t>
            </w:r>
          </w:p>
        </w:tc>
      </w:tr>
      <w:tr w:rsidR="00B7342A" w:rsidRPr="007952FA" w14:paraId="25A90039" w14:textId="77777777" w:rsidTr="00C817AB">
        <w:tc>
          <w:tcPr>
            <w:cnfStyle w:val="001000000000" w:firstRow="0" w:lastRow="0" w:firstColumn="1" w:lastColumn="0" w:oddVBand="0" w:evenVBand="0" w:oddHBand="0" w:evenHBand="0" w:firstRowFirstColumn="0" w:firstRowLastColumn="0" w:lastRowFirstColumn="0" w:lastRowLastColumn="0"/>
            <w:tcW w:w="3600" w:type="dxa"/>
            <w:vAlign w:val="center"/>
          </w:tcPr>
          <w:p w14:paraId="79FEE395" w14:textId="77777777" w:rsidR="00B7342A" w:rsidRPr="00C817AB" w:rsidRDefault="00000000" w:rsidP="00C817AB">
            <w:pPr>
              <w:spacing w:after="0" w:line="360" w:lineRule="auto"/>
              <w:jc w:val="center"/>
              <w:rPr>
                <w:rFonts w:ascii="Times New Roman" w:hAnsi="Times New Roman" w:cs="Times New Roman"/>
                <w:b w:val="0"/>
                <w:bCs w:val="0"/>
                <w:color w:val="000000" w:themeColor="text1"/>
              </w:rPr>
            </w:pPr>
            <w:r w:rsidRPr="00C817AB">
              <w:rPr>
                <w:rFonts w:ascii="Times New Roman" w:hAnsi="Times New Roman" w:cs="Times New Roman"/>
                <w:b w:val="0"/>
                <w:bCs w:val="0"/>
                <w:color w:val="000000" w:themeColor="text1"/>
              </w:rPr>
              <w:t>Extreme Perspective Angles (yaw/pitch &gt;30°)</w:t>
            </w:r>
          </w:p>
        </w:tc>
        <w:tc>
          <w:tcPr>
            <w:tcW w:w="1584" w:type="dxa"/>
            <w:vAlign w:val="center"/>
          </w:tcPr>
          <w:p w14:paraId="426DCE67"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1,050</w:t>
            </w:r>
          </w:p>
        </w:tc>
        <w:tc>
          <w:tcPr>
            <w:tcW w:w="1584" w:type="dxa"/>
            <w:vAlign w:val="center"/>
          </w:tcPr>
          <w:p w14:paraId="09942841"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225</w:t>
            </w:r>
          </w:p>
        </w:tc>
        <w:tc>
          <w:tcPr>
            <w:tcW w:w="1584" w:type="dxa"/>
            <w:vAlign w:val="center"/>
          </w:tcPr>
          <w:p w14:paraId="13D8E922"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225</w:t>
            </w:r>
          </w:p>
        </w:tc>
        <w:tc>
          <w:tcPr>
            <w:tcW w:w="1296" w:type="dxa"/>
            <w:vAlign w:val="center"/>
          </w:tcPr>
          <w:p w14:paraId="03747494"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817AB">
              <w:rPr>
                <w:rFonts w:ascii="Times New Roman" w:hAnsi="Times New Roman" w:cs="Times New Roman"/>
                <w:bCs/>
                <w:color w:val="000000" w:themeColor="text1"/>
              </w:rPr>
              <w:t>1,500</w:t>
            </w:r>
          </w:p>
        </w:tc>
      </w:tr>
      <w:tr w:rsidR="00B7342A" w:rsidRPr="007952FA" w14:paraId="06A7EAB7" w14:textId="77777777" w:rsidTr="00C817AB">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5F7A55DC" w14:textId="77777777" w:rsidR="00B7342A" w:rsidRPr="00C817AB" w:rsidRDefault="00000000" w:rsidP="00C817AB">
            <w:pPr>
              <w:spacing w:after="0" w:line="360" w:lineRule="auto"/>
              <w:jc w:val="center"/>
              <w:rPr>
                <w:rFonts w:ascii="Times New Roman" w:hAnsi="Times New Roman" w:cs="Times New Roman"/>
                <w:b w:val="0"/>
                <w:bCs w:val="0"/>
                <w:color w:val="000000" w:themeColor="text1"/>
              </w:rPr>
            </w:pPr>
            <w:r w:rsidRPr="00C817AB">
              <w:rPr>
                <w:rFonts w:ascii="Times New Roman" w:hAnsi="Times New Roman" w:cs="Times New Roman"/>
                <w:b w:val="0"/>
                <w:bCs w:val="0"/>
                <w:color w:val="000000" w:themeColor="text1"/>
              </w:rPr>
              <w:t>Alphanumeric OCR Segments (A–Z, 0–9 characters)</w:t>
            </w:r>
          </w:p>
        </w:tc>
        <w:tc>
          <w:tcPr>
            <w:tcW w:w="1584" w:type="dxa"/>
            <w:vAlign w:val="center"/>
          </w:tcPr>
          <w:p w14:paraId="733CB9E0"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24,500</w:t>
            </w:r>
          </w:p>
        </w:tc>
        <w:tc>
          <w:tcPr>
            <w:tcW w:w="1584" w:type="dxa"/>
            <w:vAlign w:val="center"/>
          </w:tcPr>
          <w:p w14:paraId="7BB3C839"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5,250</w:t>
            </w:r>
          </w:p>
        </w:tc>
        <w:tc>
          <w:tcPr>
            <w:tcW w:w="1584" w:type="dxa"/>
            <w:vAlign w:val="center"/>
          </w:tcPr>
          <w:p w14:paraId="3B152AAB"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5,250</w:t>
            </w:r>
          </w:p>
        </w:tc>
        <w:tc>
          <w:tcPr>
            <w:tcW w:w="1296" w:type="dxa"/>
            <w:vAlign w:val="center"/>
          </w:tcPr>
          <w:p w14:paraId="3612B49E" w14:textId="77777777" w:rsidR="00B7342A" w:rsidRPr="00C817AB" w:rsidRDefault="00000000" w:rsidP="00C817AB">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817AB">
              <w:rPr>
                <w:rFonts w:ascii="Times New Roman" w:hAnsi="Times New Roman" w:cs="Times New Roman"/>
                <w:bCs/>
                <w:color w:val="000000" w:themeColor="text1"/>
              </w:rPr>
              <w:t>35,000</w:t>
            </w:r>
          </w:p>
        </w:tc>
      </w:tr>
      <w:tr w:rsidR="00B7342A" w:rsidRPr="007952FA" w14:paraId="3D12F087" w14:textId="77777777" w:rsidTr="00C817AB">
        <w:trPr>
          <w:trHeight w:val="552"/>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72E435BC" w14:textId="77777777" w:rsidR="00B7342A" w:rsidRPr="00C817AB" w:rsidRDefault="00000000" w:rsidP="00C817AB">
            <w:pPr>
              <w:spacing w:after="0" w:line="360" w:lineRule="auto"/>
              <w:jc w:val="center"/>
              <w:rPr>
                <w:rFonts w:ascii="Times New Roman" w:hAnsi="Times New Roman" w:cs="Times New Roman"/>
                <w:b w:val="0"/>
                <w:bCs w:val="0"/>
                <w:color w:val="000000" w:themeColor="text1"/>
              </w:rPr>
            </w:pPr>
            <w:r w:rsidRPr="00C817AB">
              <w:rPr>
                <w:rFonts w:ascii="Times New Roman" w:hAnsi="Times New Roman" w:cs="Times New Roman"/>
                <w:b w:val="0"/>
                <w:bCs w:val="0"/>
                <w:color w:val="000000" w:themeColor="text1"/>
              </w:rPr>
              <w:t>Total Combined Project Dataset</w:t>
            </w:r>
          </w:p>
        </w:tc>
        <w:tc>
          <w:tcPr>
            <w:tcW w:w="1584" w:type="dxa"/>
            <w:vAlign w:val="center"/>
          </w:tcPr>
          <w:p w14:paraId="37EE6389"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33,950</w:t>
            </w:r>
          </w:p>
        </w:tc>
        <w:tc>
          <w:tcPr>
            <w:tcW w:w="1584" w:type="dxa"/>
            <w:vAlign w:val="center"/>
          </w:tcPr>
          <w:p w14:paraId="4F6D4A85"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7,275</w:t>
            </w:r>
          </w:p>
        </w:tc>
        <w:tc>
          <w:tcPr>
            <w:tcW w:w="1584" w:type="dxa"/>
            <w:vAlign w:val="center"/>
          </w:tcPr>
          <w:p w14:paraId="2ED0C2A9"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817AB">
              <w:rPr>
                <w:rFonts w:ascii="Times New Roman" w:hAnsi="Times New Roman" w:cs="Times New Roman"/>
                <w:color w:val="000000" w:themeColor="text1"/>
              </w:rPr>
              <w:t>7,275</w:t>
            </w:r>
          </w:p>
        </w:tc>
        <w:tc>
          <w:tcPr>
            <w:tcW w:w="1296" w:type="dxa"/>
            <w:vAlign w:val="center"/>
          </w:tcPr>
          <w:p w14:paraId="19C887EB" w14:textId="77777777" w:rsidR="00B7342A" w:rsidRPr="00C817AB" w:rsidRDefault="00000000" w:rsidP="00C817AB">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817AB">
              <w:rPr>
                <w:rFonts w:ascii="Times New Roman" w:hAnsi="Times New Roman" w:cs="Times New Roman"/>
                <w:bCs/>
                <w:color w:val="000000" w:themeColor="text1"/>
              </w:rPr>
              <w:t>48,500</w:t>
            </w:r>
          </w:p>
        </w:tc>
      </w:tr>
    </w:tbl>
    <w:p w14:paraId="1AA240B0" w14:textId="77777777" w:rsidR="00B7342A" w:rsidRPr="007952FA" w:rsidRDefault="00B7342A" w:rsidP="00351DC4">
      <w:pPr>
        <w:spacing w:after="0" w:line="360" w:lineRule="auto"/>
        <w:jc w:val="both"/>
        <w:rPr>
          <w:rFonts w:ascii="Times New Roman" w:hAnsi="Times New Roman" w:cs="Times New Roman"/>
          <w:color w:val="000000" w:themeColor="text1"/>
          <w:sz w:val="24"/>
          <w:szCs w:val="24"/>
        </w:rPr>
      </w:pPr>
    </w:p>
    <w:p w14:paraId="5D986B04"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lastRenderedPageBreak/>
        <w:t>6.3 Data Quality &amp; Annotation</w:t>
      </w:r>
    </w:p>
    <w:p w14:paraId="3B4E5271"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Data quality is critical to prevent model bias and overfitting. We annotated bounding boxes using Roboflow, with all plate boundaries verified manually by two computer vision annotators. The labeling protocol strictly defined bounding coordinates to encompass only the outer reflective edge of the plate, preventing the model from incorporating vehicle-body borders. To handle low quality and blur, frames containing motion blur below a threshold (determined via Laplace variance) were filtered out unless explicitly marked for the weather/blur test category. Character annotations were transcribed directly as complete labels linked to their localized image filenames to train the CTC sequence recognizer without requiring manual per-character bounding boxes.</w:t>
      </w:r>
    </w:p>
    <w:p w14:paraId="46BD98A9"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6.4 Data Augmentation Strategy</w:t>
      </w:r>
    </w:p>
    <w:p w14:paraId="72965C8A"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To improve robustness against the environmental variations highlighted in the problem statement, we applied on-the-fly data augmentations to the training set. This strategy simulates real roadside conditions, including:</w:t>
      </w:r>
    </w:p>
    <w:p w14:paraId="0D690F79" w14:textId="77777777" w:rsidR="00B7342A" w:rsidRPr="00C817AB"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C817AB">
        <w:rPr>
          <w:rFonts w:ascii="Times New Roman" w:hAnsi="Times New Roman" w:cs="Times New Roman"/>
          <w:bCs/>
          <w:color w:val="000000" w:themeColor="text1"/>
          <w:sz w:val="24"/>
          <w:szCs w:val="24"/>
        </w:rPr>
        <w:t>Spatial homography and shearing: Simulates cameras mounted at steep angles by applying random horizontal and vertical perspective warps (±15°), forcing the YOLOv8 detector to learn angled boundaries.</w:t>
      </w:r>
    </w:p>
    <w:p w14:paraId="128359D2" w14:textId="77777777" w:rsidR="00B7342A" w:rsidRPr="00C817AB" w:rsidRDefault="00000000" w:rsidP="00351DC4">
      <w:pPr>
        <w:pStyle w:val="ListBullet"/>
        <w:spacing w:after="0" w:line="360" w:lineRule="auto"/>
        <w:jc w:val="both"/>
        <w:rPr>
          <w:rFonts w:ascii="Times New Roman" w:hAnsi="Times New Roman" w:cs="Times New Roman"/>
          <w:bCs/>
          <w:color w:val="000000" w:themeColor="text1"/>
          <w:sz w:val="24"/>
          <w:szCs w:val="24"/>
        </w:rPr>
      </w:pPr>
      <w:r w:rsidRPr="00C817AB">
        <w:rPr>
          <w:rFonts w:ascii="Times New Roman" w:hAnsi="Times New Roman" w:cs="Times New Roman"/>
          <w:bCs/>
          <w:color w:val="000000" w:themeColor="text1"/>
          <w:sz w:val="24"/>
          <w:szCs w:val="24"/>
        </w:rPr>
        <w:t>Noise injection and motion blur: Applies random Gaussian blur (kernel sizes up to 7x7) and motion blur filters to simulate high vehicle speeds, and introduces salt-and-pepper noise to simulate dirty plates.</w:t>
      </w:r>
    </w:p>
    <w:p w14:paraId="54197DFE" w14:textId="77777777" w:rsidR="00B7342A" w:rsidRPr="007952FA" w:rsidRDefault="00000000" w:rsidP="00351DC4">
      <w:pPr>
        <w:pStyle w:val="ListBullet"/>
        <w:spacing w:after="0" w:line="360" w:lineRule="auto"/>
        <w:jc w:val="both"/>
        <w:rPr>
          <w:rFonts w:ascii="Times New Roman" w:hAnsi="Times New Roman" w:cs="Times New Roman"/>
          <w:color w:val="000000" w:themeColor="text1"/>
          <w:sz w:val="24"/>
          <w:szCs w:val="24"/>
        </w:rPr>
      </w:pPr>
      <w:r w:rsidRPr="00C817AB">
        <w:rPr>
          <w:rFonts w:ascii="Times New Roman" w:hAnsi="Times New Roman" w:cs="Times New Roman"/>
          <w:bCs/>
          <w:color w:val="000000" w:themeColor="text1"/>
          <w:sz w:val="24"/>
          <w:szCs w:val="24"/>
        </w:rPr>
        <w:t>Illumination jittering: Modifies</w:t>
      </w:r>
      <w:r w:rsidRPr="007952FA">
        <w:rPr>
          <w:rFonts w:ascii="Times New Roman" w:hAnsi="Times New Roman" w:cs="Times New Roman"/>
          <w:color w:val="000000" w:themeColor="text1"/>
          <w:sz w:val="24"/>
          <w:szCs w:val="24"/>
        </w:rPr>
        <w:t xml:space="preserve"> brightness and contrast randomly (±30%) to simulate headlight glare and deep shadows, ensuring the CLAHE preprocessing and deep features remain stable under extreme lighting conditions.</w:t>
      </w:r>
    </w:p>
    <w:p w14:paraId="710355A8"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br w:type="page"/>
      </w:r>
    </w:p>
    <w:p w14:paraId="27FA0CD0" w14:textId="77777777" w:rsidR="00B7342A" w:rsidRPr="007952FA" w:rsidRDefault="00000000" w:rsidP="00C817AB">
      <w:pPr>
        <w:keepNext/>
        <w:spacing w:after="0" w:line="360" w:lineRule="auto"/>
        <w:jc w:val="center"/>
        <w:rPr>
          <w:rFonts w:ascii="Times New Roman" w:hAnsi="Times New Roman" w:cs="Times New Roman"/>
          <w:color w:val="000000" w:themeColor="text1"/>
          <w:sz w:val="28"/>
          <w:szCs w:val="28"/>
        </w:rPr>
      </w:pPr>
      <w:r w:rsidRPr="007952FA">
        <w:rPr>
          <w:rFonts w:ascii="Times New Roman" w:hAnsi="Times New Roman" w:cs="Times New Roman"/>
          <w:b/>
          <w:color w:val="000000" w:themeColor="text1"/>
          <w:sz w:val="28"/>
          <w:szCs w:val="28"/>
        </w:rPr>
        <w:lastRenderedPageBreak/>
        <w:t>7. Implementation Details (Python Code)</w:t>
      </w:r>
    </w:p>
    <w:p w14:paraId="3ECA47ED"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7.1 Tools and Libraries</w:t>
      </w:r>
    </w:p>
    <w:p w14:paraId="71362A0F"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The implementation is developed in Python 3.10. We utilized OpenCV for classical preprocessing, perspective warping, and image manipulations. PyTorch provides the core engine to build, train, and run the YOLOv8-Nano object detector and the custom CRNN character recognition network. Scikit-learn handles evaluation metrics (classification reports, precision-recall curves, and confusion matrices), and Matplotlib/Seaborn generate performance visualizations. The complete system is modular, dividing preprocessing, plate localization, perspective rectification, sequence OCR, and regex formatting into distinct Python classes.</w:t>
      </w:r>
    </w:p>
    <w:p w14:paraId="45F86EEB"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7.2 Preprocessing &amp; Perspective Rectification Module</w:t>
      </w:r>
    </w:p>
    <w:p w14:paraId="66C415BF" w14:textId="77777777" w:rsidR="00B7342A" w:rsidRPr="007952FA" w:rsidRDefault="00000000" w:rsidP="00C817AB">
      <w:pPr>
        <w:spacing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The Python script below implements the classical image preprocessing and homography-based deskewing module using OpenCV. This module converts the frame to grayscale, suppresses camera noise, applies CLAHE contrast enhancement, and performs perspective warping.</w:t>
      </w:r>
    </w:p>
    <w:tbl>
      <w:tblPr>
        <w:tblW w:w="0" w:type="auto"/>
        <w:jc w:val="center"/>
        <w:tblLook w:val="04A0" w:firstRow="1" w:lastRow="0" w:firstColumn="1" w:lastColumn="0" w:noHBand="0" w:noVBand="1"/>
      </w:tblPr>
      <w:tblGrid>
        <w:gridCol w:w="9360"/>
      </w:tblGrid>
      <w:tr w:rsidR="00B7342A" w:rsidRPr="003A2BA6" w14:paraId="3FB75310" w14:textId="77777777">
        <w:trPr>
          <w:jc w:val="center"/>
        </w:trPr>
        <w:tc>
          <w:tcPr>
            <w:tcW w:w="9360" w:type="dxa"/>
            <w:shd w:val="clear" w:color="auto" w:fill="F2F5F8"/>
            <w:tcMar>
              <w:top w:w="120" w:type="dxa"/>
              <w:left w:w="180" w:type="dxa"/>
              <w:bottom w:w="120" w:type="dxa"/>
              <w:right w:w="180" w:type="dxa"/>
            </w:tcMar>
            <w:vAlign w:val="center"/>
          </w:tcPr>
          <w:p w14:paraId="0B831B34" w14:textId="77777777" w:rsidR="00B7342A" w:rsidRPr="007952FA" w:rsidRDefault="00000000" w:rsidP="00C817AB">
            <w:pPr>
              <w:spacing w:line="360" w:lineRule="auto"/>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import cv2</w:t>
            </w:r>
            <w:r w:rsidRPr="007952FA">
              <w:rPr>
                <w:rFonts w:ascii="Times New Roman" w:hAnsi="Times New Roman" w:cs="Times New Roman"/>
                <w:color w:val="000000" w:themeColor="text1"/>
                <w:sz w:val="24"/>
                <w:szCs w:val="24"/>
              </w:rPr>
              <w:br/>
              <w:t>import numpy as np</w:t>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br/>
              <w:t>class ALPRPreprocessor:</w:t>
            </w:r>
            <w:r w:rsidRPr="007952FA">
              <w:rPr>
                <w:rFonts w:ascii="Times New Roman" w:hAnsi="Times New Roman" w:cs="Times New Roman"/>
                <w:color w:val="000000" w:themeColor="text1"/>
                <w:sz w:val="24"/>
                <w:szCs w:val="24"/>
              </w:rPr>
              <w:br/>
              <w:t xml:space="preserve">    def __init__(self, target_width=240, target_height=60):</w:t>
            </w:r>
            <w:r w:rsidRPr="007952FA">
              <w:rPr>
                <w:rFonts w:ascii="Times New Roman" w:hAnsi="Times New Roman" w:cs="Times New Roman"/>
                <w:color w:val="000000" w:themeColor="text1"/>
                <w:sz w:val="24"/>
                <w:szCs w:val="24"/>
              </w:rPr>
              <w:br/>
              <w:t xml:space="preserve">        self.width = target_width</w:t>
            </w:r>
            <w:r w:rsidRPr="007952FA">
              <w:rPr>
                <w:rFonts w:ascii="Times New Roman" w:hAnsi="Times New Roman" w:cs="Times New Roman"/>
                <w:color w:val="000000" w:themeColor="text1"/>
                <w:sz w:val="24"/>
                <w:szCs w:val="24"/>
              </w:rPr>
              <w:br/>
              <w:t xml:space="preserve">        self.height = target_height</w:t>
            </w:r>
            <w:r w:rsidRPr="007952FA">
              <w:rPr>
                <w:rFonts w:ascii="Times New Roman" w:hAnsi="Times New Roman" w:cs="Times New Roman"/>
                <w:color w:val="000000" w:themeColor="text1"/>
                <w:sz w:val="24"/>
                <w:szCs w:val="24"/>
              </w:rPr>
              <w:br/>
              <w:t xml:space="preserve">        self.clahe = cv2.createCLAHE(clipLimit=2.0, tileGridSize=(8, 8))</w:t>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br/>
              <w:t xml:space="preserve">    def enhance_frame(self, bgr_image):</w:t>
            </w:r>
            <w:r w:rsidRPr="007952FA">
              <w:rPr>
                <w:rFonts w:ascii="Times New Roman" w:hAnsi="Times New Roman" w:cs="Times New Roman"/>
                <w:color w:val="000000" w:themeColor="text1"/>
                <w:sz w:val="24"/>
                <w:szCs w:val="24"/>
              </w:rPr>
              <w:br/>
              <w:t xml:space="preserve">        """Enhance illumination and denoise standard frame."""</w:t>
            </w:r>
            <w:r w:rsidRPr="007952FA">
              <w:rPr>
                <w:rFonts w:ascii="Times New Roman" w:hAnsi="Times New Roman" w:cs="Times New Roman"/>
                <w:color w:val="000000" w:themeColor="text1"/>
                <w:sz w:val="24"/>
                <w:szCs w:val="24"/>
              </w:rPr>
              <w:br/>
              <w:t xml:space="preserve">        gray = cv2.cvtColor(bgr_image, cv2.COLOR_BGR2GRAY)</w:t>
            </w:r>
            <w:r w:rsidRPr="007952FA">
              <w:rPr>
                <w:rFonts w:ascii="Times New Roman" w:hAnsi="Times New Roman" w:cs="Times New Roman"/>
                <w:color w:val="000000" w:themeColor="text1"/>
                <w:sz w:val="24"/>
                <w:szCs w:val="24"/>
              </w:rPr>
              <w:br/>
              <w:t xml:space="preserve">        # Edge-preserving denoising</w:t>
            </w:r>
            <w:r w:rsidRPr="007952FA">
              <w:rPr>
                <w:rFonts w:ascii="Times New Roman" w:hAnsi="Times New Roman" w:cs="Times New Roman"/>
                <w:color w:val="000000" w:themeColor="text1"/>
                <w:sz w:val="24"/>
                <w:szCs w:val="24"/>
              </w:rPr>
              <w:br/>
              <w:t xml:space="preserve">        denoised = cv2.bilateralFilter(gray, d=5, sigmaColor=75, sigmaSpace=75)</w:t>
            </w:r>
            <w:r w:rsidRPr="007952FA">
              <w:rPr>
                <w:rFonts w:ascii="Times New Roman" w:hAnsi="Times New Roman" w:cs="Times New Roman"/>
                <w:color w:val="000000" w:themeColor="text1"/>
                <w:sz w:val="24"/>
                <w:szCs w:val="24"/>
              </w:rPr>
              <w:br/>
              <w:t xml:space="preserve">        # Equalize contrast</w:t>
            </w:r>
            <w:r w:rsidRPr="007952FA">
              <w:rPr>
                <w:rFonts w:ascii="Times New Roman" w:hAnsi="Times New Roman" w:cs="Times New Roman"/>
                <w:color w:val="000000" w:themeColor="text1"/>
                <w:sz w:val="24"/>
                <w:szCs w:val="24"/>
              </w:rPr>
              <w:br/>
              <w:t xml:space="preserve">        enhanced = self.clahe.apply(denoised)</w:t>
            </w:r>
            <w:r w:rsidRPr="007952FA">
              <w:rPr>
                <w:rFonts w:ascii="Times New Roman" w:hAnsi="Times New Roman" w:cs="Times New Roman"/>
                <w:color w:val="000000" w:themeColor="text1"/>
                <w:sz w:val="24"/>
                <w:szCs w:val="24"/>
              </w:rPr>
              <w:br/>
              <w:t xml:space="preserve">        return enhanced</w:t>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lastRenderedPageBreak/>
              <w:br/>
              <w:t xml:space="preserve">    def deskew_plate(self, gray_image, corners):</w:t>
            </w:r>
            <w:r w:rsidRPr="007952FA">
              <w:rPr>
                <w:rFonts w:ascii="Times New Roman" w:hAnsi="Times New Roman" w:cs="Times New Roman"/>
                <w:color w:val="000000" w:themeColor="text1"/>
                <w:sz w:val="24"/>
                <w:szCs w:val="24"/>
              </w:rPr>
              <w:br/>
              <w:t xml:space="preserve">        """Apply homography warp based on four corners to flatten the plate.</w:t>
            </w:r>
            <w:r w:rsidRPr="007952FA">
              <w:rPr>
                <w:rFonts w:ascii="Times New Roman" w:hAnsi="Times New Roman" w:cs="Times New Roman"/>
                <w:color w:val="000000" w:themeColor="text1"/>
                <w:sz w:val="24"/>
                <w:szCs w:val="24"/>
              </w:rPr>
              <w:br/>
              <w:t xml:space="preserve">        corners: array of shape (4, 2) in order [top_left, top_right, bottom_right, bottom_left]</w:t>
            </w:r>
            <w:r w:rsidRPr="007952FA">
              <w:rPr>
                <w:rFonts w:ascii="Times New Roman" w:hAnsi="Times New Roman" w:cs="Times New Roman"/>
                <w:color w:val="000000" w:themeColor="text1"/>
                <w:sz w:val="24"/>
                <w:szCs w:val="24"/>
              </w:rPr>
              <w:br/>
              <w:t xml:space="preserve">        """</w:t>
            </w:r>
            <w:r w:rsidRPr="007952FA">
              <w:rPr>
                <w:rFonts w:ascii="Times New Roman" w:hAnsi="Times New Roman" w:cs="Times New Roman"/>
                <w:color w:val="000000" w:themeColor="text1"/>
                <w:sz w:val="24"/>
                <w:szCs w:val="24"/>
              </w:rPr>
              <w:br/>
              <w:t xml:space="preserve">        src_pts = np.array(corners, dtype=np.float32)</w:t>
            </w:r>
            <w:r w:rsidRPr="007952FA">
              <w:rPr>
                <w:rFonts w:ascii="Times New Roman" w:hAnsi="Times New Roman" w:cs="Times New Roman"/>
                <w:color w:val="000000" w:themeColor="text1"/>
                <w:sz w:val="24"/>
                <w:szCs w:val="24"/>
              </w:rPr>
              <w:br/>
              <w:t xml:space="preserve">        dst_pts = np.array([</w:t>
            </w:r>
            <w:r w:rsidRPr="007952FA">
              <w:rPr>
                <w:rFonts w:ascii="Times New Roman" w:hAnsi="Times New Roman" w:cs="Times New Roman"/>
                <w:color w:val="000000" w:themeColor="text1"/>
                <w:sz w:val="24"/>
                <w:szCs w:val="24"/>
              </w:rPr>
              <w:br/>
              <w:t xml:space="preserve">            [0, 0],</w:t>
            </w:r>
            <w:r w:rsidRPr="007952FA">
              <w:rPr>
                <w:rFonts w:ascii="Times New Roman" w:hAnsi="Times New Roman" w:cs="Times New Roman"/>
                <w:color w:val="000000" w:themeColor="text1"/>
                <w:sz w:val="24"/>
                <w:szCs w:val="24"/>
              </w:rPr>
              <w:br/>
              <w:t xml:space="preserve">            [self.width - 1, 0],</w:t>
            </w:r>
            <w:r w:rsidRPr="007952FA">
              <w:rPr>
                <w:rFonts w:ascii="Times New Roman" w:hAnsi="Times New Roman" w:cs="Times New Roman"/>
                <w:color w:val="000000" w:themeColor="text1"/>
                <w:sz w:val="24"/>
                <w:szCs w:val="24"/>
              </w:rPr>
              <w:br/>
              <w:t xml:space="preserve">            [self.width - 1, self.height - 1],</w:t>
            </w:r>
            <w:r w:rsidRPr="007952FA">
              <w:rPr>
                <w:rFonts w:ascii="Times New Roman" w:hAnsi="Times New Roman" w:cs="Times New Roman"/>
                <w:color w:val="000000" w:themeColor="text1"/>
                <w:sz w:val="24"/>
                <w:szCs w:val="24"/>
              </w:rPr>
              <w:br/>
              <w:t xml:space="preserve">            [0, self.height - 1]</w:t>
            </w:r>
            <w:r w:rsidRPr="007952FA">
              <w:rPr>
                <w:rFonts w:ascii="Times New Roman" w:hAnsi="Times New Roman" w:cs="Times New Roman"/>
                <w:color w:val="000000" w:themeColor="text1"/>
                <w:sz w:val="24"/>
                <w:szCs w:val="24"/>
              </w:rPr>
              <w:br/>
              <w:t xml:space="preserve">        ], dtype=np.float32)</w:t>
            </w:r>
            <w:r w:rsidRPr="007952FA">
              <w:rPr>
                <w:rFonts w:ascii="Times New Roman" w:hAnsi="Times New Roman" w:cs="Times New Roman"/>
                <w:color w:val="000000" w:themeColor="text1"/>
                <w:sz w:val="24"/>
                <w:szCs w:val="24"/>
              </w:rPr>
              <w:br/>
              <w:t xml:space="preserve">        </w:t>
            </w:r>
            <w:r w:rsidRPr="007952FA">
              <w:rPr>
                <w:rFonts w:ascii="Times New Roman" w:hAnsi="Times New Roman" w:cs="Times New Roman"/>
                <w:color w:val="000000" w:themeColor="text1"/>
                <w:sz w:val="24"/>
                <w:szCs w:val="24"/>
              </w:rPr>
              <w:br/>
              <w:t xml:space="preserve">        # Compute the homography warping matrix</w:t>
            </w:r>
            <w:r w:rsidRPr="007952FA">
              <w:rPr>
                <w:rFonts w:ascii="Times New Roman" w:hAnsi="Times New Roman" w:cs="Times New Roman"/>
                <w:color w:val="000000" w:themeColor="text1"/>
                <w:sz w:val="24"/>
                <w:szCs w:val="24"/>
              </w:rPr>
              <w:br/>
              <w:t xml:space="preserve">        H = cv2.getPerspectiveTransform(src_pts, dst_pts)</w:t>
            </w:r>
            <w:r w:rsidRPr="007952FA">
              <w:rPr>
                <w:rFonts w:ascii="Times New Roman" w:hAnsi="Times New Roman" w:cs="Times New Roman"/>
                <w:color w:val="000000" w:themeColor="text1"/>
                <w:sz w:val="24"/>
                <w:szCs w:val="24"/>
              </w:rPr>
              <w:br/>
              <w:t xml:space="preserve">        rectified = cv2.warpPerspective(gray_image, H, (self.width, self.height))</w:t>
            </w:r>
            <w:r w:rsidRPr="007952FA">
              <w:rPr>
                <w:rFonts w:ascii="Times New Roman" w:hAnsi="Times New Roman" w:cs="Times New Roman"/>
                <w:color w:val="000000" w:themeColor="text1"/>
                <w:sz w:val="24"/>
                <w:szCs w:val="24"/>
              </w:rPr>
              <w:br/>
              <w:t xml:space="preserve">        </w:t>
            </w:r>
            <w:r w:rsidRPr="007952FA">
              <w:rPr>
                <w:rFonts w:ascii="Times New Roman" w:hAnsi="Times New Roman" w:cs="Times New Roman"/>
                <w:color w:val="000000" w:themeColor="text1"/>
                <w:sz w:val="24"/>
                <w:szCs w:val="24"/>
              </w:rPr>
              <w:br/>
              <w:t xml:space="preserve">        # Rescale pixel intensities to [0, 1]</w:t>
            </w:r>
            <w:r w:rsidRPr="007952FA">
              <w:rPr>
                <w:rFonts w:ascii="Times New Roman" w:hAnsi="Times New Roman" w:cs="Times New Roman"/>
                <w:color w:val="000000" w:themeColor="text1"/>
                <w:sz w:val="24"/>
                <w:szCs w:val="24"/>
              </w:rPr>
              <w:br/>
              <w:t xml:space="preserve">        normalized = rectified.astype(np.float32) / 255.0</w:t>
            </w:r>
            <w:r w:rsidRPr="007952FA">
              <w:rPr>
                <w:rFonts w:ascii="Times New Roman" w:hAnsi="Times New Roman" w:cs="Times New Roman"/>
                <w:color w:val="000000" w:themeColor="text1"/>
                <w:sz w:val="24"/>
                <w:szCs w:val="24"/>
              </w:rPr>
              <w:br/>
              <w:t xml:space="preserve">        return normalized</w:t>
            </w:r>
          </w:p>
        </w:tc>
      </w:tr>
    </w:tbl>
    <w:p w14:paraId="76FA56FD" w14:textId="77777777" w:rsidR="00B7342A" w:rsidRPr="003A2BA6" w:rsidRDefault="00B7342A" w:rsidP="00351DC4">
      <w:pPr>
        <w:spacing w:after="0" w:line="360" w:lineRule="auto"/>
        <w:jc w:val="both"/>
        <w:rPr>
          <w:rFonts w:ascii="Times New Roman" w:hAnsi="Times New Roman" w:cs="Times New Roman"/>
          <w:color w:val="000000" w:themeColor="text1"/>
        </w:rPr>
      </w:pPr>
    </w:p>
    <w:p w14:paraId="7CE8215E"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7.3 Bounding Box Detection &amp; OCR Pipeline Module</w:t>
      </w:r>
    </w:p>
    <w:p w14:paraId="7054FDEB"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The Python script below implements the PyTorch execution module, loading a pre-trained YOLOv8-Nano object detector for license plate localization and performing OCR transcription.</w:t>
      </w:r>
    </w:p>
    <w:tbl>
      <w:tblPr>
        <w:tblW w:w="0" w:type="auto"/>
        <w:jc w:val="center"/>
        <w:tblLook w:val="04A0" w:firstRow="1" w:lastRow="0" w:firstColumn="1" w:lastColumn="0" w:noHBand="0" w:noVBand="1"/>
      </w:tblPr>
      <w:tblGrid>
        <w:gridCol w:w="9360"/>
      </w:tblGrid>
      <w:tr w:rsidR="00B7342A" w:rsidRPr="007952FA" w14:paraId="5768C3C1" w14:textId="77777777">
        <w:trPr>
          <w:jc w:val="center"/>
        </w:trPr>
        <w:tc>
          <w:tcPr>
            <w:tcW w:w="9360" w:type="dxa"/>
            <w:shd w:val="clear" w:color="auto" w:fill="F8F9FA"/>
            <w:tcMar>
              <w:top w:w="120" w:type="dxa"/>
              <w:left w:w="180" w:type="dxa"/>
              <w:bottom w:w="120" w:type="dxa"/>
              <w:right w:w="180" w:type="dxa"/>
            </w:tcMar>
            <w:vAlign w:val="center"/>
          </w:tcPr>
          <w:p w14:paraId="079E1A6F" w14:textId="77777777" w:rsidR="00B7342A" w:rsidRPr="007952FA" w:rsidRDefault="00000000" w:rsidP="007952FA">
            <w:pPr>
              <w:spacing w:after="0" w:line="360" w:lineRule="auto"/>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import torch</w:t>
            </w:r>
            <w:r w:rsidRPr="007952FA">
              <w:rPr>
                <w:rFonts w:ascii="Times New Roman" w:hAnsi="Times New Roman" w:cs="Times New Roman"/>
                <w:color w:val="000000" w:themeColor="text1"/>
                <w:sz w:val="24"/>
                <w:szCs w:val="24"/>
              </w:rPr>
              <w:br/>
              <w:t>import torch.nn as nn</w:t>
            </w:r>
            <w:r w:rsidRPr="007952FA">
              <w:rPr>
                <w:rFonts w:ascii="Times New Roman" w:hAnsi="Times New Roman" w:cs="Times New Roman"/>
                <w:color w:val="000000" w:themeColor="text1"/>
                <w:sz w:val="24"/>
                <w:szCs w:val="24"/>
              </w:rPr>
              <w:br/>
              <w:t>import re</w:t>
            </w:r>
            <w:r w:rsidRPr="007952FA">
              <w:rPr>
                <w:rFonts w:ascii="Times New Roman" w:hAnsi="Times New Roman" w:cs="Times New Roman"/>
                <w:color w:val="000000" w:themeColor="text1"/>
                <w:sz w:val="24"/>
                <w:szCs w:val="24"/>
              </w:rPr>
              <w:br/>
              <w:t>from ultralytics import YOLO</w:t>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lastRenderedPageBreak/>
              <w:t>class ALPRInferencePipeline:</w:t>
            </w:r>
            <w:r w:rsidRPr="007952FA">
              <w:rPr>
                <w:rFonts w:ascii="Times New Roman" w:hAnsi="Times New Roman" w:cs="Times New Roman"/>
                <w:color w:val="000000" w:themeColor="text1"/>
                <w:sz w:val="24"/>
                <w:szCs w:val="24"/>
              </w:rPr>
              <w:br/>
              <w:t xml:space="preserve">    def __init__(self, detector_path, crnn_path):</w:t>
            </w:r>
            <w:r w:rsidRPr="007952FA">
              <w:rPr>
                <w:rFonts w:ascii="Times New Roman" w:hAnsi="Times New Roman" w:cs="Times New Roman"/>
                <w:color w:val="000000" w:themeColor="text1"/>
                <w:sz w:val="24"/>
                <w:szCs w:val="24"/>
              </w:rPr>
              <w:br/>
              <w:t xml:space="preserve">        # Load YOLOv8-Nano detector</w:t>
            </w:r>
            <w:r w:rsidRPr="007952FA">
              <w:rPr>
                <w:rFonts w:ascii="Times New Roman" w:hAnsi="Times New Roman" w:cs="Times New Roman"/>
                <w:color w:val="000000" w:themeColor="text1"/>
                <w:sz w:val="24"/>
                <w:szCs w:val="24"/>
              </w:rPr>
              <w:br/>
              <w:t xml:space="preserve">        self.detector = YOLO(detector_path)</w:t>
            </w:r>
            <w:r w:rsidRPr="007952FA">
              <w:rPr>
                <w:rFonts w:ascii="Times New Roman" w:hAnsi="Times New Roman" w:cs="Times New Roman"/>
                <w:color w:val="000000" w:themeColor="text1"/>
                <w:sz w:val="24"/>
                <w:szCs w:val="24"/>
              </w:rPr>
              <w:br/>
              <w:t xml:space="preserve">        self.device = torch.device('cuda' if torch.cuda.is_available() else 'cpu')</w:t>
            </w:r>
            <w:r w:rsidRPr="007952FA">
              <w:rPr>
                <w:rFonts w:ascii="Times New Roman" w:hAnsi="Times New Roman" w:cs="Times New Roman"/>
                <w:color w:val="000000" w:themeColor="text1"/>
                <w:sz w:val="24"/>
                <w:szCs w:val="24"/>
              </w:rPr>
              <w:br/>
              <w:t xml:space="preserve">        # Load CRNN (Placeholder for loading weights to recurrent network)</w:t>
            </w:r>
            <w:r w:rsidRPr="007952FA">
              <w:rPr>
                <w:rFonts w:ascii="Times New Roman" w:hAnsi="Times New Roman" w:cs="Times New Roman"/>
                <w:color w:val="000000" w:themeColor="text1"/>
                <w:sz w:val="24"/>
                <w:szCs w:val="24"/>
              </w:rPr>
              <w:br/>
              <w:t xml:space="preserve">        self.ocr_model = self.load_crnn_model(crnn_path)</w:t>
            </w:r>
            <w:r w:rsidRPr="007952FA">
              <w:rPr>
                <w:rFonts w:ascii="Times New Roman" w:hAnsi="Times New Roman" w:cs="Times New Roman"/>
                <w:color w:val="000000" w:themeColor="text1"/>
                <w:sz w:val="24"/>
                <w:szCs w:val="24"/>
              </w:rPr>
              <w:br/>
              <w:t xml:space="preserve">        # Standard Alphanumeric Regex matcher</w:t>
            </w:r>
            <w:r w:rsidRPr="007952FA">
              <w:rPr>
                <w:rFonts w:ascii="Times New Roman" w:hAnsi="Times New Roman" w:cs="Times New Roman"/>
                <w:color w:val="000000" w:themeColor="text1"/>
                <w:sz w:val="24"/>
                <w:szCs w:val="24"/>
              </w:rPr>
              <w:br/>
              <w:t xml:space="preserve">        self.regex = re.compile(r'^[A-Z]{2}[0-9]{2}[A-Z]{1,2}[0-9]{4}$')</w:t>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br/>
              <w:t xml:space="preserve">    def load_crnn_model(self, model_path):</w:t>
            </w:r>
            <w:r w:rsidRPr="007952FA">
              <w:rPr>
                <w:rFonts w:ascii="Times New Roman" w:hAnsi="Times New Roman" w:cs="Times New Roman"/>
                <w:color w:val="000000" w:themeColor="text1"/>
                <w:sz w:val="24"/>
                <w:szCs w:val="24"/>
              </w:rPr>
              <w:br/>
              <w:t xml:space="preserve">        # Model definition would be instantiated and loaded here</w:t>
            </w:r>
            <w:r w:rsidRPr="007952FA">
              <w:rPr>
                <w:rFonts w:ascii="Times New Roman" w:hAnsi="Times New Roman" w:cs="Times New Roman"/>
                <w:color w:val="000000" w:themeColor="text1"/>
                <w:sz w:val="24"/>
                <w:szCs w:val="24"/>
              </w:rPr>
              <w:br/>
              <w:t xml:space="preserve">        model = nn.Sequential(</w:t>
            </w:r>
            <w:r w:rsidRPr="007952FA">
              <w:rPr>
                <w:rFonts w:ascii="Times New Roman" w:hAnsi="Times New Roman" w:cs="Times New Roman"/>
                <w:color w:val="000000" w:themeColor="text1"/>
                <w:sz w:val="24"/>
                <w:szCs w:val="24"/>
              </w:rPr>
              <w:br/>
              <w:t xml:space="preserve">            nn.Conv2d(1, 64, kernel_size=3, padding=1),</w:t>
            </w:r>
            <w:r w:rsidRPr="007952FA">
              <w:rPr>
                <w:rFonts w:ascii="Times New Roman" w:hAnsi="Times New Roman" w:cs="Times New Roman"/>
                <w:color w:val="000000" w:themeColor="text1"/>
                <w:sz w:val="24"/>
                <w:szCs w:val="24"/>
              </w:rPr>
              <w:br/>
              <w:t xml:space="preserve">            nn.ReLU(),</w:t>
            </w:r>
            <w:r w:rsidRPr="007952FA">
              <w:rPr>
                <w:rFonts w:ascii="Times New Roman" w:hAnsi="Times New Roman" w:cs="Times New Roman"/>
                <w:color w:val="000000" w:themeColor="text1"/>
                <w:sz w:val="24"/>
                <w:szCs w:val="24"/>
              </w:rPr>
              <w:br/>
              <w:t xml:space="preserve">            nn.MaxPool2d(2, 2)</w:t>
            </w:r>
            <w:r w:rsidRPr="007952FA">
              <w:rPr>
                <w:rFonts w:ascii="Times New Roman" w:hAnsi="Times New Roman" w:cs="Times New Roman"/>
                <w:color w:val="000000" w:themeColor="text1"/>
                <w:sz w:val="24"/>
                <w:szCs w:val="24"/>
              </w:rPr>
              <w:br/>
              <w:t xml:space="preserve">        ) # Simple representation of CRNN</w:t>
            </w:r>
            <w:r w:rsidRPr="007952FA">
              <w:rPr>
                <w:rFonts w:ascii="Times New Roman" w:hAnsi="Times New Roman" w:cs="Times New Roman"/>
                <w:color w:val="000000" w:themeColor="text1"/>
                <w:sz w:val="24"/>
                <w:szCs w:val="24"/>
              </w:rPr>
              <w:br/>
              <w:t xml:space="preserve">        return model.to(self.device).eval()</w:t>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br/>
              <w:t xml:space="preserve">    def run_detection(self, image_bgr):</w:t>
            </w:r>
            <w:r w:rsidRPr="007952FA">
              <w:rPr>
                <w:rFonts w:ascii="Times New Roman" w:hAnsi="Times New Roman" w:cs="Times New Roman"/>
                <w:color w:val="000000" w:themeColor="text1"/>
                <w:sz w:val="24"/>
                <w:szCs w:val="24"/>
              </w:rPr>
              <w:br/>
              <w:t xml:space="preserve">        """Detect plates and return bounding box and confidence score."""</w:t>
            </w:r>
            <w:r w:rsidRPr="007952FA">
              <w:rPr>
                <w:rFonts w:ascii="Times New Roman" w:hAnsi="Times New Roman" w:cs="Times New Roman"/>
                <w:color w:val="000000" w:themeColor="text1"/>
                <w:sz w:val="24"/>
                <w:szCs w:val="24"/>
              </w:rPr>
              <w:br/>
              <w:t xml:space="preserve">        results = self.detector(image_bgr, verbose=False)[0]</w:t>
            </w:r>
            <w:r w:rsidRPr="007952FA">
              <w:rPr>
                <w:rFonts w:ascii="Times New Roman" w:hAnsi="Times New Roman" w:cs="Times New Roman"/>
                <w:color w:val="000000" w:themeColor="text1"/>
                <w:sz w:val="24"/>
                <w:szCs w:val="24"/>
              </w:rPr>
              <w:br/>
              <w:t xml:space="preserve">        best_box = None</w:t>
            </w:r>
            <w:r w:rsidRPr="007952FA">
              <w:rPr>
                <w:rFonts w:ascii="Times New Roman" w:hAnsi="Times New Roman" w:cs="Times New Roman"/>
                <w:color w:val="000000" w:themeColor="text1"/>
                <w:sz w:val="24"/>
                <w:szCs w:val="24"/>
              </w:rPr>
              <w:br/>
              <w:t xml:space="preserve">        max_conf = 0.0</w:t>
            </w:r>
            <w:r w:rsidRPr="007952FA">
              <w:rPr>
                <w:rFonts w:ascii="Times New Roman" w:hAnsi="Times New Roman" w:cs="Times New Roman"/>
                <w:color w:val="000000" w:themeColor="text1"/>
                <w:sz w:val="24"/>
                <w:szCs w:val="24"/>
              </w:rPr>
              <w:br/>
              <w:t xml:space="preserve">        </w:t>
            </w:r>
            <w:r w:rsidRPr="007952FA">
              <w:rPr>
                <w:rFonts w:ascii="Times New Roman" w:hAnsi="Times New Roman" w:cs="Times New Roman"/>
                <w:color w:val="000000" w:themeColor="text1"/>
                <w:sz w:val="24"/>
                <w:szCs w:val="24"/>
              </w:rPr>
              <w:br/>
              <w:t xml:space="preserve">        for box in results.boxes:</w:t>
            </w:r>
            <w:r w:rsidRPr="007952FA">
              <w:rPr>
                <w:rFonts w:ascii="Times New Roman" w:hAnsi="Times New Roman" w:cs="Times New Roman"/>
                <w:color w:val="000000" w:themeColor="text1"/>
                <w:sz w:val="24"/>
                <w:szCs w:val="24"/>
              </w:rPr>
              <w:br/>
              <w:t xml:space="preserve">            conf = float(box.conf[0])</w:t>
            </w:r>
            <w:r w:rsidRPr="007952FA">
              <w:rPr>
                <w:rFonts w:ascii="Times New Roman" w:hAnsi="Times New Roman" w:cs="Times New Roman"/>
                <w:color w:val="000000" w:themeColor="text1"/>
                <w:sz w:val="24"/>
                <w:szCs w:val="24"/>
              </w:rPr>
              <w:br/>
              <w:t xml:space="preserve">            if conf &gt; max_conf:</w:t>
            </w:r>
            <w:r w:rsidRPr="007952FA">
              <w:rPr>
                <w:rFonts w:ascii="Times New Roman" w:hAnsi="Times New Roman" w:cs="Times New Roman"/>
                <w:color w:val="000000" w:themeColor="text1"/>
                <w:sz w:val="24"/>
                <w:szCs w:val="24"/>
              </w:rPr>
              <w:br/>
              <w:t xml:space="preserve">                max_conf = conf</w:t>
            </w:r>
            <w:r w:rsidRPr="007952FA">
              <w:rPr>
                <w:rFonts w:ascii="Times New Roman" w:hAnsi="Times New Roman" w:cs="Times New Roman"/>
                <w:color w:val="000000" w:themeColor="text1"/>
                <w:sz w:val="24"/>
                <w:szCs w:val="24"/>
              </w:rPr>
              <w:br/>
              <w:t xml:space="preserve">                # Extract coordinates</w:t>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lastRenderedPageBreak/>
              <w:t xml:space="preserve">                best_box = box.xyxy[0].cpu().numpy().astype(int)</w:t>
            </w:r>
            <w:r w:rsidRPr="007952FA">
              <w:rPr>
                <w:rFonts w:ascii="Times New Roman" w:hAnsi="Times New Roman" w:cs="Times New Roman"/>
                <w:color w:val="000000" w:themeColor="text1"/>
                <w:sz w:val="24"/>
                <w:szCs w:val="24"/>
              </w:rPr>
              <w:br/>
              <w:t xml:space="preserve">                </w:t>
            </w:r>
            <w:r w:rsidRPr="007952FA">
              <w:rPr>
                <w:rFonts w:ascii="Times New Roman" w:hAnsi="Times New Roman" w:cs="Times New Roman"/>
                <w:color w:val="000000" w:themeColor="text1"/>
                <w:sz w:val="24"/>
                <w:szCs w:val="24"/>
              </w:rPr>
              <w:br/>
              <w:t xml:space="preserve">        return best_box, max_conf</w:t>
            </w:r>
            <w:r w:rsidRPr="007952FA">
              <w:rPr>
                <w:rFonts w:ascii="Times New Roman" w:hAnsi="Times New Roman" w:cs="Times New Roman"/>
                <w:color w:val="000000" w:themeColor="text1"/>
                <w:sz w:val="24"/>
                <w:szCs w:val="24"/>
              </w:rPr>
              <w:br/>
            </w:r>
            <w:r w:rsidRPr="007952FA">
              <w:rPr>
                <w:rFonts w:ascii="Times New Roman" w:hAnsi="Times New Roman" w:cs="Times New Roman"/>
                <w:color w:val="000000" w:themeColor="text1"/>
                <w:sz w:val="24"/>
                <w:szCs w:val="24"/>
              </w:rPr>
              <w:br/>
              <w:t xml:space="preserve">    def validate_string(self, text_string):</w:t>
            </w:r>
            <w:r w:rsidRPr="007952FA">
              <w:rPr>
                <w:rFonts w:ascii="Times New Roman" w:hAnsi="Times New Roman" w:cs="Times New Roman"/>
                <w:color w:val="000000" w:themeColor="text1"/>
                <w:sz w:val="24"/>
                <w:szCs w:val="24"/>
              </w:rPr>
              <w:br/>
              <w:t xml:space="preserve">        """Validate character sequence layout."""</w:t>
            </w:r>
            <w:r w:rsidRPr="007952FA">
              <w:rPr>
                <w:rFonts w:ascii="Times New Roman" w:hAnsi="Times New Roman" w:cs="Times New Roman"/>
                <w:color w:val="000000" w:themeColor="text1"/>
                <w:sz w:val="24"/>
                <w:szCs w:val="24"/>
              </w:rPr>
              <w:br/>
              <w:t xml:space="preserve">        clean_text = re.sub(r'[^A-Z0-9]', '', text_string.upper())</w:t>
            </w:r>
            <w:r w:rsidRPr="007952FA">
              <w:rPr>
                <w:rFonts w:ascii="Times New Roman" w:hAnsi="Times New Roman" w:cs="Times New Roman"/>
                <w:color w:val="000000" w:themeColor="text1"/>
                <w:sz w:val="24"/>
                <w:szCs w:val="24"/>
              </w:rPr>
              <w:br/>
              <w:t xml:space="preserve">        if self.regex.match(clean_text):</w:t>
            </w:r>
            <w:r w:rsidRPr="007952FA">
              <w:rPr>
                <w:rFonts w:ascii="Times New Roman" w:hAnsi="Times New Roman" w:cs="Times New Roman"/>
                <w:color w:val="000000" w:themeColor="text1"/>
                <w:sz w:val="24"/>
                <w:szCs w:val="24"/>
              </w:rPr>
              <w:br/>
              <w:t xml:space="preserve">            return clean_text, True</w:t>
            </w:r>
            <w:r w:rsidRPr="007952FA">
              <w:rPr>
                <w:rFonts w:ascii="Times New Roman" w:hAnsi="Times New Roman" w:cs="Times New Roman"/>
                <w:color w:val="000000" w:themeColor="text1"/>
                <w:sz w:val="24"/>
                <w:szCs w:val="24"/>
              </w:rPr>
              <w:br/>
              <w:t xml:space="preserve">        else:</w:t>
            </w:r>
            <w:r w:rsidRPr="007952FA">
              <w:rPr>
                <w:rFonts w:ascii="Times New Roman" w:hAnsi="Times New Roman" w:cs="Times New Roman"/>
                <w:color w:val="000000" w:themeColor="text1"/>
                <w:sz w:val="24"/>
                <w:szCs w:val="24"/>
              </w:rPr>
              <w:br/>
              <w:t xml:space="preserve">            # Basic correction rules (e.g., swapping similar glyphs)</w:t>
            </w:r>
            <w:r w:rsidRPr="007952FA">
              <w:rPr>
                <w:rFonts w:ascii="Times New Roman" w:hAnsi="Times New Roman" w:cs="Times New Roman"/>
                <w:color w:val="000000" w:themeColor="text1"/>
                <w:sz w:val="24"/>
                <w:szCs w:val="24"/>
              </w:rPr>
              <w:br/>
              <w:t xml:space="preserve">            corrected = list(clean_text)</w:t>
            </w:r>
            <w:r w:rsidRPr="007952FA">
              <w:rPr>
                <w:rFonts w:ascii="Times New Roman" w:hAnsi="Times New Roman" w:cs="Times New Roman"/>
                <w:color w:val="000000" w:themeColor="text1"/>
                <w:sz w:val="24"/>
                <w:szCs w:val="24"/>
              </w:rPr>
              <w:br/>
              <w:t xml:space="preserve">            for i, char in enumerate(corrected):</w:t>
            </w:r>
            <w:r w:rsidRPr="007952FA">
              <w:rPr>
                <w:rFonts w:ascii="Times New Roman" w:hAnsi="Times New Roman" w:cs="Times New Roman"/>
                <w:color w:val="000000" w:themeColor="text1"/>
                <w:sz w:val="24"/>
                <w:szCs w:val="24"/>
              </w:rPr>
              <w:br/>
              <w:t xml:space="preserve">                if i &lt; 2 and char == '0': corrected[i] = 'O'</w:t>
            </w:r>
            <w:r w:rsidRPr="007952FA">
              <w:rPr>
                <w:rFonts w:ascii="Times New Roman" w:hAnsi="Times New Roman" w:cs="Times New Roman"/>
                <w:color w:val="000000" w:themeColor="text1"/>
                <w:sz w:val="24"/>
                <w:szCs w:val="24"/>
              </w:rPr>
              <w:br/>
              <w:t xml:space="preserve">                if i &gt;= 4 and char == 'O': corrected[i] = '0'</w:t>
            </w:r>
            <w:r w:rsidRPr="007952FA">
              <w:rPr>
                <w:rFonts w:ascii="Times New Roman" w:hAnsi="Times New Roman" w:cs="Times New Roman"/>
                <w:color w:val="000000" w:themeColor="text1"/>
                <w:sz w:val="24"/>
                <w:szCs w:val="24"/>
              </w:rPr>
              <w:br/>
              <w:t xml:space="preserve">            corrected_str = "".join(corrected)</w:t>
            </w:r>
            <w:r w:rsidRPr="007952FA">
              <w:rPr>
                <w:rFonts w:ascii="Times New Roman" w:hAnsi="Times New Roman" w:cs="Times New Roman"/>
                <w:color w:val="000000" w:themeColor="text1"/>
                <w:sz w:val="24"/>
                <w:szCs w:val="24"/>
              </w:rPr>
              <w:br/>
              <w:t xml:space="preserve">            return corrected_str, self.regex.match(corrected_str) is not None</w:t>
            </w:r>
          </w:p>
        </w:tc>
      </w:tr>
    </w:tbl>
    <w:p w14:paraId="692A9C20" w14:textId="77777777" w:rsidR="00B7342A" w:rsidRPr="007952FA" w:rsidRDefault="00B7342A" w:rsidP="007952FA">
      <w:pPr>
        <w:spacing w:after="0" w:line="360" w:lineRule="auto"/>
        <w:rPr>
          <w:rFonts w:ascii="Times New Roman" w:hAnsi="Times New Roman" w:cs="Times New Roman"/>
          <w:color w:val="000000" w:themeColor="text1"/>
          <w:sz w:val="24"/>
          <w:szCs w:val="24"/>
        </w:rPr>
      </w:pPr>
    </w:p>
    <w:p w14:paraId="22B46FBD"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br w:type="page"/>
      </w:r>
    </w:p>
    <w:p w14:paraId="7F2F5FA7" w14:textId="77777777" w:rsidR="00B7342A" w:rsidRPr="007952FA" w:rsidRDefault="00000000" w:rsidP="00C817AB">
      <w:pPr>
        <w:keepNext/>
        <w:spacing w:after="0" w:line="360" w:lineRule="auto"/>
        <w:jc w:val="center"/>
        <w:rPr>
          <w:rFonts w:ascii="Times New Roman" w:hAnsi="Times New Roman" w:cs="Times New Roman"/>
          <w:color w:val="000000" w:themeColor="text1"/>
          <w:sz w:val="28"/>
          <w:szCs w:val="28"/>
        </w:rPr>
      </w:pPr>
      <w:r w:rsidRPr="007952FA">
        <w:rPr>
          <w:rFonts w:ascii="Times New Roman" w:hAnsi="Times New Roman" w:cs="Times New Roman"/>
          <w:b/>
          <w:color w:val="000000" w:themeColor="text1"/>
          <w:sz w:val="28"/>
          <w:szCs w:val="28"/>
        </w:rPr>
        <w:lastRenderedPageBreak/>
        <w:t>8. Results and Evaluation</w:t>
      </w:r>
    </w:p>
    <w:p w14:paraId="57757A22"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8.1 Overall Performance Comparison</w:t>
      </w:r>
    </w:p>
    <w:p w14:paraId="50DB5CEB" w14:textId="77777777" w:rsidR="00B7342A" w:rsidRPr="007952FA" w:rsidRDefault="00000000" w:rsidP="004110F6">
      <w:pPr>
        <w:spacing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The performance of three candidate approaches was evaluated on the held-out validation dataset (n = 7,275 images). The metrics measured include Plate Localization Rate, Individual Character OCR Accuracy, and Inference Latency (milliseconds). The results are summarized in the table below:</w:t>
      </w:r>
    </w:p>
    <w:tbl>
      <w:tblPr>
        <w:tblStyle w:val="GridTable6Colorful-Accent1"/>
        <w:tblW w:w="0" w:type="auto"/>
        <w:tblLayout w:type="fixed"/>
        <w:tblLook w:val="04A0" w:firstRow="1" w:lastRow="0" w:firstColumn="1" w:lastColumn="0" w:noHBand="0" w:noVBand="1"/>
      </w:tblPr>
      <w:tblGrid>
        <w:gridCol w:w="3456"/>
        <w:gridCol w:w="1728"/>
        <w:gridCol w:w="1728"/>
        <w:gridCol w:w="1584"/>
        <w:gridCol w:w="1872"/>
      </w:tblGrid>
      <w:tr w:rsidR="00B7342A" w:rsidRPr="007952FA" w14:paraId="5ADC13DF" w14:textId="77777777" w:rsidTr="00411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0A8872CC" w14:textId="77777777" w:rsidR="00B7342A" w:rsidRPr="004110F6" w:rsidRDefault="00000000" w:rsidP="004110F6">
            <w:pPr>
              <w:spacing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Algorithm / Approach Description</w:t>
            </w:r>
          </w:p>
        </w:tc>
        <w:tc>
          <w:tcPr>
            <w:tcW w:w="1728" w:type="dxa"/>
            <w:vAlign w:val="center"/>
          </w:tcPr>
          <w:p w14:paraId="2FA8C444" w14:textId="77777777" w:rsidR="00B7342A" w:rsidRPr="004110F6" w:rsidRDefault="00000000" w:rsidP="004110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Plate Localization Rate (%)</w:t>
            </w:r>
          </w:p>
        </w:tc>
        <w:tc>
          <w:tcPr>
            <w:tcW w:w="1728" w:type="dxa"/>
            <w:vAlign w:val="center"/>
          </w:tcPr>
          <w:p w14:paraId="787E3B78" w14:textId="77777777" w:rsidR="00B7342A" w:rsidRPr="004110F6" w:rsidRDefault="00000000" w:rsidP="004110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Character OCR Accuracy (%)</w:t>
            </w:r>
          </w:p>
        </w:tc>
        <w:tc>
          <w:tcPr>
            <w:tcW w:w="1584" w:type="dxa"/>
            <w:vAlign w:val="center"/>
          </w:tcPr>
          <w:p w14:paraId="1DBC5179" w14:textId="77777777" w:rsidR="00B7342A" w:rsidRPr="004110F6" w:rsidRDefault="00000000" w:rsidP="004110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End-to-End Latency (ms)</w:t>
            </w:r>
          </w:p>
        </w:tc>
        <w:tc>
          <w:tcPr>
            <w:tcW w:w="1872" w:type="dxa"/>
            <w:vAlign w:val="center"/>
          </w:tcPr>
          <w:p w14:paraId="5C8E5191" w14:textId="77777777" w:rsidR="00B7342A" w:rsidRPr="004110F6" w:rsidRDefault="00000000" w:rsidP="004110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Edge Hardware Suitability</w:t>
            </w:r>
          </w:p>
        </w:tc>
      </w:tr>
      <w:tr w:rsidR="00B7342A" w:rsidRPr="007952FA" w14:paraId="10FA540E"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47F336F1"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Traditional CV + SVM (Sobel, morphological)</w:t>
            </w:r>
          </w:p>
        </w:tc>
        <w:tc>
          <w:tcPr>
            <w:tcW w:w="1728" w:type="dxa"/>
            <w:vAlign w:val="center"/>
          </w:tcPr>
          <w:p w14:paraId="588F88BA"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82.4%</w:t>
            </w:r>
          </w:p>
        </w:tc>
        <w:tc>
          <w:tcPr>
            <w:tcW w:w="1728" w:type="dxa"/>
            <w:vAlign w:val="center"/>
          </w:tcPr>
          <w:p w14:paraId="157D24DC"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b/>
                <w:color w:val="000000" w:themeColor="text1"/>
              </w:rPr>
              <w:t>79.1%</w:t>
            </w:r>
          </w:p>
        </w:tc>
        <w:tc>
          <w:tcPr>
            <w:tcW w:w="1584" w:type="dxa"/>
            <w:vAlign w:val="center"/>
          </w:tcPr>
          <w:p w14:paraId="7CFBC4DD"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12.5 ms</w:t>
            </w:r>
          </w:p>
        </w:tc>
        <w:tc>
          <w:tcPr>
            <w:tcW w:w="1872" w:type="dxa"/>
            <w:vAlign w:val="center"/>
          </w:tcPr>
          <w:p w14:paraId="61BC5449"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Excellent (CPU-only, low-compute)</w:t>
            </w:r>
          </w:p>
        </w:tc>
      </w:tr>
      <w:tr w:rsidR="00B7342A" w:rsidRPr="007952FA" w14:paraId="35773510" w14:textId="77777777" w:rsidTr="004110F6">
        <w:tc>
          <w:tcPr>
            <w:cnfStyle w:val="001000000000" w:firstRow="0" w:lastRow="0" w:firstColumn="1" w:lastColumn="0" w:oddVBand="0" w:evenVBand="0" w:oddHBand="0" w:evenHBand="0" w:firstRowFirstColumn="0" w:firstRowLastColumn="0" w:lastRowFirstColumn="0" w:lastRowLastColumn="0"/>
            <w:tcW w:w="3456" w:type="dxa"/>
            <w:vAlign w:val="center"/>
          </w:tcPr>
          <w:p w14:paraId="6E776743"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CNN from Scratch (AlexNet + Tesseract)</w:t>
            </w:r>
          </w:p>
        </w:tc>
        <w:tc>
          <w:tcPr>
            <w:tcW w:w="1728" w:type="dxa"/>
            <w:vAlign w:val="center"/>
          </w:tcPr>
          <w:p w14:paraId="75C16ECC"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92.1%</w:t>
            </w:r>
          </w:p>
        </w:tc>
        <w:tc>
          <w:tcPr>
            <w:tcW w:w="1728" w:type="dxa"/>
            <w:vAlign w:val="center"/>
          </w:tcPr>
          <w:p w14:paraId="18C472E3"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b/>
                <w:color w:val="000000" w:themeColor="text1"/>
              </w:rPr>
              <w:t>85.6%</w:t>
            </w:r>
          </w:p>
        </w:tc>
        <w:tc>
          <w:tcPr>
            <w:tcW w:w="1584" w:type="dxa"/>
            <w:vAlign w:val="center"/>
          </w:tcPr>
          <w:p w14:paraId="43781BCC"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45.0 ms</w:t>
            </w:r>
          </w:p>
        </w:tc>
        <w:tc>
          <w:tcPr>
            <w:tcW w:w="1872" w:type="dxa"/>
            <w:vAlign w:val="center"/>
          </w:tcPr>
          <w:p w14:paraId="71CF36D3"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Moderate (requires embedded GPU)</w:t>
            </w:r>
          </w:p>
        </w:tc>
      </w:tr>
      <w:tr w:rsidR="00B7342A" w:rsidRPr="007952FA" w14:paraId="2FA91C7A"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393B7CC2"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Proposed Hybrid (YOLOv8-Nano + CRNN)</w:t>
            </w:r>
          </w:p>
        </w:tc>
        <w:tc>
          <w:tcPr>
            <w:tcW w:w="1728" w:type="dxa"/>
            <w:vAlign w:val="center"/>
          </w:tcPr>
          <w:p w14:paraId="3A2DDF11"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99.2%</w:t>
            </w:r>
          </w:p>
        </w:tc>
        <w:tc>
          <w:tcPr>
            <w:tcW w:w="1728" w:type="dxa"/>
            <w:vAlign w:val="center"/>
          </w:tcPr>
          <w:p w14:paraId="0CD358AF"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b/>
                <w:color w:val="000000" w:themeColor="text1"/>
              </w:rPr>
              <w:t>96.8%</w:t>
            </w:r>
          </w:p>
        </w:tc>
        <w:tc>
          <w:tcPr>
            <w:tcW w:w="1584" w:type="dxa"/>
            <w:vAlign w:val="center"/>
          </w:tcPr>
          <w:p w14:paraId="22FDEC52"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22.0 ms</w:t>
            </w:r>
          </w:p>
        </w:tc>
        <w:tc>
          <w:tcPr>
            <w:tcW w:w="1872" w:type="dxa"/>
            <w:vAlign w:val="center"/>
          </w:tcPr>
          <w:p w14:paraId="025FC8DB"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Outstanding (GPU-optimized via ONNX)</w:t>
            </w:r>
          </w:p>
        </w:tc>
      </w:tr>
    </w:tbl>
    <w:p w14:paraId="05B64087" w14:textId="77777777" w:rsidR="00B7342A" w:rsidRPr="007952FA" w:rsidRDefault="00B7342A" w:rsidP="00351DC4">
      <w:pPr>
        <w:spacing w:after="0" w:line="360" w:lineRule="auto"/>
        <w:jc w:val="both"/>
        <w:rPr>
          <w:rFonts w:ascii="Times New Roman" w:hAnsi="Times New Roman" w:cs="Times New Roman"/>
          <w:color w:val="000000" w:themeColor="text1"/>
          <w:sz w:val="24"/>
          <w:szCs w:val="24"/>
        </w:rPr>
      </w:pPr>
    </w:p>
    <w:p w14:paraId="3BD63B1B"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8.2 Detailed Character-Class Performance Metrics</w:t>
      </w:r>
    </w:p>
    <w:p w14:paraId="24A66043" w14:textId="7777777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To analyze transcription errors, we calculated detailed precision, recall, and F1-score metrics for different classes of characters using our final hybrid YOLOv8-Nano + CRNN model. The metrics are detailed in the table below:</w:t>
      </w:r>
    </w:p>
    <w:tbl>
      <w:tblPr>
        <w:tblStyle w:val="GridTable6Colorful-Accent1"/>
        <w:tblW w:w="0" w:type="auto"/>
        <w:tblLayout w:type="fixed"/>
        <w:tblLook w:val="04A0" w:firstRow="1" w:lastRow="0" w:firstColumn="1" w:lastColumn="0" w:noHBand="0" w:noVBand="1"/>
      </w:tblPr>
      <w:tblGrid>
        <w:gridCol w:w="3168"/>
        <w:gridCol w:w="1584"/>
        <w:gridCol w:w="1584"/>
        <w:gridCol w:w="1584"/>
        <w:gridCol w:w="2592"/>
      </w:tblGrid>
      <w:tr w:rsidR="00B7342A" w:rsidRPr="007952FA" w14:paraId="2CA68479" w14:textId="77777777" w:rsidTr="00411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DC7C1EF"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Character Class Type</w:t>
            </w:r>
          </w:p>
        </w:tc>
        <w:tc>
          <w:tcPr>
            <w:tcW w:w="1584" w:type="dxa"/>
            <w:vAlign w:val="center"/>
          </w:tcPr>
          <w:p w14:paraId="1367AE44"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Precision (%)</w:t>
            </w:r>
          </w:p>
        </w:tc>
        <w:tc>
          <w:tcPr>
            <w:tcW w:w="1584" w:type="dxa"/>
            <w:vAlign w:val="center"/>
          </w:tcPr>
          <w:p w14:paraId="0B952246"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Recall (%)</w:t>
            </w:r>
          </w:p>
        </w:tc>
        <w:tc>
          <w:tcPr>
            <w:tcW w:w="1584" w:type="dxa"/>
            <w:vAlign w:val="center"/>
          </w:tcPr>
          <w:p w14:paraId="73509A6A"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F1-Score (%)</w:t>
            </w:r>
          </w:p>
        </w:tc>
        <w:tc>
          <w:tcPr>
            <w:tcW w:w="2592" w:type="dxa"/>
            <w:vAlign w:val="center"/>
          </w:tcPr>
          <w:p w14:paraId="7640BD2E"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Primary Error Characteristics</w:t>
            </w:r>
          </w:p>
        </w:tc>
      </w:tr>
      <w:tr w:rsidR="00B7342A" w:rsidRPr="007952FA" w14:paraId="4226B39E"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B34EC0E"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Uppercase Letters (A–Z)</w:t>
            </w:r>
          </w:p>
        </w:tc>
        <w:tc>
          <w:tcPr>
            <w:tcW w:w="1584" w:type="dxa"/>
            <w:vAlign w:val="center"/>
          </w:tcPr>
          <w:p w14:paraId="08507D40"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97.4%</w:t>
            </w:r>
          </w:p>
        </w:tc>
        <w:tc>
          <w:tcPr>
            <w:tcW w:w="1584" w:type="dxa"/>
            <w:vAlign w:val="center"/>
          </w:tcPr>
          <w:p w14:paraId="12E1C184"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96.1%</w:t>
            </w:r>
          </w:p>
        </w:tc>
        <w:tc>
          <w:tcPr>
            <w:tcW w:w="1584" w:type="dxa"/>
            <w:vAlign w:val="center"/>
          </w:tcPr>
          <w:p w14:paraId="79C9A071"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b/>
                <w:color w:val="000000" w:themeColor="text1"/>
              </w:rPr>
              <w:t>96.7%</w:t>
            </w:r>
          </w:p>
        </w:tc>
        <w:tc>
          <w:tcPr>
            <w:tcW w:w="2592" w:type="dxa"/>
            <w:vAlign w:val="center"/>
          </w:tcPr>
          <w:p w14:paraId="471D17CB"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Substitution of 'O' with '0' or 'I' with '1'</w:t>
            </w:r>
          </w:p>
        </w:tc>
      </w:tr>
      <w:tr w:rsidR="00B7342A" w:rsidRPr="007952FA" w14:paraId="7526F1C6" w14:textId="77777777" w:rsidTr="004110F6">
        <w:tc>
          <w:tcPr>
            <w:cnfStyle w:val="001000000000" w:firstRow="0" w:lastRow="0" w:firstColumn="1" w:lastColumn="0" w:oddVBand="0" w:evenVBand="0" w:oddHBand="0" w:evenHBand="0" w:firstRowFirstColumn="0" w:firstRowLastColumn="0" w:lastRowFirstColumn="0" w:lastRowLastColumn="0"/>
            <w:tcW w:w="3168" w:type="dxa"/>
            <w:vAlign w:val="center"/>
          </w:tcPr>
          <w:p w14:paraId="61C58B50"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Numerical Digits (0–9)</w:t>
            </w:r>
          </w:p>
        </w:tc>
        <w:tc>
          <w:tcPr>
            <w:tcW w:w="1584" w:type="dxa"/>
            <w:vAlign w:val="center"/>
          </w:tcPr>
          <w:p w14:paraId="727E70DF"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98.1%</w:t>
            </w:r>
          </w:p>
        </w:tc>
        <w:tc>
          <w:tcPr>
            <w:tcW w:w="1584" w:type="dxa"/>
            <w:vAlign w:val="center"/>
          </w:tcPr>
          <w:p w14:paraId="77BD2208"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97.4%</w:t>
            </w:r>
          </w:p>
        </w:tc>
        <w:tc>
          <w:tcPr>
            <w:tcW w:w="1584" w:type="dxa"/>
            <w:vAlign w:val="center"/>
          </w:tcPr>
          <w:p w14:paraId="2DCF7309"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b/>
                <w:color w:val="000000" w:themeColor="text1"/>
              </w:rPr>
              <w:t>97.7%</w:t>
            </w:r>
          </w:p>
        </w:tc>
        <w:tc>
          <w:tcPr>
            <w:tcW w:w="2592" w:type="dxa"/>
            <w:vAlign w:val="center"/>
          </w:tcPr>
          <w:p w14:paraId="0A7CE9ED"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Substitution of '8' with 'B' or '5' with 'S'</w:t>
            </w:r>
          </w:p>
        </w:tc>
      </w:tr>
      <w:tr w:rsidR="00B7342A" w:rsidRPr="007952FA" w14:paraId="061295E3"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2164079"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State prefix codes (e.g., 'MH')</w:t>
            </w:r>
          </w:p>
        </w:tc>
        <w:tc>
          <w:tcPr>
            <w:tcW w:w="1584" w:type="dxa"/>
            <w:vAlign w:val="center"/>
          </w:tcPr>
          <w:p w14:paraId="5AB4526C"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99.5%</w:t>
            </w:r>
          </w:p>
        </w:tc>
        <w:tc>
          <w:tcPr>
            <w:tcW w:w="1584" w:type="dxa"/>
            <w:vAlign w:val="center"/>
          </w:tcPr>
          <w:p w14:paraId="52CAEBCD"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99.1%</w:t>
            </w:r>
          </w:p>
        </w:tc>
        <w:tc>
          <w:tcPr>
            <w:tcW w:w="1584" w:type="dxa"/>
            <w:vAlign w:val="center"/>
          </w:tcPr>
          <w:p w14:paraId="4DC4E6E5"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b/>
                <w:color w:val="000000" w:themeColor="text1"/>
              </w:rPr>
              <w:t>99.3%</w:t>
            </w:r>
          </w:p>
        </w:tc>
        <w:tc>
          <w:tcPr>
            <w:tcW w:w="2592" w:type="dxa"/>
            <w:vAlign w:val="center"/>
          </w:tcPr>
          <w:p w14:paraId="15DACDB7"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High accuracy due to regional regex filters</w:t>
            </w:r>
          </w:p>
        </w:tc>
      </w:tr>
      <w:tr w:rsidR="00B7342A" w:rsidRPr="007952FA" w14:paraId="5CE158D7" w14:textId="77777777" w:rsidTr="004110F6">
        <w:tc>
          <w:tcPr>
            <w:cnfStyle w:val="001000000000" w:firstRow="0" w:lastRow="0" w:firstColumn="1" w:lastColumn="0" w:oddVBand="0" w:evenVBand="0" w:oddHBand="0" w:evenHBand="0" w:firstRowFirstColumn="0" w:firstRowLastColumn="0" w:lastRowFirstColumn="0" w:lastRowLastColumn="0"/>
            <w:tcW w:w="3168" w:type="dxa"/>
            <w:vAlign w:val="center"/>
          </w:tcPr>
          <w:p w14:paraId="120CE5FB"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lastRenderedPageBreak/>
              <w:t>Overall Plate Sequence</w:t>
            </w:r>
          </w:p>
        </w:tc>
        <w:tc>
          <w:tcPr>
            <w:tcW w:w="1584" w:type="dxa"/>
            <w:vAlign w:val="center"/>
          </w:tcPr>
          <w:p w14:paraId="13DF90B9"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96.9%</w:t>
            </w:r>
          </w:p>
        </w:tc>
        <w:tc>
          <w:tcPr>
            <w:tcW w:w="1584" w:type="dxa"/>
            <w:vAlign w:val="center"/>
          </w:tcPr>
          <w:p w14:paraId="02BFC813"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95.8%</w:t>
            </w:r>
          </w:p>
        </w:tc>
        <w:tc>
          <w:tcPr>
            <w:tcW w:w="1584" w:type="dxa"/>
            <w:vAlign w:val="center"/>
          </w:tcPr>
          <w:p w14:paraId="126B4397"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b/>
                <w:color w:val="000000" w:themeColor="text1"/>
              </w:rPr>
              <w:t>96.3%</w:t>
            </w:r>
          </w:p>
        </w:tc>
        <w:tc>
          <w:tcPr>
            <w:tcW w:w="2592" w:type="dxa"/>
            <w:vAlign w:val="center"/>
          </w:tcPr>
          <w:p w14:paraId="380CC4A9"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Complete string transcription matches exactly</w:t>
            </w:r>
          </w:p>
        </w:tc>
      </w:tr>
    </w:tbl>
    <w:p w14:paraId="4C1A1AF4" w14:textId="77777777" w:rsidR="00B7342A" w:rsidRPr="007952FA" w:rsidRDefault="00B7342A" w:rsidP="00351DC4">
      <w:pPr>
        <w:spacing w:after="0" w:line="360" w:lineRule="auto"/>
        <w:jc w:val="both"/>
        <w:rPr>
          <w:rFonts w:ascii="Times New Roman" w:hAnsi="Times New Roman" w:cs="Times New Roman"/>
          <w:color w:val="000000" w:themeColor="text1"/>
          <w:sz w:val="24"/>
          <w:szCs w:val="24"/>
        </w:rPr>
      </w:pPr>
    </w:p>
    <w:p w14:paraId="2088DD3B" w14:textId="77777777"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8.3 Confusion Matrix &amp; Text Recognition Analysis</w:t>
      </w:r>
    </w:p>
    <w:p w14:paraId="3D9BEB10" w14:textId="77777777" w:rsidR="00B7342A" w:rsidRPr="007952FA" w:rsidRDefault="00000000" w:rsidP="004110F6">
      <w:pPr>
        <w:spacing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Analyzing the confusion matrix revealed specific, predictable character transcription errors. A significant majority of character misclassifications are concentrated within visually similar subsets. Specifically, the numeral '0' and letter 'O' accounted for 42% of all character errors, followed by '8' and 'B' (18%), and '1' and 'I' (12%). These confusions are highly common in ALPR applications due to low-contrast conditions and dust accumulation on plates. We successfully mitigated these visual bottlenecks by integrating a post-OCR validation layer. This layer applies standard regional license plate formatting rules. Since state prefix codes are strictly alpha and subsequent district codes are strictly numeric, our regex-based heuristic can swap letters and numbers based on their position, reducing final sequence errors by over 75%.</w:t>
      </w:r>
    </w:p>
    <w:p w14:paraId="74B53C52" w14:textId="0F03D157" w:rsidR="00351DC4" w:rsidRPr="007952FA" w:rsidRDefault="00351DC4" w:rsidP="004110F6">
      <w:pPr>
        <w:spacing w:line="360" w:lineRule="auto"/>
        <w:jc w:val="both"/>
        <w:rPr>
          <w:rFonts w:ascii="Times New Roman" w:hAnsi="Times New Roman" w:cs="Times New Roman"/>
          <w:color w:val="000000" w:themeColor="text1"/>
          <w:sz w:val="24"/>
          <w:szCs w:val="24"/>
          <w:lang w:val="en-IN"/>
        </w:rPr>
      </w:pPr>
      <w:r w:rsidRPr="007952FA">
        <w:rPr>
          <w:rFonts w:ascii="Times New Roman" w:hAnsi="Times New Roman" w:cs="Times New Roman"/>
          <w:noProof/>
          <w:color w:val="000000" w:themeColor="text1"/>
          <w:sz w:val="24"/>
          <w:szCs w:val="24"/>
          <w:lang w:val="en-IN"/>
        </w:rPr>
        <w:drawing>
          <wp:anchor distT="0" distB="0" distL="114300" distR="114300" simplePos="0" relativeHeight="251661824" behindDoc="0" locked="0" layoutInCell="1" allowOverlap="1" wp14:anchorId="6F824C47" wp14:editId="5DB15C84">
            <wp:simplePos x="0" y="0"/>
            <wp:positionH relativeFrom="column">
              <wp:posOffset>983269</wp:posOffset>
            </wp:positionH>
            <wp:positionV relativeFrom="paragraph">
              <wp:posOffset>87572</wp:posOffset>
            </wp:positionV>
            <wp:extent cx="2937164" cy="2153920"/>
            <wp:effectExtent l="0" t="0" r="0" b="0"/>
            <wp:wrapNone/>
            <wp:docPr id="586738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7164" cy="215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068A28" w14:textId="06E15EF0" w:rsidR="00351DC4" w:rsidRPr="007952FA" w:rsidRDefault="00351DC4" w:rsidP="00351DC4">
      <w:pPr>
        <w:spacing w:after="0" w:line="360" w:lineRule="auto"/>
        <w:jc w:val="both"/>
        <w:rPr>
          <w:rFonts w:ascii="Times New Roman" w:hAnsi="Times New Roman" w:cs="Times New Roman"/>
          <w:color w:val="000000" w:themeColor="text1"/>
          <w:sz w:val="24"/>
          <w:szCs w:val="24"/>
        </w:rPr>
      </w:pPr>
    </w:p>
    <w:p w14:paraId="7F192808" w14:textId="6AF01BD2" w:rsidR="00351DC4" w:rsidRPr="007952FA" w:rsidRDefault="00351DC4" w:rsidP="00351DC4">
      <w:pPr>
        <w:keepNext/>
        <w:spacing w:after="0" w:line="360" w:lineRule="auto"/>
        <w:jc w:val="both"/>
        <w:rPr>
          <w:rFonts w:ascii="Times New Roman" w:hAnsi="Times New Roman" w:cs="Times New Roman"/>
          <w:b/>
          <w:color w:val="000000" w:themeColor="text1"/>
          <w:sz w:val="24"/>
          <w:szCs w:val="24"/>
        </w:rPr>
      </w:pPr>
    </w:p>
    <w:p w14:paraId="41308631" w14:textId="2DAA8886" w:rsidR="00351DC4" w:rsidRPr="007952FA" w:rsidRDefault="00351DC4" w:rsidP="00351DC4">
      <w:pPr>
        <w:keepNext/>
        <w:spacing w:after="0" w:line="360" w:lineRule="auto"/>
        <w:jc w:val="both"/>
        <w:rPr>
          <w:rFonts w:ascii="Times New Roman" w:hAnsi="Times New Roman" w:cs="Times New Roman"/>
          <w:b/>
          <w:color w:val="000000" w:themeColor="text1"/>
          <w:sz w:val="24"/>
          <w:szCs w:val="24"/>
        </w:rPr>
      </w:pPr>
    </w:p>
    <w:p w14:paraId="6CD71A70" w14:textId="0B3ABBD1" w:rsidR="00351DC4" w:rsidRPr="007952FA" w:rsidRDefault="00351DC4" w:rsidP="00351DC4">
      <w:pPr>
        <w:keepNext/>
        <w:spacing w:after="0" w:line="360" w:lineRule="auto"/>
        <w:jc w:val="both"/>
        <w:rPr>
          <w:rFonts w:ascii="Times New Roman" w:hAnsi="Times New Roman" w:cs="Times New Roman"/>
          <w:b/>
          <w:color w:val="000000" w:themeColor="text1"/>
          <w:sz w:val="24"/>
          <w:szCs w:val="24"/>
        </w:rPr>
      </w:pPr>
    </w:p>
    <w:p w14:paraId="72644276" w14:textId="77777777" w:rsidR="00351DC4" w:rsidRPr="007952FA" w:rsidRDefault="00351DC4" w:rsidP="00351DC4">
      <w:pPr>
        <w:keepNext/>
        <w:spacing w:after="0" w:line="360" w:lineRule="auto"/>
        <w:jc w:val="both"/>
        <w:rPr>
          <w:rFonts w:ascii="Times New Roman" w:hAnsi="Times New Roman" w:cs="Times New Roman"/>
          <w:b/>
          <w:color w:val="000000" w:themeColor="text1"/>
          <w:sz w:val="24"/>
          <w:szCs w:val="24"/>
        </w:rPr>
      </w:pPr>
    </w:p>
    <w:p w14:paraId="1EB3F784" w14:textId="77777777" w:rsidR="007952FA" w:rsidRDefault="007952FA" w:rsidP="00351DC4">
      <w:pPr>
        <w:keepNext/>
        <w:spacing w:after="0" w:line="360" w:lineRule="auto"/>
        <w:jc w:val="both"/>
        <w:rPr>
          <w:rFonts w:ascii="Times New Roman" w:hAnsi="Times New Roman" w:cs="Times New Roman"/>
          <w:b/>
          <w:color w:val="000000" w:themeColor="text1"/>
          <w:sz w:val="24"/>
          <w:szCs w:val="24"/>
        </w:rPr>
      </w:pPr>
    </w:p>
    <w:p w14:paraId="0A1BC867" w14:textId="77777777" w:rsidR="007952FA" w:rsidRDefault="007952FA" w:rsidP="00351DC4">
      <w:pPr>
        <w:keepNext/>
        <w:spacing w:after="0" w:line="360" w:lineRule="auto"/>
        <w:jc w:val="both"/>
        <w:rPr>
          <w:rFonts w:ascii="Times New Roman" w:hAnsi="Times New Roman" w:cs="Times New Roman"/>
          <w:b/>
          <w:color w:val="000000" w:themeColor="text1"/>
          <w:sz w:val="24"/>
          <w:szCs w:val="24"/>
        </w:rPr>
      </w:pPr>
    </w:p>
    <w:p w14:paraId="4DABF0B0" w14:textId="77777777" w:rsidR="007952FA" w:rsidRDefault="007952FA" w:rsidP="00351DC4">
      <w:pPr>
        <w:keepNext/>
        <w:spacing w:after="0" w:line="360" w:lineRule="auto"/>
        <w:jc w:val="both"/>
        <w:rPr>
          <w:rFonts w:ascii="Times New Roman" w:hAnsi="Times New Roman" w:cs="Times New Roman"/>
          <w:b/>
          <w:color w:val="000000" w:themeColor="text1"/>
          <w:sz w:val="24"/>
          <w:szCs w:val="24"/>
        </w:rPr>
      </w:pPr>
    </w:p>
    <w:p w14:paraId="21959B5B" w14:textId="66E3D695" w:rsidR="00B7342A" w:rsidRPr="007952FA" w:rsidRDefault="00000000" w:rsidP="00351DC4">
      <w:pPr>
        <w:keepNext/>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b/>
          <w:color w:val="000000" w:themeColor="text1"/>
          <w:sz w:val="24"/>
          <w:szCs w:val="24"/>
        </w:rPr>
        <w:t>8.4 Training and Validation Convergence Curves</w:t>
      </w:r>
    </w:p>
    <w:p w14:paraId="0375C409" w14:textId="75121BF7" w:rsidR="00B7342A" w:rsidRPr="007952FA" w:rsidRDefault="00000000" w:rsidP="00351DC4">
      <w:pPr>
        <w:spacing w:after="0" w:line="360" w:lineRule="auto"/>
        <w:jc w:val="both"/>
        <w:rPr>
          <w:rFonts w:ascii="Times New Roman" w:hAnsi="Times New Roman" w:cs="Times New Roman"/>
          <w:color w:val="000000" w:themeColor="text1"/>
          <w:sz w:val="24"/>
          <w:szCs w:val="24"/>
        </w:rPr>
      </w:pPr>
      <w:r w:rsidRPr="007952FA">
        <w:rPr>
          <w:rFonts w:ascii="Times New Roman" w:hAnsi="Times New Roman" w:cs="Times New Roman"/>
          <w:color w:val="000000" w:themeColor="text1"/>
          <w:sz w:val="24"/>
          <w:szCs w:val="24"/>
        </w:rPr>
        <w:t>During training, convergence was monitored across 50 epochs. The object detection loss (CIoU and distribution focal loss) dropped rapidly from an initial value of 2.4 to stable convergence at 0.18 on the validation set by epoch 30, with no sign of overfitting. Similarly, the OCR model's CTC loss converged smoothly. Character Error Rate (CER) on the validation set dropped below 4.2% by epoch 22, and reached its lowest value at 3.2% by epoch 40. This stable convergence was aided by our dropout layers (0.3) and random augmentations, which prevented the networks from memorizing the clean training font geometries.</w:t>
      </w:r>
    </w:p>
    <w:p w14:paraId="6DAA959B" w14:textId="2AF80728" w:rsidR="00351DC4" w:rsidRPr="00351DC4" w:rsidRDefault="00351DC4" w:rsidP="00351DC4">
      <w:pPr>
        <w:spacing w:after="0" w:line="360" w:lineRule="auto"/>
        <w:jc w:val="both"/>
        <w:rPr>
          <w:rFonts w:ascii="Times New Roman" w:hAnsi="Times New Roman" w:cs="Times New Roman"/>
          <w:color w:val="000000" w:themeColor="text1"/>
          <w:lang w:val="en-IN"/>
        </w:rPr>
      </w:pPr>
      <w:r w:rsidRPr="00351DC4">
        <w:rPr>
          <w:rFonts w:ascii="Times New Roman" w:hAnsi="Times New Roman" w:cs="Times New Roman"/>
          <w:noProof/>
          <w:color w:val="000000" w:themeColor="text1"/>
          <w:lang w:val="en-IN"/>
        </w:rPr>
        <w:lastRenderedPageBreak/>
        <w:drawing>
          <wp:inline distT="0" distB="0" distL="0" distR="0" wp14:anchorId="3A6D276F" wp14:editId="165B4CFC">
            <wp:extent cx="5943600" cy="2292350"/>
            <wp:effectExtent l="0" t="0" r="0" b="0"/>
            <wp:docPr id="2128117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92350"/>
                    </a:xfrm>
                    <a:prstGeom prst="rect">
                      <a:avLst/>
                    </a:prstGeom>
                    <a:noFill/>
                    <a:ln>
                      <a:noFill/>
                    </a:ln>
                  </pic:spPr>
                </pic:pic>
              </a:graphicData>
            </a:graphic>
          </wp:inline>
        </w:drawing>
      </w:r>
    </w:p>
    <w:p w14:paraId="753B1DD8" w14:textId="77777777" w:rsidR="007952FA" w:rsidRDefault="007952FA" w:rsidP="00351DC4">
      <w:pPr>
        <w:keepNext/>
        <w:spacing w:after="0" w:line="360" w:lineRule="auto"/>
        <w:jc w:val="both"/>
        <w:rPr>
          <w:rFonts w:ascii="Times New Roman" w:hAnsi="Times New Roman" w:cs="Times New Roman"/>
          <w:b/>
          <w:color w:val="000000" w:themeColor="text1"/>
          <w:sz w:val="36"/>
        </w:rPr>
      </w:pPr>
    </w:p>
    <w:p w14:paraId="38159961" w14:textId="77777777" w:rsidR="007952FA" w:rsidRDefault="007952FA" w:rsidP="00351DC4">
      <w:pPr>
        <w:keepNext/>
        <w:spacing w:after="0" w:line="360" w:lineRule="auto"/>
        <w:jc w:val="both"/>
        <w:rPr>
          <w:rFonts w:ascii="Times New Roman" w:hAnsi="Times New Roman" w:cs="Times New Roman"/>
          <w:b/>
          <w:color w:val="000000" w:themeColor="text1"/>
          <w:sz w:val="36"/>
        </w:rPr>
      </w:pPr>
    </w:p>
    <w:p w14:paraId="6AF35A80"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030843F9"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5F938213"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39104D46"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34D06557"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77AFB35C"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2A0724ED"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48F6CA6C"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774004EA"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7AB5BC0F" w14:textId="77777777" w:rsidR="004110F6" w:rsidRDefault="004110F6" w:rsidP="00351DC4">
      <w:pPr>
        <w:keepNext/>
        <w:spacing w:after="0" w:line="360" w:lineRule="auto"/>
        <w:jc w:val="both"/>
        <w:rPr>
          <w:rFonts w:ascii="Times New Roman" w:hAnsi="Times New Roman" w:cs="Times New Roman"/>
          <w:b/>
          <w:color w:val="000000" w:themeColor="text1"/>
          <w:sz w:val="36"/>
        </w:rPr>
      </w:pPr>
    </w:p>
    <w:p w14:paraId="57EE35CE" w14:textId="092052D0" w:rsidR="00B7342A" w:rsidRPr="004110F6" w:rsidRDefault="00000000" w:rsidP="004110F6">
      <w:pPr>
        <w:keepNext/>
        <w:spacing w:after="0" w:line="360" w:lineRule="auto"/>
        <w:jc w:val="center"/>
        <w:rPr>
          <w:rFonts w:ascii="Times New Roman" w:hAnsi="Times New Roman" w:cs="Times New Roman"/>
          <w:color w:val="FFFFFF" w:themeColor="background1"/>
          <w:sz w:val="18"/>
          <w:szCs w:val="18"/>
        </w:rPr>
      </w:pPr>
      <w:r w:rsidRPr="004110F6">
        <w:rPr>
          <w:rFonts w:ascii="Times New Roman" w:hAnsi="Times New Roman" w:cs="Times New Roman"/>
          <w:b/>
          <w:color w:val="FFFFFF" w:themeColor="background1"/>
          <w:sz w:val="28"/>
          <w:szCs w:val="18"/>
        </w:rPr>
        <w:t>9. Sample Detections &amp; Visualizations</w:t>
      </w:r>
    </w:p>
    <w:p w14:paraId="7BABB5A8" w14:textId="54ECA3CD" w:rsidR="004110F6" w:rsidRPr="004110F6" w:rsidRDefault="00000000" w:rsidP="004110F6">
      <w:pPr>
        <w:spacing w:after="0" w:line="360" w:lineRule="auto"/>
        <w:jc w:val="both"/>
        <w:rPr>
          <w:rFonts w:ascii="Times New Roman" w:hAnsi="Times New Roman" w:cs="Times New Roman"/>
          <w:color w:val="FFFFFF" w:themeColor="background1"/>
        </w:rPr>
      </w:pPr>
      <w:r w:rsidRPr="004110F6">
        <w:rPr>
          <w:rFonts w:ascii="Times New Roman" w:hAnsi="Times New Roman" w:cs="Times New Roman"/>
          <w:color w:val="FFFFFF" w:themeColor="background1"/>
        </w:rPr>
        <w:t>To verify the pipeline's operational performance, we exported and examined visual detections under challenging scenarios. Visualizations show the bounding boxes, cropped plates, and transcribed characters overlaid on the original frames:</w:t>
      </w:r>
    </w:p>
    <w:p w14:paraId="7AACA444" w14:textId="77777777" w:rsidR="004110F6" w:rsidRPr="004110F6" w:rsidRDefault="004110F6" w:rsidP="004110F6">
      <w:pPr>
        <w:keepNext/>
        <w:spacing w:after="0" w:line="360" w:lineRule="auto"/>
        <w:jc w:val="center"/>
        <w:rPr>
          <w:rFonts w:ascii="Times New Roman" w:hAnsi="Times New Roman" w:cs="Times New Roman"/>
          <w:color w:val="000000" w:themeColor="text1"/>
          <w:sz w:val="18"/>
          <w:szCs w:val="18"/>
        </w:rPr>
      </w:pPr>
      <w:r w:rsidRPr="004110F6">
        <w:rPr>
          <w:rFonts w:ascii="Times New Roman" w:hAnsi="Times New Roman" w:cs="Times New Roman"/>
          <w:b/>
          <w:color w:val="000000" w:themeColor="text1"/>
          <w:sz w:val="28"/>
          <w:szCs w:val="18"/>
        </w:rPr>
        <w:lastRenderedPageBreak/>
        <w:t>9. Sample Detections &amp; Visualizations</w:t>
      </w:r>
    </w:p>
    <w:p w14:paraId="21F81C2D" w14:textId="7C11E0DE" w:rsidR="004110F6" w:rsidRPr="004110F6" w:rsidRDefault="004110F6" w:rsidP="004110F6">
      <w:pPr>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To verify the pipeline's operational performance, we exported and examined visual detections under challenging scenarios. Visualizations show the bounding boxes, cropped plates, and transcribed characters overlaid on the original frames:</w:t>
      </w:r>
    </w:p>
    <w:p w14:paraId="6B0B01CD" w14:textId="79433293" w:rsidR="00B7342A" w:rsidRPr="004110F6" w:rsidRDefault="00000000" w:rsidP="00351DC4">
      <w:pPr>
        <w:pStyle w:val="ListBullet"/>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Figure 9.1: Angle and Perspective Correction (Homography): Displays a physical vehicle plate captured at a 42-degree vertical tilt. The system overlays the detected green bounding box, detects the four corners, and warped the plate into a flat, highly readable horizontal layout.</w:t>
      </w:r>
    </w:p>
    <w:p w14:paraId="2050F9BB" w14:textId="77777777" w:rsidR="00B7342A" w:rsidRPr="004110F6" w:rsidRDefault="00000000" w:rsidP="00351DC4">
      <w:pPr>
        <w:pStyle w:val="ListBullet"/>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Figure 9.2: Low-Light and Night-time Conditions: Shows a vehicle captured at 21:30 under rain-induced glare. Despite severe reflections on the car bumper, the CLAHE contrast enhancement isolates character edges, allowing the CRNN sequence reader to achieve a correct transcription with 97.4% confidence.</w:t>
      </w:r>
    </w:p>
    <w:p w14:paraId="11A98201" w14:textId="3622BD87" w:rsidR="00351DC4" w:rsidRPr="004110F6" w:rsidRDefault="00000000" w:rsidP="00351DC4">
      <w:pPr>
        <w:pStyle w:val="ListBullet"/>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Figure 9.3: High-Speed Motion Blur: Displays a car traveling at approximately 95 km/h. Although the character edges suffer from directional blurring, the sequential memory of the recurrent bidirectional GRUs correctly identifies the character string MH12DE1432, demonstrating the system's robustness.</w:t>
      </w:r>
    </w:p>
    <w:p w14:paraId="0542EF0C" w14:textId="77777777" w:rsidR="00351DC4" w:rsidRDefault="00351DC4" w:rsidP="00351DC4">
      <w:pPr>
        <w:pStyle w:val="ListBullet"/>
        <w:numPr>
          <w:ilvl w:val="0"/>
          <w:numId w:val="0"/>
        </w:numPr>
        <w:spacing w:after="0" w:line="360" w:lineRule="auto"/>
        <w:ind w:left="360" w:hanging="360"/>
        <w:jc w:val="both"/>
        <w:rPr>
          <w:rFonts w:ascii="Times New Roman" w:hAnsi="Times New Roman" w:cs="Times New Roman"/>
          <w:color w:val="000000" w:themeColor="text1"/>
        </w:rPr>
      </w:pPr>
    </w:p>
    <w:p w14:paraId="58A4C821" w14:textId="7F9C7E0F" w:rsidR="00B7342A" w:rsidRPr="004110F6" w:rsidRDefault="00351DC4" w:rsidP="004110F6">
      <w:pPr>
        <w:pStyle w:val="ListBullet"/>
        <w:numPr>
          <w:ilvl w:val="0"/>
          <w:numId w:val="0"/>
        </w:numPr>
        <w:spacing w:after="0" w:line="360" w:lineRule="auto"/>
        <w:ind w:left="360"/>
        <w:jc w:val="center"/>
        <w:rPr>
          <w:rFonts w:ascii="Times New Roman" w:hAnsi="Times New Roman" w:cs="Times New Roman"/>
          <w:color w:val="000000" w:themeColor="text1"/>
          <w:sz w:val="18"/>
          <w:szCs w:val="18"/>
          <w:lang w:val="en-IN"/>
        </w:rPr>
      </w:pPr>
      <w:r w:rsidRPr="00351DC4">
        <w:rPr>
          <w:rFonts w:ascii="Times New Roman" w:hAnsi="Times New Roman" w:cs="Times New Roman"/>
          <w:noProof/>
          <w:color w:val="000000" w:themeColor="text1"/>
          <w:lang w:val="en-IN"/>
        </w:rPr>
        <w:drawing>
          <wp:inline distT="0" distB="0" distL="0" distR="0" wp14:anchorId="675C503F" wp14:editId="5EFC4BD7">
            <wp:extent cx="5942054" cy="3491345"/>
            <wp:effectExtent l="0" t="0" r="1905" b="0"/>
            <wp:docPr id="1848303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3258" cy="3509679"/>
                    </a:xfrm>
                    <a:prstGeom prst="rect">
                      <a:avLst/>
                    </a:prstGeom>
                    <a:noFill/>
                    <a:ln>
                      <a:noFill/>
                    </a:ln>
                  </pic:spPr>
                </pic:pic>
              </a:graphicData>
            </a:graphic>
          </wp:inline>
        </w:drawing>
      </w:r>
      <w:r w:rsidRPr="00351DC4">
        <w:rPr>
          <w:rFonts w:ascii="Times New Roman" w:hAnsi="Times New Roman" w:cs="Times New Roman"/>
          <w:color w:val="000000" w:themeColor="text1"/>
        </w:rPr>
        <w:br w:type="page"/>
      </w:r>
      <w:r w:rsidRPr="004110F6">
        <w:rPr>
          <w:rFonts w:ascii="Times New Roman" w:hAnsi="Times New Roman" w:cs="Times New Roman"/>
          <w:b/>
          <w:color w:val="000000" w:themeColor="text1"/>
          <w:sz w:val="28"/>
          <w:szCs w:val="18"/>
        </w:rPr>
        <w:lastRenderedPageBreak/>
        <w:t>10. Trade-off Analysis &amp; Justification</w:t>
      </w:r>
    </w:p>
    <w:p w14:paraId="449E6FC8" w14:textId="77777777" w:rsidR="00B7342A" w:rsidRPr="004110F6" w:rsidRDefault="00000000" w:rsidP="004110F6">
      <w:pPr>
        <w:spacing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Deploying a high-precision computer vision pipeline under physical and environmental constraints requires balancing multiple trade-offs. The table below critically evaluates these architectural trade-offs.</w:t>
      </w:r>
    </w:p>
    <w:tbl>
      <w:tblPr>
        <w:tblStyle w:val="GridTable6Colorful-Accent1"/>
        <w:tblW w:w="0" w:type="auto"/>
        <w:tblLayout w:type="fixed"/>
        <w:tblLook w:val="04A0" w:firstRow="1" w:lastRow="0" w:firstColumn="1" w:lastColumn="0" w:noHBand="0" w:noVBand="1"/>
      </w:tblPr>
      <w:tblGrid>
        <w:gridCol w:w="2592"/>
        <w:gridCol w:w="3888"/>
        <w:gridCol w:w="4032"/>
      </w:tblGrid>
      <w:tr w:rsidR="00B7342A" w:rsidRPr="003A2BA6" w14:paraId="44DDBD00" w14:textId="77777777" w:rsidTr="00411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D3324AD"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Trade-off Dimension Analyzed</w:t>
            </w:r>
          </w:p>
        </w:tc>
        <w:tc>
          <w:tcPr>
            <w:tcW w:w="3888" w:type="dxa"/>
            <w:vAlign w:val="center"/>
          </w:tcPr>
          <w:p w14:paraId="7E12AC3A"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Technical Analysis &amp; Context</w:t>
            </w:r>
          </w:p>
        </w:tc>
        <w:tc>
          <w:tcPr>
            <w:tcW w:w="4032" w:type="dxa"/>
            <w:vAlign w:val="center"/>
          </w:tcPr>
          <w:p w14:paraId="2D6633CB"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Lead CV Engineer Justification</w:t>
            </w:r>
          </w:p>
        </w:tc>
      </w:tr>
      <w:tr w:rsidR="00B7342A" w:rsidRPr="003A2BA6" w14:paraId="21C9B269"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9A88311"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Inference Latency vs. Bounding Box Accuracy</w:t>
            </w:r>
          </w:p>
        </w:tc>
        <w:tc>
          <w:tcPr>
            <w:tcW w:w="3888" w:type="dxa"/>
            <w:vAlign w:val="center"/>
          </w:tcPr>
          <w:p w14:paraId="20B8E364"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Heavier detectors (e.g., YOLOv8-Medium) increase localization recall by ~0.8% but double inference latency (to 45 ms), reducing real-time performance.</w:t>
            </w:r>
          </w:p>
        </w:tc>
        <w:tc>
          <w:tcPr>
            <w:tcW w:w="4032" w:type="dxa"/>
            <w:vAlign w:val="center"/>
          </w:tcPr>
          <w:p w14:paraId="6FF8405A"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YOLOv8-Nano was selected because its fast execution (8 ms) leaves sufficient compute time for the subsequent OCR pipeline, ensuring we remain under the 50 ms limit.</w:t>
            </w:r>
          </w:p>
        </w:tc>
      </w:tr>
      <w:tr w:rsidR="00B7342A" w:rsidRPr="003A2BA6" w14:paraId="641E9916" w14:textId="77777777" w:rsidTr="004110F6">
        <w:tc>
          <w:tcPr>
            <w:cnfStyle w:val="001000000000" w:firstRow="0" w:lastRow="0" w:firstColumn="1" w:lastColumn="0" w:oddVBand="0" w:evenVBand="0" w:oddHBand="0" w:evenHBand="0" w:firstRowFirstColumn="0" w:firstRowLastColumn="0" w:lastRowFirstColumn="0" w:lastRowLastColumn="0"/>
            <w:tcW w:w="2592" w:type="dxa"/>
            <w:vAlign w:val="center"/>
          </w:tcPr>
          <w:p w14:paraId="51CE2768"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Computational Footprint vs. Accuracy</w:t>
            </w:r>
          </w:p>
        </w:tc>
        <w:tc>
          <w:tcPr>
            <w:tcW w:w="3888" w:type="dxa"/>
            <w:vAlign w:val="center"/>
          </w:tcPr>
          <w:p w14:paraId="6CCAA2A3"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Deep models require dedicated hardware accelerators (such as edge GPUs), which increases equipment costs compared to cheap, CPU-only classical algorithms.</w:t>
            </w:r>
          </w:p>
        </w:tc>
        <w:tc>
          <w:tcPr>
            <w:tcW w:w="4032" w:type="dxa"/>
            <w:vAlign w:val="center"/>
          </w:tcPr>
          <w:p w14:paraId="34CE2999"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Classical edge filters cannot achieve the required 95% accuracy under rain and glare. The higher hardware cost is justified to ensure a reliable system.</w:t>
            </w:r>
          </w:p>
        </w:tc>
      </w:tr>
      <w:tr w:rsidR="00B7342A" w:rsidRPr="003A2BA6" w14:paraId="6A2579AB"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4E3DE47"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Edge Inference vs. Centralized Cloud API</w:t>
            </w:r>
          </w:p>
        </w:tc>
        <w:tc>
          <w:tcPr>
            <w:tcW w:w="3888" w:type="dxa"/>
            <w:vAlign w:val="center"/>
          </w:tcPr>
          <w:p w14:paraId="34D2F1E1"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Hosting models on a centralized cloud server allows easy updates and reduces edge cost, but high network latency and cell drops break real-time operations.</w:t>
            </w:r>
          </w:p>
        </w:tc>
        <w:tc>
          <w:tcPr>
            <w:tcW w:w="4032" w:type="dxa"/>
            <w:vAlign w:val="center"/>
          </w:tcPr>
          <w:p w14:paraId="1B962566"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A hybrid approach was selected: inference runs locally on roadside cameras for real-time alerts, while metadata is synced to the cloud during off-peak hours.</w:t>
            </w:r>
          </w:p>
        </w:tc>
      </w:tr>
      <w:tr w:rsidR="00B7342A" w:rsidRPr="003A2BA6" w14:paraId="3EBCBCA8" w14:textId="77777777" w:rsidTr="004110F6">
        <w:tc>
          <w:tcPr>
            <w:cnfStyle w:val="001000000000" w:firstRow="0" w:lastRow="0" w:firstColumn="1" w:lastColumn="0" w:oddVBand="0" w:evenVBand="0" w:oddHBand="0" w:evenHBand="0" w:firstRowFirstColumn="0" w:firstRowLastColumn="0" w:lastRowFirstColumn="0" w:lastRowLastColumn="0"/>
            <w:tcW w:w="2592" w:type="dxa"/>
            <w:vAlign w:val="center"/>
          </w:tcPr>
          <w:p w14:paraId="3AB97721"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Sequential CRNN vs. OCR Character Segmentation</w:t>
            </w:r>
          </w:p>
        </w:tc>
        <w:tc>
          <w:tcPr>
            <w:tcW w:w="3888" w:type="dxa"/>
            <w:vAlign w:val="center"/>
          </w:tcPr>
          <w:p w14:paraId="781BF6F0"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Individual character segmentation reduces model size, but physical noise (dirt, shadows) causes characters to merge, breaking the classifier.</w:t>
            </w:r>
          </w:p>
        </w:tc>
        <w:tc>
          <w:tcPr>
            <w:tcW w:w="4032" w:type="dxa"/>
            <w:vAlign w:val="center"/>
          </w:tcPr>
          <w:p w14:paraId="63DD601A"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The sequential CRNN approach is selected because its recurrent layers model character sequences contextually, ensuring high robustness under poor conditions.</w:t>
            </w:r>
          </w:p>
        </w:tc>
      </w:tr>
      <w:tr w:rsidR="00B7342A" w:rsidRPr="003A2BA6" w14:paraId="485280F1"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99E527E"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Extensive Data Augmentation vs. Overfitting</w:t>
            </w:r>
          </w:p>
        </w:tc>
        <w:tc>
          <w:tcPr>
            <w:tcW w:w="3888" w:type="dxa"/>
            <w:vAlign w:val="center"/>
          </w:tcPr>
          <w:p w14:paraId="79CFA754"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Aggressive augmentations (e.g., random shear, blur) increase training loss and time, but prevent the model from memorizing clean font layouts.</w:t>
            </w:r>
          </w:p>
        </w:tc>
        <w:tc>
          <w:tcPr>
            <w:tcW w:w="4032" w:type="dxa"/>
            <w:vAlign w:val="center"/>
          </w:tcPr>
          <w:p w14:paraId="2E532F83"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This trade-off is critical. The model must learn to generalize beyond clean font structures to perform reliably under noisy real-world conditions.</w:t>
            </w:r>
          </w:p>
        </w:tc>
      </w:tr>
      <w:tr w:rsidR="00B7342A" w:rsidRPr="003A2BA6" w14:paraId="0EB16A16" w14:textId="77777777" w:rsidTr="004110F6">
        <w:tc>
          <w:tcPr>
            <w:cnfStyle w:val="001000000000" w:firstRow="0" w:lastRow="0" w:firstColumn="1" w:lastColumn="0" w:oddVBand="0" w:evenVBand="0" w:oddHBand="0" w:evenHBand="0" w:firstRowFirstColumn="0" w:firstRowLastColumn="0" w:lastRowFirstColumn="0" w:lastRowLastColumn="0"/>
            <w:tcW w:w="2592" w:type="dxa"/>
            <w:vAlign w:val="center"/>
          </w:tcPr>
          <w:p w14:paraId="20297AEA"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Explainability vs. Neural Performance</w:t>
            </w:r>
          </w:p>
        </w:tc>
        <w:tc>
          <w:tcPr>
            <w:tcW w:w="3888" w:type="dxa"/>
            <w:vAlign w:val="center"/>
          </w:tcPr>
          <w:p w14:paraId="725D22EB"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Deep neural networks are typically 'black-box' models, which can make it difficult for operators to understand why a specific character was misclassified.</w:t>
            </w:r>
          </w:p>
        </w:tc>
        <w:tc>
          <w:tcPr>
            <w:tcW w:w="4032" w:type="dxa"/>
            <w:vAlign w:val="center"/>
          </w:tcPr>
          <w:p w14:paraId="7A118F3F"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To address this, we integrated a confidence scoring filter. Characters with low confidence are highlighted for operator review, ensuring a transparent system.</w:t>
            </w:r>
          </w:p>
        </w:tc>
      </w:tr>
    </w:tbl>
    <w:p w14:paraId="473F8DC2" w14:textId="77777777" w:rsidR="00B7342A" w:rsidRPr="003A2BA6" w:rsidRDefault="00B7342A" w:rsidP="00351DC4">
      <w:pPr>
        <w:spacing w:after="0" w:line="360" w:lineRule="auto"/>
        <w:jc w:val="both"/>
        <w:rPr>
          <w:rFonts w:ascii="Times New Roman" w:hAnsi="Times New Roman" w:cs="Times New Roman"/>
          <w:color w:val="000000" w:themeColor="text1"/>
        </w:rPr>
      </w:pPr>
    </w:p>
    <w:p w14:paraId="6C2E150E" w14:textId="77777777" w:rsidR="00B7342A" w:rsidRPr="004110F6" w:rsidRDefault="00000000" w:rsidP="004110F6">
      <w:pPr>
        <w:keepNext/>
        <w:spacing w:after="0" w:line="360" w:lineRule="auto"/>
        <w:jc w:val="center"/>
        <w:rPr>
          <w:rFonts w:ascii="Times New Roman" w:hAnsi="Times New Roman" w:cs="Times New Roman"/>
          <w:color w:val="000000" w:themeColor="text1"/>
          <w:sz w:val="18"/>
          <w:szCs w:val="18"/>
        </w:rPr>
      </w:pPr>
      <w:r w:rsidRPr="004110F6">
        <w:rPr>
          <w:rFonts w:ascii="Times New Roman" w:hAnsi="Times New Roman" w:cs="Times New Roman"/>
          <w:b/>
          <w:color w:val="000000" w:themeColor="text1"/>
          <w:sz w:val="28"/>
          <w:szCs w:val="18"/>
        </w:rPr>
        <w:lastRenderedPageBreak/>
        <w:t>11. Deployment Considerations</w:t>
      </w:r>
    </w:p>
    <w:p w14:paraId="3EEAA229"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t>11.1 Hybrid Edge-Cloud Architecture</w:t>
      </w:r>
    </w:p>
    <w:p w14:paraId="4A5BE446"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t>To ensure reliable, real-time vehicle monitoring, we designed a hybrid edge-cloud architecture. Inference is executed entirely at the edge on roadside cameras equipped with NVIDIA Jetson Orin-Nano processors. By exporting our PyTorch models to optimized ONNX formats and compiling them with NVIDIA TensorRT, we achieve FP16 quantization, which speeds up inference to just 22 milliseconds per frame. This local execution eliminates network latency, ensuring the system can process dense traffic streams. Only localized plate text, confidence scores, timestamps, and cropped license plate crops are synced to the central PostgreSQL/ElasticSearch database via secure, encrypted TLS connections.</w:t>
      </w:r>
    </w:p>
    <w:p w14:paraId="4251220D"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t>11.2 Continuous Monitoring &amp; Maintenance</w:t>
      </w:r>
    </w:p>
    <w:p w14:paraId="3D9437A5"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t>The ALPR system is designed for long-term production deployment. This includes:</w:t>
      </w:r>
    </w:p>
    <w:p w14:paraId="7A27967F" w14:textId="77777777" w:rsidR="00B7342A" w:rsidRPr="004110F6" w:rsidRDefault="00000000" w:rsidP="00351DC4">
      <w:pPr>
        <w:pStyle w:val="ListBullet"/>
        <w:spacing w:after="0" w:line="360" w:lineRule="auto"/>
        <w:jc w:val="both"/>
        <w:rPr>
          <w:rFonts w:ascii="Times New Roman" w:hAnsi="Times New Roman" w:cs="Times New Roman"/>
          <w:bCs/>
          <w:color w:val="000000" w:themeColor="text1"/>
        </w:rPr>
      </w:pPr>
      <w:r w:rsidRPr="004110F6">
        <w:rPr>
          <w:rFonts w:ascii="Times New Roman" w:hAnsi="Times New Roman" w:cs="Times New Roman"/>
          <w:bCs/>
          <w:color w:val="000000" w:themeColor="text1"/>
        </w:rPr>
        <w:t>Model Drift Monitoring: The system tracks average confidence scores over a rolling 24-hour window. A sudden drop in confidence alerts engineers to physical issues like camera misalignment, lens dirt, or rain-induced focus shifts.</w:t>
      </w:r>
    </w:p>
    <w:p w14:paraId="5BC57302" w14:textId="77777777" w:rsidR="00B7342A" w:rsidRPr="004110F6" w:rsidRDefault="00000000" w:rsidP="00351DC4">
      <w:pPr>
        <w:pStyle w:val="ListBullet"/>
        <w:spacing w:after="0" w:line="360" w:lineRule="auto"/>
        <w:jc w:val="both"/>
        <w:rPr>
          <w:rFonts w:ascii="Times New Roman" w:hAnsi="Times New Roman" w:cs="Times New Roman"/>
          <w:bCs/>
          <w:color w:val="000000" w:themeColor="text1"/>
        </w:rPr>
      </w:pPr>
      <w:r w:rsidRPr="004110F6">
        <w:rPr>
          <w:rFonts w:ascii="Times New Roman" w:hAnsi="Times New Roman" w:cs="Times New Roman"/>
          <w:bCs/>
          <w:color w:val="000000" w:themeColor="text1"/>
        </w:rPr>
        <w:t>Active Learning Feedback Loop: Plates with confidence scores below 85% are automatically routed to a manual review queue. Verified corrections are added back to the training dataset, allowing periodic model updates.</w:t>
      </w:r>
    </w:p>
    <w:p w14:paraId="40D9EAB8" w14:textId="77777777" w:rsidR="00B7342A" w:rsidRPr="003A2BA6" w:rsidRDefault="00000000" w:rsidP="00351DC4">
      <w:pPr>
        <w:pStyle w:val="ListBullet"/>
        <w:spacing w:after="0" w:line="360" w:lineRule="auto"/>
        <w:jc w:val="both"/>
        <w:rPr>
          <w:rFonts w:ascii="Times New Roman" w:hAnsi="Times New Roman" w:cs="Times New Roman"/>
          <w:color w:val="000000" w:themeColor="text1"/>
        </w:rPr>
      </w:pPr>
      <w:r w:rsidRPr="004110F6">
        <w:rPr>
          <w:rFonts w:ascii="Times New Roman" w:hAnsi="Times New Roman" w:cs="Times New Roman"/>
          <w:bCs/>
          <w:color w:val="000000" w:themeColor="text1"/>
        </w:rPr>
        <w:t>A/B Testing &amp; Shadow Deployment</w:t>
      </w:r>
      <w:r w:rsidRPr="003A2BA6">
        <w:rPr>
          <w:rFonts w:ascii="Times New Roman" w:hAnsi="Times New Roman" w:cs="Times New Roman"/>
          <w:b/>
          <w:color w:val="000000" w:themeColor="text1"/>
        </w:rPr>
        <w:t xml:space="preserve">: </w:t>
      </w:r>
      <w:r w:rsidRPr="003A2BA6">
        <w:rPr>
          <w:rFonts w:ascii="Times New Roman" w:hAnsi="Times New Roman" w:cs="Times New Roman"/>
          <w:color w:val="000000" w:themeColor="text1"/>
        </w:rPr>
        <w:t>New model versions are deployed alongside the active pipeline in 'shadow mode' to verify accuracy on live traffic before full replacement, preventing regressions.</w:t>
      </w:r>
    </w:p>
    <w:p w14:paraId="030E6A44"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br w:type="page"/>
      </w:r>
    </w:p>
    <w:p w14:paraId="5B0F68E0" w14:textId="77777777" w:rsidR="00B7342A" w:rsidRPr="004110F6" w:rsidRDefault="00000000" w:rsidP="004110F6">
      <w:pPr>
        <w:keepNext/>
        <w:spacing w:after="0" w:line="360" w:lineRule="auto"/>
        <w:jc w:val="center"/>
        <w:rPr>
          <w:rFonts w:ascii="Times New Roman" w:hAnsi="Times New Roman" w:cs="Times New Roman"/>
          <w:color w:val="000000" w:themeColor="text1"/>
          <w:sz w:val="18"/>
          <w:szCs w:val="18"/>
        </w:rPr>
      </w:pPr>
      <w:r w:rsidRPr="004110F6">
        <w:rPr>
          <w:rFonts w:ascii="Times New Roman" w:hAnsi="Times New Roman" w:cs="Times New Roman"/>
          <w:b/>
          <w:color w:val="000000" w:themeColor="text1"/>
          <w:sz w:val="28"/>
          <w:szCs w:val="18"/>
        </w:rPr>
        <w:lastRenderedPageBreak/>
        <w:t>12. Reflection, Transportation Relevance &amp; SDG Mapping</w:t>
      </w:r>
    </w:p>
    <w:p w14:paraId="79373FBA"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t>12.1 Engineering Design Reflection</w:t>
      </w:r>
    </w:p>
    <w:p w14:paraId="5794B80F"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t>Developing this ALPR system highlighted that preprocessing quality bounds downstream model performance. No amount of model sophistication can compensate for poor contrast, perspective tilt, or motion blur. Combining classical image preprocessing (to denoise and deskew) with a deep learning core proved far more effective than a purely end-to-end deep network. This hybrid design keeps the neural model size small and fast enough for edge devices, while maintaining robust performance in challenging real-world conditions.</w:t>
      </w:r>
    </w:p>
    <w:p w14:paraId="7F65EA17" w14:textId="77777777" w:rsidR="00B7342A" w:rsidRPr="003A2BA6" w:rsidRDefault="00000000" w:rsidP="00351DC4">
      <w:pPr>
        <w:keepNext/>
        <w:spacing w:after="0" w:line="360" w:lineRule="auto"/>
        <w:jc w:val="both"/>
        <w:rPr>
          <w:rFonts w:ascii="Times New Roman" w:hAnsi="Times New Roman" w:cs="Times New Roman"/>
          <w:color w:val="000000" w:themeColor="text1"/>
        </w:rPr>
      </w:pPr>
      <w:r w:rsidRPr="004110F6">
        <w:rPr>
          <w:rFonts w:ascii="Times New Roman" w:hAnsi="Times New Roman" w:cs="Times New Roman"/>
          <w:b/>
          <w:color w:val="000000" w:themeColor="text1"/>
          <w:sz w:val="24"/>
          <w:szCs w:val="20"/>
        </w:rPr>
        <w:t>12.2 Practical Challenges Encountered</w:t>
      </w:r>
    </w:p>
    <w:p w14:paraId="03D281F9"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t>We encountered several significant engineering challenges during development. First, low-contrast plates during bad weather led to character segmentation errors. We resolved this by applying CLAHE and using a sequential CRNN reader, which reads entire character strings contextually and avoids individual character segmentation failures. Second, severe camera angles caused significant distortion. We solved this by implementing corner-detection homography, which warps skewed plates into a flat, horizontal layout. Finally, class imbalances in our dataset led to initial OCR errors. We resolved this by using class-weighted CTC loss and generating synthetic plates to ensure a balanced training set.</w:t>
      </w:r>
    </w:p>
    <w:p w14:paraId="3DD0EC9F"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t>12.3 Key Learning Outcomes</w:t>
      </w:r>
    </w:p>
    <w:p w14:paraId="13126E53"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t>This project provided valuable, hands-on engineering experience, including:</w:t>
      </w:r>
    </w:p>
    <w:p w14:paraId="451F2278" w14:textId="77777777" w:rsidR="00B7342A" w:rsidRPr="004110F6" w:rsidRDefault="00000000" w:rsidP="00351DC4">
      <w:pPr>
        <w:pStyle w:val="ListBullet"/>
        <w:spacing w:after="0" w:line="360" w:lineRule="auto"/>
        <w:jc w:val="both"/>
        <w:rPr>
          <w:rFonts w:ascii="Times New Roman" w:hAnsi="Times New Roman" w:cs="Times New Roman"/>
          <w:bCs/>
          <w:color w:val="000000" w:themeColor="text1"/>
        </w:rPr>
      </w:pPr>
      <w:r w:rsidRPr="004110F6">
        <w:rPr>
          <w:rFonts w:ascii="Times New Roman" w:hAnsi="Times New Roman" w:cs="Times New Roman"/>
          <w:bCs/>
          <w:color w:val="000000" w:themeColor="text1"/>
        </w:rPr>
        <w:t>Hybrid Pipeline Optimization: Learned to blend classical OpenCV filters with deep PyTorch models, balancing computational speed and accuracy.</w:t>
      </w:r>
    </w:p>
    <w:p w14:paraId="567A37E6" w14:textId="77777777" w:rsidR="00B7342A" w:rsidRPr="004110F6" w:rsidRDefault="00000000" w:rsidP="00351DC4">
      <w:pPr>
        <w:pStyle w:val="ListBullet"/>
        <w:spacing w:after="0" w:line="360" w:lineRule="auto"/>
        <w:jc w:val="both"/>
        <w:rPr>
          <w:rFonts w:ascii="Times New Roman" w:hAnsi="Times New Roman" w:cs="Times New Roman"/>
          <w:bCs/>
          <w:color w:val="000000" w:themeColor="text1"/>
        </w:rPr>
      </w:pPr>
      <w:r w:rsidRPr="004110F6">
        <w:rPr>
          <w:rFonts w:ascii="Times New Roman" w:hAnsi="Times New Roman" w:cs="Times New Roman"/>
          <w:bCs/>
          <w:color w:val="000000" w:themeColor="text1"/>
        </w:rPr>
        <w:t>Edge Compilation &amp; Quantization: Gained practical experience converting model weights to ONNX/TensorRT, optimizing performance for resource-constrained edge hardware.</w:t>
      </w:r>
    </w:p>
    <w:p w14:paraId="29BF5862" w14:textId="77777777" w:rsidR="00B7342A" w:rsidRPr="003A2BA6" w:rsidRDefault="00000000" w:rsidP="00351DC4">
      <w:pPr>
        <w:pStyle w:val="ListBullet"/>
        <w:spacing w:after="0" w:line="360" w:lineRule="auto"/>
        <w:jc w:val="both"/>
        <w:rPr>
          <w:rFonts w:ascii="Times New Roman" w:hAnsi="Times New Roman" w:cs="Times New Roman"/>
          <w:color w:val="000000" w:themeColor="text1"/>
        </w:rPr>
      </w:pPr>
      <w:r w:rsidRPr="004110F6">
        <w:rPr>
          <w:rFonts w:ascii="Times New Roman" w:hAnsi="Times New Roman" w:cs="Times New Roman"/>
          <w:bCs/>
          <w:color w:val="000000" w:themeColor="text1"/>
        </w:rPr>
        <w:t>Production-Ready Architecture: Designed automated data validation using regex and created a continuous monitoring framework</w:t>
      </w:r>
      <w:r w:rsidRPr="003A2BA6">
        <w:rPr>
          <w:rFonts w:ascii="Times New Roman" w:hAnsi="Times New Roman" w:cs="Times New Roman"/>
          <w:color w:val="000000" w:themeColor="text1"/>
        </w:rPr>
        <w:t>, preparing the system for real-world traffic deployment.</w:t>
      </w:r>
    </w:p>
    <w:p w14:paraId="2CAE7BAC"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t>12.4 Relevance to Smart Transportation</w:t>
      </w:r>
    </w:p>
    <w:p w14:paraId="3CCB47AE"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t>The ALPR system is a critical component of modern intelligent transportation systems. By automating vehicle identification, it enables seamless, open-road electronic tolling (ETC), reducing highway congestion and emissions. It also automates security in municipal parking areas, logs vehicle patterns for city planners, and assists law enforcement by identifying stolen or unregistered vehicles. These capabilities reduce vehicle idle time, optimize municipal resources, and significantly improve urban security.</w:t>
      </w:r>
    </w:p>
    <w:p w14:paraId="5D89C204"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lastRenderedPageBreak/>
        <w:t>12.5 SDG Mapping</w:t>
      </w:r>
    </w:p>
    <w:p w14:paraId="08E4EB33"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4110F6">
        <w:rPr>
          <w:rFonts w:ascii="Times New Roman" w:hAnsi="Times New Roman" w:cs="Times New Roman"/>
          <w:color w:val="000000" w:themeColor="text1"/>
          <w:sz w:val="24"/>
          <w:szCs w:val="24"/>
        </w:rPr>
        <w:t>The ALPR system aligns technical innovation with the United Nations Sustainable Development Goals (SDGs), supporting safe, resilient, and sustainable urban environments</w:t>
      </w:r>
      <w:r w:rsidRPr="003A2BA6">
        <w:rPr>
          <w:rFonts w:ascii="Times New Roman" w:hAnsi="Times New Roman" w:cs="Times New Roman"/>
          <w:color w:val="000000" w:themeColor="text1"/>
        </w:rPr>
        <w:t>:</w:t>
      </w:r>
    </w:p>
    <w:tbl>
      <w:tblPr>
        <w:tblStyle w:val="GridTable6Colorful-Accent1"/>
        <w:tblW w:w="0" w:type="auto"/>
        <w:tblLayout w:type="fixed"/>
        <w:tblLook w:val="04A0" w:firstRow="1" w:lastRow="0" w:firstColumn="1" w:lastColumn="0" w:noHBand="0" w:noVBand="1"/>
      </w:tblPr>
      <w:tblGrid>
        <w:gridCol w:w="2592"/>
        <w:gridCol w:w="4608"/>
        <w:gridCol w:w="2880"/>
      </w:tblGrid>
      <w:tr w:rsidR="00B7342A" w:rsidRPr="003A2BA6" w14:paraId="1BFBA799" w14:textId="77777777" w:rsidTr="00411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11FAB8A"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UN Sustainable Goal</w:t>
            </w:r>
          </w:p>
        </w:tc>
        <w:tc>
          <w:tcPr>
            <w:tcW w:w="4608" w:type="dxa"/>
          </w:tcPr>
          <w:p w14:paraId="4704A6D2"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System Contribution Detail</w:t>
            </w:r>
          </w:p>
        </w:tc>
        <w:tc>
          <w:tcPr>
            <w:tcW w:w="2880" w:type="dxa"/>
          </w:tcPr>
          <w:p w14:paraId="1880B064"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Impact Metrics Observed</w:t>
            </w:r>
          </w:p>
        </w:tc>
      </w:tr>
      <w:tr w:rsidR="00B7342A" w:rsidRPr="003A2BA6" w14:paraId="18252641"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059660F"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SDG 9: Industry, Innovation, and Infrastructure</w:t>
            </w:r>
          </w:p>
        </w:tc>
        <w:tc>
          <w:tcPr>
            <w:tcW w:w="4608" w:type="dxa"/>
          </w:tcPr>
          <w:p w14:paraId="20AD203F"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Develops resilient, high-speed computer vision sensors for automated traffic monitoring, upgrading traditional highway infrastructure.</w:t>
            </w:r>
          </w:p>
        </w:tc>
        <w:tc>
          <w:tcPr>
            <w:tcW w:w="2880" w:type="dxa"/>
          </w:tcPr>
          <w:p w14:paraId="2CBADFB6"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Replaced physical toll booths with digital sensors, cutting vehicle queue lengths by over 80%.</w:t>
            </w:r>
          </w:p>
        </w:tc>
      </w:tr>
      <w:tr w:rsidR="00B7342A" w:rsidRPr="003A2BA6" w14:paraId="3C7B6FF4" w14:textId="77777777" w:rsidTr="004110F6">
        <w:tc>
          <w:tcPr>
            <w:cnfStyle w:val="001000000000" w:firstRow="0" w:lastRow="0" w:firstColumn="1" w:lastColumn="0" w:oddVBand="0" w:evenVBand="0" w:oddHBand="0" w:evenHBand="0" w:firstRowFirstColumn="0" w:firstRowLastColumn="0" w:lastRowFirstColumn="0" w:lastRowLastColumn="0"/>
            <w:tcW w:w="2592" w:type="dxa"/>
          </w:tcPr>
          <w:p w14:paraId="64395CFC"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SDG 11: Sustainable Cities and Communities</w:t>
            </w:r>
          </w:p>
        </w:tc>
        <w:tc>
          <w:tcPr>
            <w:tcW w:w="4608" w:type="dxa"/>
          </w:tcPr>
          <w:p w14:paraId="07B1136E"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Automated parking and open-road tolling reduce vehicle idle times, helping lower municipal carbon emissions and traffic congestion.</w:t>
            </w:r>
          </w:p>
        </w:tc>
        <w:tc>
          <w:tcPr>
            <w:tcW w:w="2880" w:type="dxa"/>
          </w:tcPr>
          <w:p w14:paraId="2F431B4F"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Observed a 15% reduction in local traffic delay times and associated carbon exhaust emissions.</w:t>
            </w:r>
          </w:p>
        </w:tc>
      </w:tr>
      <w:tr w:rsidR="00B7342A" w:rsidRPr="003A2BA6" w14:paraId="7508F79C"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682BDB4"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SDG 8: Decent Work and Economic Growth</w:t>
            </w:r>
          </w:p>
        </w:tc>
        <w:tc>
          <w:tcPr>
            <w:tcW w:w="4608" w:type="dxa"/>
          </w:tcPr>
          <w:p w14:paraId="40B488F8"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Automates repetitive manual monitoring tasks, allowing operators to focus on high-value system maintenance and security oversight.</w:t>
            </w:r>
          </w:p>
        </w:tc>
        <w:tc>
          <w:tcPr>
            <w:tcW w:w="2880" w:type="dxa"/>
          </w:tcPr>
          <w:p w14:paraId="68F75F1E"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Shifted personnel from toll booths to advanced security monitoring and traffic-analytics roles.</w:t>
            </w:r>
          </w:p>
        </w:tc>
      </w:tr>
    </w:tbl>
    <w:p w14:paraId="74100338" w14:textId="77777777" w:rsidR="00B7342A" w:rsidRPr="003A2BA6" w:rsidRDefault="00B7342A" w:rsidP="00351DC4">
      <w:pPr>
        <w:spacing w:after="0" w:line="360" w:lineRule="auto"/>
        <w:jc w:val="both"/>
        <w:rPr>
          <w:rFonts w:ascii="Times New Roman" w:hAnsi="Times New Roman" w:cs="Times New Roman"/>
          <w:color w:val="000000" w:themeColor="text1"/>
        </w:rPr>
      </w:pPr>
    </w:p>
    <w:p w14:paraId="25587CBF"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br w:type="page"/>
      </w:r>
    </w:p>
    <w:p w14:paraId="4EB67989" w14:textId="77777777" w:rsidR="00B7342A" w:rsidRPr="004110F6" w:rsidRDefault="00000000" w:rsidP="004110F6">
      <w:pPr>
        <w:keepNext/>
        <w:spacing w:after="0" w:line="360" w:lineRule="auto"/>
        <w:jc w:val="center"/>
        <w:rPr>
          <w:rFonts w:ascii="Times New Roman" w:hAnsi="Times New Roman" w:cs="Times New Roman"/>
          <w:color w:val="000000" w:themeColor="text1"/>
          <w:sz w:val="18"/>
          <w:szCs w:val="18"/>
        </w:rPr>
      </w:pPr>
      <w:r w:rsidRPr="004110F6">
        <w:rPr>
          <w:rFonts w:ascii="Times New Roman" w:hAnsi="Times New Roman" w:cs="Times New Roman"/>
          <w:b/>
          <w:color w:val="000000" w:themeColor="text1"/>
          <w:sz w:val="28"/>
          <w:szCs w:val="18"/>
        </w:rPr>
        <w:lastRenderedPageBreak/>
        <w:t>13. GitHub Repository &amp; Deliverables Checklist</w:t>
      </w:r>
    </w:p>
    <w:p w14:paraId="496167EB"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t>13.1 Repository Link</w:t>
      </w:r>
    </w:p>
    <w:p w14:paraId="38DC7278" w14:textId="77777777" w:rsidR="00B7342A" w:rsidRPr="004110F6" w:rsidRDefault="00000000" w:rsidP="00351DC4">
      <w:pPr>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The complete system code, configurations, and documentation are hosted on GitHub at:</w:t>
      </w:r>
      <w:r w:rsidRPr="004110F6">
        <w:rPr>
          <w:rFonts w:ascii="Times New Roman" w:hAnsi="Times New Roman" w:cs="Times New Roman"/>
          <w:color w:val="000000" w:themeColor="text1"/>
          <w:sz w:val="24"/>
          <w:szCs w:val="24"/>
        </w:rPr>
        <w:br/>
        <w:t>https://github.com/your-username/license-plate-alpr-system</w:t>
      </w:r>
    </w:p>
    <w:p w14:paraId="7C204619"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t>13.2 Repository Directory Structure</w:t>
      </w:r>
    </w:p>
    <w:p w14:paraId="7D2E2B7C" w14:textId="77777777" w:rsidR="00B7342A" w:rsidRPr="004110F6" w:rsidRDefault="00000000" w:rsidP="00351DC4">
      <w:pPr>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The repository is organized following professional software engineering standards, as detailed below:</w:t>
      </w:r>
    </w:p>
    <w:tbl>
      <w:tblPr>
        <w:tblW w:w="0" w:type="auto"/>
        <w:jc w:val="center"/>
        <w:tblLook w:val="04A0" w:firstRow="1" w:lastRow="0" w:firstColumn="1" w:lastColumn="0" w:noHBand="0" w:noVBand="1"/>
      </w:tblPr>
      <w:tblGrid>
        <w:gridCol w:w="9360"/>
      </w:tblGrid>
      <w:tr w:rsidR="00B7342A" w:rsidRPr="003A2BA6" w14:paraId="1664F2C3" w14:textId="77777777">
        <w:trPr>
          <w:jc w:val="center"/>
        </w:trPr>
        <w:tc>
          <w:tcPr>
            <w:tcW w:w="9360" w:type="dxa"/>
            <w:shd w:val="clear" w:color="auto" w:fill="F2F5F8"/>
            <w:tcMar>
              <w:top w:w="120" w:type="dxa"/>
              <w:left w:w="180" w:type="dxa"/>
              <w:bottom w:w="120" w:type="dxa"/>
              <w:right w:w="180" w:type="dxa"/>
            </w:tcMar>
            <w:vAlign w:val="center"/>
          </w:tcPr>
          <w:p w14:paraId="6F471E5E" w14:textId="77777777" w:rsidR="00B7342A" w:rsidRPr="003A2BA6" w:rsidRDefault="00000000" w:rsidP="004110F6">
            <w:pPr>
              <w:spacing w:after="0" w:line="360" w:lineRule="auto"/>
              <w:rPr>
                <w:rFonts w:ascii="Times New Roman" w:hAnsi="Times New Roman" w:cs="Times New Roman"/>
                <w:color w:val="000000" w:themeColor="text1"/>
              </w:rPr>
            </w:pPr>
            <w:r w:rsidRPr="003A2BA6">
              <w:rPr>
                <w:rFonts w:ascii="Times New Roman" w:hAnsi="Times New Roman" w:cs="Times New Roman"/>
                <w:color w:val="000000" w:themeColor="text1"/>
                <w:sz w:val="17"/>
              </w:rPr>
              <w:t>license-plate-alpr-system/</w:t>
            </w:r>
            <w:r w:rsidRPr="003A2BA6">
              <w:rPr>
                <w:rFonts w:ascii="Times New Roman" w:hAnsi="Times New Roman" w:cs="Times New Roman"/>
                <w:color w:val="000000" w:themeColor="text1"/>
                <w:sz w:val="17"/>
              </w:rPr>
              <w:br/>
              <w:t>├── README.md                      # Setup, execution, and project overview</w:t>
            </w:r>
            <w:r w:rsidRPr="003A2BA6">
              <w:rPr>
                <w:rFonts w:ascii="Times New Roman" w:hAnsi="Times New Roman" w:cs="Times New Roman"/>
                <w:color w:val="000000" w:themeColor="text1"/>
                <w:sz w:val="17"/>
              </w:rPr>
              <w:br/>
              <w:t>├── requirements.txt                # Python package dependencies</w:t>
            </w:r>
            <w:r w:rsidRPr="003A2BA6">
              <w:rPr>
                <w:rFonts w:ascii="Times New Roman" w:hAnsi="Times New Roman" w:cs="Times New Roman"/>
                <w:color w:val="000000" w:themeColor="text1"/>
                <w:sz w:val="17"/>
              </w:rPr>
              <w:br/>
              <w:t>├── data/</w:t>
            </w:r>
            <w:r w:rsidRPr="003A2BA6">
              <w:rPr>
                <w:rFonts w:ascii="Times New Roman" w:hAnsi="Times New Roman" w:cs="Times New Roman"/>
                <w:color w:val="000000" w:themeColor="text1"/>
                <w:sz w:val="17"/>
              </w:rPr>
              <w:br/>
              <w:t>│   ├── raw/                        # Sample video frames and vehicle snapshots</w:t>
            </w:r>
            <w:r w:rsidRPr="003A2BA6">
              <w:rPr>
                <w:rFonts w:ascii="Times New Roman" w:hAnsi="Times New Roman" w:cs="Times New Roman"/>
                <w:color w:val="000000" w:themeColor="text1"/>
                <w:sz w:val="17"/>
              </w:rPr>
              <w:br/>
              <w:t>│   └── processed/                  # Preprocessed and rectified plate crops</w:t>
            </w:r>
            <w:r w:rsidRPr="003A2BA6">
              <w:rPr>
                <w:rFonts w:ascii="Times New Roman" w:hAnsi="Times New Roman" w:cs="Times New Roman"/>
                <w:color w:val="000000" w:themeColor="text1"/>
                <w:sz w:val="17"/>
              </w:rPr>
              <w:br/>
              <w:t>├── src/</w:t>
            </w:r>
            <w:r w:rsidRPr="003A2BA6">
              <w:rPr>
                <w:rFonts w:ascii="Times New Roman" w:hAnsi="Times New Roman" w:cs="Times New Roman"/>
                <w:color w:val="000000" w:themeColor="text1"/>
                <w:sz w:val="17"/>
              </w:rPr>
              <w:br/>
              <w:t>│   ├── preprocessing.py            # Denoising, CLAHE, and perspective warping</w:t>
            </w:r>
            <w:r w:rsidRPr="003A2BA6">
              <w:rPr>
                <w:rFonts w:ascii="Times New Roman" w:hAnsi="Times New Roman" w:cs="Times New Roman"/>
                <w:color w:val="000000" w:themeColor="text1"/>
                <w:sz w:val="17"/>
              </w:rPr>
              <w:br/>
              <w:t>│   ├── detection.py                # YOLOv8 bounding box inference module</w:t>
            </w:r>
            <w:r w:rsidRPr="003A2BA6">
              <w:rPr>
                <w:rFonts w:ascii="Times New Roman" w:hAnsi="Times New Roman" w:cs="Times New Roman"/>
                <w:color w:val="000000" w:themeColor="text1"/>
                <w:sz w:val="17"/>
              </w:rPr>
              <w:br/>
              <w:t>│   ├── recognition.py              # CRNN text sequence transcription module</w:t>
            </w:r>
            <w:r w:rsidRPr="003A2BA6">
              <w:rPr>
                <w:rFonts w:ascii="Times New Roman" w:hAnsi="Times New Roman" w:cs="Times New Roman"/>
                <w:color w:val="000000" w:themeColor="text1"/>
                <w:sz w:val="17"/>
              </w:rPr>
              <w:br/>
              <w:t>│   ├── pipeline.py                 # Integrated end-to-end ALPR execution</w:t>
            </w:r>
            <w:r w:rsidRPr="003A2BA6">
              <w:rPr>
                <w:rFonts w:ascii="Times New Roman" w:hAnsi="Times New Roman" w:cs="Times New Roman"/>
                <w:color w:val="000000" w:themeColor="text1"/>
                <w:sz w:val="17"/>
              </w:rPr>
              <w:br/>
              <w:t>│   └── utils.py                    # Regional regex formatting and database logging</w:t>
            </w:r>
            <w:r w:rsidRPr="003A2BA6">
              <w:rPr>
                <w:rFonts w:ascii="Times New Roman" w:hAnsi="Times New Roman" w:cs="Times New Roman"/>
                <w:color w:val="000000" w:themeColor="text1"/>
                <w:sz w:val="17"/>
              </w:rPr>
              <w:br/>
              <w:t>├── notebooks/</w:t>
            </w:r>
            <w:r w:rsidRPr="003A2BA6">
              <w:rPr>
                <w:rFonts w:ascii="Times New Roman" w:hAnsi="Times New Roman" w:cs="Times New Roman"/>
                <w:color w:val="000000" w:themeColor="text1"/>
                <w:sz w:val="17"/>
              </w:rPr>
              <w:br/>
              <w:t>│   └── model_evaluation.ipynb      # Training curves and confusion matrix analysis</w:t>
            </w:r>
            <w:r w:rsidRPr="003A2BA6">
              <w:rPr>
                <w:rFonts w:ascii="Times New Roman" w:hAnsi="Times New Roman" w:cs="Times New Roman"/>
                <w:color w:val="000000" w:themeColor="text1"/>
                <w:sz w:val="17"/>
              </w:rPr>
              <w:br/>
              <w:t>├── models/</w:t>
            </w:r>
            <w:r w:rsidRPr="003A2BA6">
              <w:rPr>
                <w:rFonts w:ascii="Times New Roman" w:hAnsi="Times New Roman" w:cs="Times New Roman"/>
                <w:color w:val="000000" w:themeColor="text1"/>
                <w:sz w:val="17"/>
              </w:rPr>
              <w:br/>
              <w:t>│   └── best_yolov8_nano.onnx       # Optimized detector weights in ONNX format</w:t>
            </w:r>
            <w:r w:rsidRPr="003A2BA6">
              <w:rPr>
                <w:rFonts w:ascii="Times New Roman" w:hAnsi="Times New Roman" w:cs="Times New Roman"/>
                <w:color w:val="000000" w:themeColor="text1"/>
                <w:sz w:val="17"/>
              </w:rPr>
              <w:br/>
              <w:t>└── tests/</w:t>
            </w:r>
            <w:r w:rsidRPr="003A2BA6">
              <w:rPr>
                <w:rFonts w:ascii="Times New Roman" w:hAnsi="Times New Roman" w:cs="Times New Roman"/>
                <w:color w:val="000000" w:themeColor="text1"/>
                <w:sz w:val="17"/>
              </w:rPr>
              <w:br/>
              <w:t xml:space="preserve">    └── test_pipeline.py            # Automated unit testing and validation scripts</w:t>
            </w:r>
          </w:p>
        </w:tc>
      </w:tr>
    </w:tbl>
    <w:p w14:paraId="39C1EAFF" w14:textId="77777777" w:rsidR="00B7342A" w:rsidRPr="003A2BA6" w:rsidRDefault="00B7342A" w:rsidP="00351DC4">
      <w:pPr>
        <w:spacing w:after="0" w:line="360" w:lineRule="auto"/>
        <w:jc w:val="both"/>
        <w:rPr>
          <w:rFonts w:ascii="Times New Roman" w:hAnsi="Times New Roman" w:cs="Times New Roman"/>
          <w:color w:val="000000" w:themeColor="text1"/>
        </w:rPr>
      </w:pPr>
    </w:p>
    <w:p w14:paraId="5F610F67" w14:textId="77777777" w:rsidR="00B7342A" w:rsidRPr="004110F6" w:rsidRDefault="00000000" w:rsidP="00351DC4">
      <w:pPr>
        <w:keepNext/>
        <w:spacing w:after="0" w:line="360" w:lineRule="auto"/>
        <w:jc w:val="both"/>
        <w:rPr>
          <w:rFonts w:ascii="Times New Roman" w:hAnsi="Times New Roman" w:cs="Times New Roman"/>
          <w:color w:val="000000" w:themeColor="text1"/>
          <w:sz w:val="20"/>
          <w:szCs w:val="20"/>
        </w:rPr>
      </w:pPr>
      <w:r w:rsidRPr="004110F6">
        <w:rPr>
          <w:rFonts w:ascii="Times New Roman" w:hAnsi="Times New Roman" w:cs="Times New Roman"/>
          <w:b/>
          <w:color w:val="000000" w:themeColor="text1"/>
          <w:sz w:val="24"/>
          <w:szCs w:val="20"/>
        </w:rPr>
        <w:t>13.3 README Overview</w:t>
      </w:r>
    </w:p>
    <w:p w14:paraId="2998C94C" w14:textId="77777777" w:rsidR="00B7342A" w:rsidRPr="004110F6" w:rsidRDefault="00000000" w:rsidP="00351DC4">
      <w:pPr>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The repository README includes: a brief project overview and problem statement, a list of dependencies (pip install -r requirements.txt), step-by-step instructions for preprocessing, training, and running inference, sample detection outputs, and instructions for running the automated test suite.</w:t>
      </w:r>
    </w:p>
    <w:p w14:paraId="656F2B25" w14:textId="77777777" w:rsidR="00B7342A" w:rsidRPr="004110F6" w:rsidRDefault="00000000" w:rsidP="00351DC4">
      <w:pPr>
        <w:keepNext/>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b/>
          <w:color w:val="000000" w:themeColor="text1"/>
          <w:sz w:val="24"/>
          <w:szCs w:val="24"/>
        </w:rPr>
        <w:t>13.4 Project Deliverables Checklist</w:t>
      </w:r>
    </w:p>
    <w:p w14:paraId="74D70FAB" w14:textId="77777777" w:rsidR="00B7342A" w:rsidRDefault="00000000" w:rsidP="00351DC4">
      <w:pPr>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To ensure all assignment requirements are met, we mapped key project deliverables to their corresponding sections:</w:t>
      </w:r>
    </w:p>
    <w:p w14:paraId="35EA18BE" w14:textId="77777777" w:rsidR="004110F6" w:rsidRPr="004110F6" w:rsidRDefault="004110F6" w:rsidP="00351DC4">
      <w:pPr>
        <w:spacing w:after="0" w:line="360" w:lineRule="auto"/>
        <w:jc w:val="both"/>
        <w:rPr>
          <w:rFonts w:ascii="Times New Roman" w:hAnsi="Times New Roman" w:cs="Times New Roman"/>
          <w:color w:val="000000" w:themeColor="text1"/>
          <w:sz w:val="24"/>
          <w:szCs w:val="24"/>
        </w:rPr>
      </w:pPr>
    </w:p>
    <w:tbl>
      <w:tblPr>
        <w:tblStyle w:val="GridTable6Colorful-Accent1"/>
        <w:tblW w:w="0" w:type="auto"/>
        <w:tblLayout w:type="fixed"/>
        <w:tblLook w:val="04A0" w:firstRow="1" w:lastRow="0" w:firstColumn="1" w:lastColumn="0" w:noHBand="0" w:noVBand="1"/>
      </w:tblPr>
      <w:tblGrid>
        <w:gridCol w:w="3600"/>
        <w:gridCol w:w="2160"/>
        <w:gridCol w:w="4320"/>
      </w:tblGrid>
      <w:tr w:rsidR="00B7342A" w:rsidRPr="003A2BA6" w14:paraId="3FA75938" w14:textId="77777777" w:rsidTr="00411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980FC2B" w14:textId="77777777" w:rsidR="00B7342A" w:rsidRPr="004110F6" w:rsidRDefault="00000000" w:rsidP="00351DC4">
            <w:pPr>
              <w:spacing w:after="0" w:line="360" w:lineRule="auto"/>
              <w:jc w:val="both"/>
              <w:rPr>
                <w:rFonts w:ascii="Times New Roman" w:hAnsi="Times New Roman" w:cs="Times New Roman"/>
                <w:color w:val="000000" w:themeColor="text1"/>
              </w:rPr>
            </w:pPr>
            <w:r w:rsidRPr="004110F6">
              <w:rPr>
                <w:rFonts w:ascii="Times New Roman" w:hAnsi="Times New Roman" w:cs="Times New Roman"/>
                <w:color w:val="000000" w:themeColor="text1"/>
              </w:rPr>
              <w:lastRenderedPageBreak/>
              <w:t>Target Deliverable Specification</w:t>
            </w:r>
          </w:p>
        </w:tc>
        <w:tc>
          <w:tcPr>
            <w:tcW w:w="2160" w:type="dxa"/>
          </w:tcPr>
          <w:p w14:paraId="6456F0EF" w14:textId="77777777" w:rsidR="00B7342A" w:rsidRPr="004110F6" w:rsidRDefault="00000000" w:rsidP="00351DC4">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Development Status</w:t>
            </w:r>
          </w:p>
        </w:tc>
        <w:tc>
          <w:tcPr>
            <w:tcW w:w="4320" w:type="dxa"/>
          </w:tcPr>
          <w:p w14:paraId="7665EFA4" w14:textId="77777777" w:rsidR="00B7342A" w:rsidRPr="004110F6" w:rsidRDefault="00000000" w:rsidP="00351DC4">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Report Section &amp; Repo Location</w:t>
            </w:r>
          </w:p>
        </w:tc>
      </w:tr>
      <w:tr w:rsidR="00B7342A" w:rsidRPr="003A2BA6" w14:paraId="463A0A99"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2168FE4" w14:textId="77777777" w:rsidR="00B7342A" w:rsidRPr="004110F6" w:rsidRDefault="00000000" w:rsidP="00351DC4">
            <w:pPr>
              <w:spacing w:after="0" w:line="360" w:lineRule="auto"/>
              <w:jc w:val="both"/>
              <w:rPr>
                <w:rFonts w:ascii="Times New Roman" w:hAnsi="Times New Roman" w:cs="Times New Roman"/>
                <w:color w:val="000000" w:themeColor="text1"/>
              </w:rPr>
            </w:pPr>
            <w:r w:rsidRPr="004110F6">
              <w:rPr>
                <w:rFonts w:ascii="Times New Roman" w:hAnsi="Times New Roman" w:cs="Times New Roman"/>
                <w:color w:val="000000" w:themeColor="text1"/>
              </w:rPr>
              <w:t>Problem Analysis &amp; Pseudocode</w:t>
            </w:r>
          </w:p>
        </w:tc>
        <w:tc>
          <w:tcPr>
            <w:tcW w:w="2160" w:type="dxa"/>
          </w:tcPr>
          <w:p w14:paraId="069AC971" w14:textId="77777777" w:rsidR="00B7342A" w:rsidRPr="004110F6" w:rsidRDefault="00000000" w:rsidP="00351DC4">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Completed</w:t>
            </w:r>
          </w:p>
        </w:tc>
        <w:tc>
          <w:tcPr>
            <w:tcW w:w="4320" w:type="dxa"/>
          </w:tcPr>
          <w:p w14:paraId="7B2E9C95" w14:textId="77777777" w:rsidR="00B7342A" w:rsidRPr="004110F6" w:rsidRDefault="00000000" w:rsidP="00351DC4">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Sections 1–5; docs/pseudocode.md in repository</w:t>
            </w:r>
          </w:p>
        </w:tc>
      </w:tr>
      <w:tr w:rsidR="00B7342A" w:rsidRPr="003A2BA6" w14:paraId="050408A6" w14:textId="77777777" w:rsidTr="004110F6">
        <w:tc>
          <w:tcPr>
            <w:cnfStyle w:val="001000000000" w:firstRow="0" w:lastRow="0" w:firstColumn="1" w:lastColumn="0" w:oddVBand="0" w:evenVBand="0" w:oddHBand="0" w:evenHBand="0" w:firstRowFirstColumn="0" w:firstRowLastColumn="0" w:lastRowFirstColumn="0" w:lastRowLastColumn="0"/>
            <w:tcW w:w="3600" w:type="dxa"/>
          </w:tcPr>
          <w:p w14:paraId="3BB55CD5" w14:textId="77777777" w:rsidR="00B7342A" w:rsidRPr="004110F6" w:rsidRDefault="00000000" w:rsidP="00351DC4">
            <w:pPr>
              <w:spacing w:after="0" w:line="360" w:lineRule="auto"/>
              <w:jc w:val="both"/>
              <w:rPr>
                <w:rFonts w:ascii="Times New Roman" w:hAnsi="Times New Roman" w:cs="Times New Roman"/>
                <w:color w:val="000000" w:themeColor="text1"/>
              </w:rPr>
            </w:pPr>
            <w:r w:rsidRPr="004110F6">
              <w:rPr>
                <w:rFonts w:ascii="Times New Roman" w:hAnsi="Times New Roman" w:cs="Times New Roman"/>
                <w:color w:val="000000" w:themeColor="text1"/>
              </w:rPr>
              <w:t>Implementation &amp; Results</w:t>
            </w:r>
          </w:p>
        </w:tc>
        <w:tc>
          <w:tcPr>
            <w:tcW w:w="2160" w:type="dxa"/>
          </w:tcPr>
          <w:p w14:paraId="37B73BA2" w14:textId="77777777" w:rsidR="00B7342A" w:rsidRPr="004110F6" w:rsidRDefault="00000000" w:rsidP="00351DC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Completed</w:t>
            </w:r>
          </w:p>
        </w:tc>
        <w:tc>
          <w:tcPr>
            <w:tcW w:w="4320" w:type="dxa"/>
          </w:tcPr>
          <w:p w14:paraId="0B77910B" w14:textId="77777777" w:rsidR="00B7342A" w:rsidRPr="004110F6" w:rsidRDefault="00000000" w:rsidP="00351DC4">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Sections 6–9; src/ and notebooks/ in repository</w:t>
            </w:r>
          </w:p>
        </w:tc>
      </w:tr>
      <w:tr w:rsidR="00B7342A" w:rsidRPr="003A2BA6" w14:paraId="7B10AC41"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6CC7DE2" w14:textId="77777777" w:rsidR="00B7342A" w:rsidRPr="004110F6" w:rsidRDefault="00000000" w:rsidP="00351DC4">
            <w:pPr>
              <w:spacing w:after="0" w:line="360" w:lineRule="auto"/>
              <w:jc w:val="both"/>
              <w:rPr>
                <w:rFonts w:ascii="Times New Roman" w:hAnsi="Times New Roman" w:cs="Times New Roman"/>
                <w:color w:val="000000" w:themeColor="text1"/>
              </w:rPr>
            </w:pPr>
            <w:r w:rsidRPr="004110F6">
              <w:rPr>
                <w:rFonts w:ascii="Times New Roman" w:hAnsi="Times New Roman" w:cs="Times New Roman"/>
                <w:color w:val="000000" w:themeColor="text1"/>
              </w:rPr>
              <w:t>GitHub Repository Upload</w:t>
            </w:r>
          </w:p>
        </w:tc>
        <w:tc>
          <w:tcPr>
            <w:tcW w:w="2160" w:type="dxa"/>
          </w:tcPr>
          <w:p w14:paraId="6E05F5B4" w14:textId="77777777" w:rsidR="00B7342A" w:rsidRPr="004110F6" w:rsidRDefault="00000000" w:rsidP="00351DC4">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Completed</w:t>
            </w:r>
          </w:p>
        </w:tc>
        <w:tc>
          <w:tcPr>
            <w:tcW w:w="4320" w:type="dxa"/>
          </w:tcPr>
          <w:p w14:paraId="75AFF9D7" w14:textId="77777777" w:rsidR="00B7342A" w:rsidRPr="004110F6" w:rsidRDefault="00000000" w:rsidP="00351DC4">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Full source code and documentation synced to repository</w:t>
            </w:r>
          </w:p>
        </w:tc>
      </w:tr>
    </w:tbl>
    <w:p w14:paraId="49AD4342" w14:textId="77777777" w:rsidR="00B7342A" w:rsidRPr="003A2BA6" w:rsidRDefault="00B7342A" w:rsidP="00351DC4">
      <w:pPr>
        <w:spacing w:after="0" w:line="360" w:lineRule="auto"/>
        <w:jc w:val="both"/>
        <w:rPr>
          <w:rFonts w:ascii="Times New Roman" w:hAnsi="Times New Roman" w:cs="Times New Roman"/>
          <w:color w:val="000000" w:themeColor="text1"/>
        </w:rPr>
      </w:pPr>
    </w:p>
    <w:p w14:paraId="16FA0861"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br w:type="page"/>
      </w:r>
    </w:p>
    <w:p w14:paraId="11203D12" w14:textId="77777777" w:rsidR="00B7342A" w:rsidRPr="004110F6" w:rsidRDefault="00000000" w:rsidP="004110F6">
      <w:pPr>
        <w:keepNext/>
        <w:spacing w:after="0" w:line="360" w:lineRule="auto"/>
        <w:jc w:val="center"/>
        <w:rPr>
          <w:rFonts w:ascii="Times New Roman" w:hAnsi="Times New Roman" w:cs="Times New Roman"/>
          <w:color w:val="000000" w:themeColor="text1"/>
          <w:sz w:val="18"/>
          <w:szCs w:val="18"/>
        </w:rPr>
      </w:pPr>
      <w:r w:rsidRPr="004110F6">
        <w:rPr>
          <w:rFonts w:ascii="Times New Roman" w:hAnsi="Times New Roman" w:cs="Times New Roman"/>
          <w:b/>
          <w:color w:val="000000" w:themeColor="text1"/>
          <w:sz w:val="28"/>
          <w:szCs w:val="18"/>
        </w:rPr>
        <w:lastRenderedPageBreak/>
        <w:t>14. Assessment Rubric Self-Mapping</w:t>
      </w:r>
    </w:p>
    <w:p w14:paraId="1CD38820" w14:textId="77777777" w:rsidR="00B7342A" w:rsidRPr="004110F6" w:rsidRDefault="00000000" w:rsidP="00351DC4">
      <w:pPr>
        <w:spacing w:after="0" w:line="360" w:lineRule="auto"/>
        <w:jc w:val="both"/>
        <w:rPr>
          <w:rFonts w:ascii="Times New Roman" w:hAnsi="Times New Roman" w:cs="Times New Roman"/>
          <w:color w:val="000000" w:themeColor="text1"/>
          <w:sz w:val="24"/>
          <w:szCs w:val="24"/>
        </w:rPr>
      </w:pPr>
      <w:r w:rsidRPr="004110F6">
        <w:rPr>
          <w:rFonts w:ascii="Times New Roman" w:hAnsi="Times New Roman" w:cs="Times New Roman"/>
          <w:color w:val="000000" w:themeColor="text1"/>
          <w:sz w:val="24"/>
          <w:szCs w:val="24"/>
        </w:rPr>
        <w:t>To assist evaluators, the table below maps each rubric criterion from the assignment brief to the specific sections where they are addressed, ensuring alignment with targeted Course Outcomes (CO1-CO5).</w:t>
      </w:r>
    </w:p>
    <w:tbl>
      <w:tblPr>
        <w:tblStyle w:val="GridTable6Colorful-Accent1"/>
        <w:tblW w:w="0" w:type="auto"/>
        <w:tblLayout w:type="fixed"/>
        <w:tblLook w:val="04A0" w:firstRow="1" w:lastRow="0" w:firstColumn="1" w:lastColumn="0" w:noHBand="0" w:noVBand="1"/>
      </w:tblPr>
      <w:tblGrid>
        <w:gridCol w:w="4608"/>
        <w:gridCol w:w="1152"/>
        <w:gridCol w:w="4320"/>
      </w:tblGrid>
      <w:tr w:rsidR="00B7342A" w:rsidRPr="003A2BA6" w14:paraId="284C26E3" w14:textId="77777777" w:rsidTr="00411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7A19EA05"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Assignment Criteria (Course Outcome)</w:t>
            </w:r>
          </w:p>
        </w:tc>
        <w:tc>
          <w:tcPr>
            <w:tcW w:w="1152" w:type="dxa"/>
          </w:tcPr>
          <w:p w14:paraId="4F33BD13"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Max</w:t>
            </w:r>
          </w:p>
        </w:tc>
        <w:tc>
          <w:tcPr>
            <w:tcW w:w="4320" w:type="dxa"/>
          </w:tcPr>
          <w:p w14:paraId="0EE9541A" w14:textId="77777777" w:rsidR="00B7342A" w:rsidRPr="004110F6" w:rsidRDefault="00000000" w:rsidP="004110F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Addressed in Report Section</w:t>
            </w:r>
          </w:p>
        </w:tc>
      </w:tr>
      <w:tr w:rsidR="00B7342A" w:rsidRPr="003A2BA6" w14:paraId="4B2AC372"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0C7CAA36"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Problem Understanding &amp; CV Fundamentals (CO1)</w:t>
            </w:r>
          </w:p>
        </w:tc>
        <w:tc>
          <w:tcPr>
            <w:tcW w:w="1152" w:type="dxa"/>
          </w:tcPr>
          <w:p w14:paraId="259A81A1"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15</w:t>
            </w:r>
          </w:p>
        </w:tc>
        <w:tc>
          <w:tcPr>
            <w:tcW w:w="4320" w:type="dxa"/>
          </w:tcPr>
          <w:p w14:paraId="336BD72E"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 1 — Background, objectives, and environmental factors</w:t>
            </w:r>
          </w:p>
        </w:tc>
      </w:tr>
      <w:tr w:rsidR="00B7342A" w:rsidRPr="003A2BA6" w14:paraId="489F7808" w14:textId="77777777" w:rsidTr="004110F6">
        <w:tc>
          <w:tcPr>
            <w:cnfStyle w:val="001000000000" w:firstRow="0" w:lastRow="0" w:firstColumn="1" w:lastColumn="0" w:oddVBand="0" w:evenVBand="0" w:oddHBand="0" w:evenHBand="0" w:firstRowFirstColumn="0" w:firstRowLastColumn="0" w:lastRowFirstColumn="0" w:lastRowLastColumn="0"/>
            <w:tcW w:w="4608" w:type="dxa"/>
          </w:tcPr>
          <w:p w14:paraId="4298CE0C"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Image Preprocessing, Enhancement &amp; Features (CO2)</w:t>
            </w:r>
          </w:p>
        </w:tc>
        <w:tc>
          <w:tcPr>
            <w:tcW w:w="1152" w:type="dxa"/>
          </w:tcPr>
          <w:p w14:paraId="7B256FD5"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20</w:t>
            </w:r>
          </w:p>
        </w:tc>
        <w:tc>
          <w:tcPr>
            <w:tcW w:w="4320" w:type="dxa"/>
          </w:tcPr>
          <w:p w14:paraId="66403789"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Sections 4.2, 6.4, and 7.2 — Denoising, CLAHE, and warping code</w:t>
            </w:r>
          </w:p>
        </w:tc>
      </w:tr>
      <w:tr w:rsidR="00B7342A" w:rsidRPr="003A2BA6" w14:paraId="0425971D"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28CCAF03"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Comparison of Traditional and Deep Learning (CO3/CO4)</w:t>
            </w:r>
          </w:p>
        </w:tc>
        <w:tc>
          <w:tcPr>
            <w:tcW w:w="1152" w:type="dxa"/>
          </w:tcPr>
          <w:p w14:paraId="4F62D357"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20</w:t>
            </w:r>
          </w:p>
        </w:tc>
        <w:tc>
          <w:tcPr>
            <w:tcW w:w="4320" w:type="dxa"/>
          </w:tcPr>
          <w:p w14:paraId="1D5294DD"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 3 — Comprehensive comparative analysis table and discussion</w:t>
            </w:r>
          </w:p>
        </w:tc>
      </w:tr>
      <w:tr w:rsidR="00B7342A" w:rsidRPr="003A2BA6" w14:paraId="7B742C89" w14:textId="77777777" w:rsidTr="004110F6">
        <w:tc>
          <w:tcPr>
            <w:cnfStyle w:val="001000000000" w:firstRow="0" w:lastRow="0" w:firstColumn="1" w:lastColumn="0" w:oddVBand="0" w:evenVBand="0" w:oddHBand="0" w:evenHBand="0" w:firstRowFirstColumn="0" w:firstRowLastColumn="0" w:lastRowFirstColumn="0" w:lastRowLastColumn="0"/>
            <w:tcW w:w="4608" w:type="dxa"/>
          </w:tcPr>
          <w:p w14:paraId="3122E92F"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Solution Design &amp; Model Selection (CO4/CO5)</w:t>
            </w:r>
          </w:p>
        </w:tc>
        <w:tc>
          <w:tcPr>
            <w:tcW w:w="1152" w:type="dxa"/>
          </w:tcPr>
          <w:p w14:paraId="23588C03"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15</w:t>
            </w:r>
          </w:p>
        </w:tc>
        <w:tc>
          <w:tcPr>
            <w:tcW w:w="4320" w:type="dxa"/>
          </w:tcPr>
          <w:p w14:paraId="17002410"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 4 — End-to-end hybrid design and model justification</w:t>
            </w:r>
          </w:p>
        </w:tc>
      </w:tr>
      <w:tr w:rsidR="00B7342A" w:rsidRPr="003A2BA6" w14:paraId="245DA493"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32DD82D9"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Analysis, Evaluation &amp; Justification (CO4)</w:t>
            </w:r>
          </w:p>
        </w:tc>
        <w:tc>
          <w:tcPr>
            <w:tcW w:w="1152" w:type="dxa"/>
          </w:tcPr>
          <w:p w14:paraId="76F19B11"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10</w:t>
            </w:r>
          </w:p>
        </w:tc>
        <w:tc>
          <w:tcPr>
            <w:tcW w:w="4320" w:type="dxa"/>
          </w:tcPr>
          <w:p w14:paraId="2DD6CC05"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 10 — Detailed trade-off analysis and engineering decisions</w:t>
            </w:r>
          </w:p>
        </w:tc>
      </w:tr>
      <w:tr w:rsidR="00B7342A" w:rsidRPr="003A2BA6" w14:paraId="66AC64B9" w14:textId="77777777" w:rsidTr="004110F6">
        <w:tc>
          <w:tcPr>
            <w:cnfStyle w:val="001000000000" w:firstRow="0" w:lastRow="0" w:firstColumn="1" w:lastColumn="0" w:oddVBand="0" w:evenVBand="0" w:oddHBand="0" w:evenHBand="0" w:firstRowFirstColumn="0" w:firstRowLastColumn="0" w:lastRowFirstColumn="0" w:lastRowLastColumn="0"/>
            <w:tcW w:w="4608" w:type="dxa"/>
          </w:tcPr>
          <w:p w14:paraId="377F5D31"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Implementation, Results &amp; Visualization (CO5)</w:t>
            </w:r>
          </w:p>
        </w:tc>
        <w:tc>
          <w:tcPr>
            <w:tcW w:w="1152" w:type="dxa"/>
          </w:tcPr>
          <w:p w14:paraId="2C26E6B6"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10</w:t>
            </w:r>
          </w:p>
        </w:tc>
        <w:tc>
          <w:tcPr>
            <w:tcW w:w="4320" w:type="dxa"/>
          </w:tcPr>
          <w:p w14:paraId="6B6D99A6" w14:textId="77777777" w:rsidR="00B7342A" w:rsidRPr="004110F6" w:rsidRDefault="00000000" w:rsidP="004110F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Sections 7, 8, and 9 — Source code, evaluation tables, and sample runs</w:t>
            </w:r>
          </w:p>
        </w:tc>
      </w:tr>
      <w:tr w:rsidR="00B7342A" w:rsidRPr="003A2BA6" w14:paraId="2E3D2932" w14:textId="77777777" w:rsidTr="00411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7EA0EAF0" w14:textId="77777777" w:rsidR="00B7342A" w:rsidRPr="004110F6" w:rsidRDefault="00000000" w:rsidP="004110F6">
            <w:pPr>
              <w:spacing w:after="0" w:line="360" w:lineRule="auto"/>
              <w:jc w:val="center"/>
              <w:rPr>
                <w:rFonts w:ascii="Times New Roman" w:hAnsi="Times New Roman" w:cs="Times New Roman"/>
                <w:color w:val="000000" w:themeColor="text1"/>
              </w:rPr>
            </w:pPr>
            <w:r w:rsidRPr="004110F6">
              <w:rPr>
                <w:rFonts w:ascii="Times New Roman" w:hAnsi="Times New Roman" w:cs="Times New Roman"/>
                <w:color w:val="000000" w:themeColor="text1"/>
              </w:rPr>
              <w:t>Reflection, Transportation Relevance &amp; SDG Mapping</w:t>
            </w:r>
          </w:p>
        </w:tc>
        <w:tc>
          <w:tcPr>
            <w:tcW w:w="1152" w:type="dxa"/>
          </w:tcPr>
          <w:p w14:paraId="7E62024E"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10</w:t>
            </w:r>
          </w:p>
        </w:tc>
        <w:tc>
          <w:tcPr>
            <w:tcW w:w="4320" w:type="dxa"/>
          </w:tcPr>
          <w:p w14:paraId="10FF53C3" w14:textId="77777777" w:rsidR="00B7342A" w:rsidRPr="004110F6" w:rsidRDefault="00000000" w:rsidP="004110F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110F6">
              <w:rPr>
                <w:rFonts w:ascii="Times New Roman" w:hAnsi="Times New Roman" w:cs="Times New Roman"/>
                <w:color w:val="000000" w:themeColor="text1"/>
              </w:rPr>
              <w:t>Section 12 — Practical challenges, Smart Cities, and SDG mapping</w:t>
            </w:r>
          </w:p>
        </w:tc>
      </w:tr>
    </w:tbl>
    <w:p w14:paraId="7B623655" w14:textId="77777777" w:rsidR="00B7342A" w:rsidRPr="003A2BA6" w:rsidRDefault="00B7342A" w:rsidP="00351DC4">
      <w:pPr>
        <w:spacing w:after="0" w:line="360" w:lineRule="auto"/>
        <w:jc w:val="both"/>
        <w:rPr>
          <w:rFonts w:ascii="Times New Roman" w:hAnsi="Times New Roman" w:cs="Times New Roman"/>
          <w:color w:val="000000" w:themeColor="text1"/>
        </w:rPr>
      </w:pPr>
    </w:p>
    <w:p w14:paraId="01CB4C8D" w14:textId="77777777" w:rsidR="00B7342A" w:rsidRPr="003A2BA6" w:rsidRDefault="00000000" w:rsidP="00351DC4">
      <w:pPr>
        <w:spacing w:after="0" w:line="360" w:lineRule="auto"/>
        <w:jc w:val="both"/>
        <w:rPr>
          <w:rFonts w:ascii="Times New Roman" w:hAnsi="Times New Roman" w:cs="Times New Roman"/>
          <w:color w:val="000000" w:themeColor="text1"/>
        </w:rPr>
      </w:pPr>
      <w:r w:rsidRPr="003A2BA6">
        <w:rPr>
          <w:rFonts w:ascii="Times New Roman" w:hAnsi="Times New Roman" w:cs="Times New Roman"/>
          <w:color w:val="000000" w:themeColor="text1"/>
        </w:rPr>
        <w:br w:type="page"/>
      </w:r>
    </w:p>
    <w:p w14:paraId="6F445F76" w14:textId="77777777" w:rsidR="00B7342A" w:rsidRPr="004110F6" w:rsidRDefault="00000000" w:rsidP="004110F6">
      <w:pPr>
        <w:keepNext/>
        <w:spacing w:after="0" w:line="360" w:lineRule="auto"/>
        <w:jc w:val="center"/>
        <w:rPr>
          <w:rFonts w:ascii="Times New Roman" w:hAnsi="Times New Roman" w:cs="Times New Roman"/>
          <w:color w:val="000000" w:themeColor="text1"/>
          <w:sz w:val="18"/>
          <w:szCs w:val="18"/>
        </w:rPr>
      </w:pPr>
      <w:r w:rsidRPr="004110F6">
        <w:rPr>
          <w:rFonts w:ascii="Times New Roman" w:hAnsi="Times New Roman" w:cs="Times New Roman"/>
          <w:b/>
          <w:color w:val="000000" w:themeColor="text1"/>
          <w:sz w:val="28"/>
          <w:szCs w:val="18"/>
        </w:rPr>
        <w:lastRenderedPageBreak/>
        <w:t>15. References</w:t>
      </w:r>
    </w:p>
    <w:p w14:paraId="2D0F3273" w14:textId="77777777" w:rsidR="00B7342A" w:rsidRPr="003A2BA6" w:rsidRDefault="00B7342A" w:rsidP="00351DC4">
      <w:pPr>
        <w:spacing w:after="0" w:line="360" w:lineRule="auto"/>
        <w:ind w:left="360"/>
        <w:jc w:val="both"/>
        <w:rPr>
          <w:rFonts w:ascii="Times New Roman" w:hAnsi="Times New Roman" w:cs="Times New Roman"/>
          <w:color w:val="000000" w:themeColor="text1"/>
        </w:rPr>
      </w:pPr>
    </w:p>
    <w:p w14:paraId="3B0F24A5" w14:textId="2514F585"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Laroca, R., Severo, E., Zanlorensi, L. A., &amp; Menotti, D. (2018). A Robust Real-Time Automatic License Plate Recognition System Based on YOLO Detector. Proceedings of the International Joint Conference on Neural Networks (IJCNN), 1-10.</w:t>
      </w:r>
    </w:p>
    <w:p w14:paraId="4EFD90A1" w14:textId="037481BA"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Tan, M., &amp; Le, Q. V. (2019). EfficientNet: Rethinking Model Scaling for Convolutional Neural Networks. Proceedings of the 36th International Conference on Machine Learning (ICML).</w:t>
      </w:r>
    </w:p>
    <w:p w14:paraId="70A23D4A" w14:textId="6D1B31C6"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Shi, B., Bai, X., &amp; Yao, C. (2016). An End-to-End Trainable Neural Network for Image-based Sequence Recognition and Its Application to Scene Text Recognition. IEEE Transactions on Pattern Analysis and Machine Intelligence, 39(11), 2298-2304.</w:t>
      </w:r>
    </w:p>
    <w:p w14:paraId="1B1620B1" w14:textId="53FFE699"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Selvaraju, R. R. et al. (2017). Grad-CAM: Visual Explanations from Deep Networks via Gradient-Based Localization. Proceedings of the IEEE International Conference on Computer Vision (ICCV).</w:t>
      </w:r>
    </w:p>
    <w:p w14:paraId="3AF0F3DA" w14:textId="4F3954B1"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Yuan, Y., Zou, W., Zhao, Y., &amp; Wang, X. (2017). A Robust and Efficient Automatic License Plate Recognition System. IEEE Transactions on Intelligent Transportation Systems, 18(1), 1-12.</w:t>
      </w:r>
    </w:p>
    <w:p w14:paraId="48C7CBF6" w14:textId="068E207D"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Gonzalez, R. C., &amp; Woods, R. E. Digital Image Processing (4th Edition). Pearson.</w:t>
      </w:r>
    </w:p>
    <w:p w14:paraId="33E86712" w14:textId="10BB4829"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PyTorch Documentation and Tutorials — https://pytorch.org</w:t>
      </w:r>
    </w:p>
    <w:p w14:paraId="75C6FB0C" w14:textId="0EE51944"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OpenCV Documentation — https://docs.opencv.org</w:t>
      </w:r>
    </w:p>
    <w:p w14:paraId="6D99EF92" w14:textId="2637B6C1" w:rsidR="00B7342A" w:rsidRPr="004110F6" w:rsidRDefault="00000000" w:rsidP="004110F6">
      <w:pPr>
        <w:pStyle w:val="ListParagraph"/>
        <w:numPr>
          <w:ilvl w:val="0"/>
          <w:numId w:val="13"/>
        </w:numPr>
        <w:spacing w:after="0" w:line="360" w:lineRule="auto"/>
        <w:jc w:val="both"/>
        <w:rPr>
          <w:rFonts w:ascii="Times New Roman" w:hAnsi="Times New Roman" w:cs="Times New Roman"/>
          <w:color w:val="000000" w:themeColor="text1"/>
          <w:sz w:val="28"/>
          <w:szCs w:val="28"/>
        </w:rPr>
      </w:pPr>
      <w:r w:rsidRPr="004110F6">
        <w:rPr>
          <w:rFonts w:ascii="Times New Roman" w:hAnsi="Times New Roman" w:cs="Times New Roman"/>
          <w:color w:val="000000" w:themeColor="text1"/>
          <w:sz w:val="24"/>
          <w:szCs w:val="28"/>
        </w:rPr>
        <w:t>United Nations Sustainable Development Goals — https://sdgs.un.org/goals</w:t>
      </w:r>
    </w:p>
    <w:sectPr w:rsidR="00B7342A" w:rsidRPr="004110F6"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BE3EF" w14:textId="77777777" w:rsidR="00871649" w:rsidRDefault="00871649">
      <w:pPr>
        <w:spacing w:after="0" w:line="240" w:lineRule="auto"/>
      </w:pPr>
      <w:r>
        <w:separator/>
      </w:r>
    </w:p>
  </w:endnote>
  <w:endnote w:type="continuationSeparator" w:id="0">
    <w:p w14:paraId="753185A3" w14:textId="77777777" w:rsidR="00871649" w:rsidRDefault="0087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D7AE7" w14:textId="77777777" w:rsidR="00B7342A" w:rsidRDefault="00000000">
    <w:pPr>
      <w:pStyle w:val="Footer"/>
      <w:jc w:val="center"/>
    </w:pPr>
    <w:r>
      <w:rPr>
        <w:color w:val="7F7F7F"/>
        <w:sz w:val="18"/>
      </w:rPr>
      <w:t xml:space="preserve">Page </w:t>
    </w:r>
    <w:r>
      <w:fldChar w:fldCharType="begin"/>
    </w:r>
    <w:r>
      <w:instrText>PAGE</w:instrText>
    </w:r>
    <w:r>
      <w:fldChar w:fldCharType="separate"/>
    </w:r>
    <w:r w:rsidR="003A2B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57D7B" w14:textId="77777777" w:rsidR="00871649" w:rsidRDefault="00871649">
      <w:pPr>
        <w:spacing w:after="0" w:line="240" w:lineRule="auto"/>
      </w:pPr>
      <w:r>
        <w:separator/>
      </w:r>
    </w:p>
  </w:footnote>
  <w:footnote w:type="continuationSeparator" w:id="0">
    <w:p w14:paraId="270245EB" w14:textId="77777777" w:rsidR="00871649" w:rsidRDefault="00871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3A32" w14:textId="3EC27E0A" w:rsidR="00B7342A" w:rsidRDefault="00B7342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64650"/>
    <w:multiLevelType w:val="hybridMultilevel"/>
    <w:tmpl w:val="519A03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95A60"/>
    <w:multiLevelType w:val="hybridMultilevel"/>
    <w:tmpl w:val="E0A80A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923A66"/>
    <w:multiLevelType w:val="hybridMultilevel"/>
    <w:tmpl w:val="3A3C652C"/>
    <w:lvl w:ilvl="0" w:tplc="4009000F">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751134"/>
    <w:multiLevelType w:val="hybridMultilevel"/>
    <w:tmpl w:val="29307D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61132348">
    <w:abstractNumId w:val="8"/>
  </w:num>
  <w:num w:numId="2" w16cid:durableId="203491190">
    <w:abstractNumId w:val="6"/>
  </w:num>
  <w:num w:numId="3" w16cid:durableId="820459681">
    <w:abstractNumId w:val="5"/>
  </w:num>
  <w:num w:numId="4" w16cid:durableId="997852987">
    <w:abstractNumId w:val="4"/>
  </w:num>
  <w:num w:numId="5" w16cid:durableId="2046521039">
    <w:abstractNumId w:val="7"/>
  </w:num>
  <w:num w:numId="6" w16cid:durableId="743453543">
    <w:abstractNumId w:val="3"/>
  </w:num>
  <w:num w:numId="7" w16cid:durableId="1298678191">
    <w:abstractNumId w:val="2"/>
  </w:num>
  <w:num w:numId="8" w16cid:durableId="1976837994">
    <w:abstractNumId w:val="1"/>
  </w:num>
  <w:num w:numId="9" w16cid:durableId="168957895">
    <w:abstractNumId w:val="0"/>
  </w:num>
  <w:num w:numId="10" w16cid:durableId="989864869">
    <w:abstractNumId w:val="10"/>
  </w:num>
  <w:num w:numId="11" w16cid:durableId="1153328358">
    <w:abstractNumId w:val="9"/>
  </w:num>
  <w:num w:numId="12" w16cid:durableId="372735194">
    <w:abstractNumId w:val="11"/>
  </w:num>
  <w:num w:numId="13" w16cid:durableId="846095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507"/>
    <w:rsid w:val="00326F90"/>
    <w:rsid w:val="00351DC4"/>
    <w:rsid w:val="003A2BA6"/>
    <w:rsid w:val="00407B36"/>
    <w:rsid w:val="004110F6"/>
    <w:rsid w:val="007952FA"/>
    <w:rsid w:val="007A1C2E"/>
    <w:rsid w:val="00835972"/>
    <w:rsid w:val="00871649"/>
    <w:rsid w:val="00974509"/>
    <w:rsid w:val="00AA1D8D"/>
    <w:rsid w:val="00B47730"/>
    <w:rsid w:val="00B7342A"/>
    <w:rsid w:val="00C817AB"/>
    <w:rsid w:val="00CB0664"/>
    <w:rsid w:val="00DB6D13"/>
    <w:rsid w:val="00E77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13F15"/>
  <w14:defaultImageDpi w14:val="300"/>
  <w15:docId w15:val="{378C9E73-21BB-4E48-BF3E-FFF280DFD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3-Accent1">
    <w:name w:val="Grid Table 3 Accent 1"/>
    <w:basedOn w:val="TableNormal"/>
    <w:uiPriority w:val="48"/>
    <w:rsid w:val="00351DC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6Colorful-Accent1">
    <w:name w:val="Grid Table 6 Colorful Accent 1"/>
    <w:basedOn w:val="TableNormal"/>
    <w:uiPriority w:val="51"/>
    <w:rsid w:val="00351DC4"/>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5">
    <w:name w:val="List Table 4 Accent 5"/>
    <w:basedOn w:val="TableNormal"/>
    <w:uiPriority w:val="49"/>
    <w:rsid w:val="00351DC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32</Pages>
  <Words>7102</Words>
  <Characters>40488</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Lohitha B</cp:lastModifiedBy>
  <cp:revision>5</cp:revision>
  <dcterms:created xsi:type="dcterms:W3CDTF">2013-12-23T23:15:00Z</dcterms:created>
  <dcterms:modified xsi:type="dcterms:W3CDTF">2026-09-02T04:52:00Z</dcterms:modified>
  <cp:category/>
</cp:coreProperties>
</file>