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6DC9F" w14:textId="77777777" w:rsidR="00412CA1" w:rsidRPr="00412CA1" w:rsidRDefault="00412CA1" w:rsidP="00412CA1">
      <w:pPr>
        <w:rPr>
          <w:b/>
          <w:bCs/>
        </w:rPr>
      </w:pPr>
      <w:r w:rsidRPr="00412CA1">
        <w:rPr>
          <w:b/>
          <w:bCs/>
        </w:rPr>
        <w:t>Investigator Site Query Assistant</w:t>
      </w:r>
    </w:p>
    <w:p w14:paraId="51CAB2ED" w14:textId="77777777" w:rsidR="00412CA1" w:rsidRPr="00412CA1" w:rsidRDefault="00412CA1" w:rsidP="00412CA1">
      <w:pPr>
        <w:rPr>
          <w:b/>
          <w:bCs/>
        </w:rPr>
      </w:pPr>
      <w:r w:rsidRPr="00412CA1">
        <w:rPr>
          <w:b/>
          <w:bCs/>
          <w:i/>
          <w:iCs/>
        </w:rPr>
        <w:t>A Local Retrieval-Augmented Generation (RAG) System for Clinical Trial SOP Query Resolution</w:t>
      </w:r>
    </w:p>
    <w:p w14:paraId="683F0EFA" w14:textId="77777777" w:rsidR="00412CA1" w:rsidRPr="00412CA1" w:rsidRDefault="00412CA1" w:rsidP="00412CA1">
      <w:r w:rsidRPr="00412CA1">
        <w:pict w14:anchorId="1828D403">
          <v:rect id="_x0000_i1121" style="width:0;height:1.5pt" o:hralign="center" o:hrstd="t" o:hr="t" fillcolor="#a0a0a0" stroked="f"/>
        </w:pict>
      </w:r>
    </w:p>
    <w:p w14:paraId="562E87B4" w14:textId="77777777" w:rsidR="00412CA1" w:rsidRPr="00412CA1" w:rsidRDefault="00412CA1" w:rsidP="00412CA1">
      <w:pPr>
        <w:rPr>
          <w:b/>
          <w:bCs/>
        </w:rPr>
      </w:pPr>
      <w:r w:rsidRPr="00412CA1">
        <w:rPr>
          <w:b/>
          <w:bCs/>
        </w:rPr>
        <w:t>1. Introduction</w:t>
      </w:r>
    </w:p>
    <w:p w14:paraId="5218DA08" w14:textId="77777777" w:rsidR="00412CA1" w:rsidRPr="00412CA1" w:rsidRDefault="00412CA1" w:rsidP="00412CA1">
      <w:r w:rsidRPr="00412CA1">
        <w:t>Clinical trials are governed by extensive Standard Operating Procedures (SOPs) that define every operational and compliance-related activity. These SOPs are critical to ensure patient safety, regulatory compliance, and data integrity. However, their length, complexity, and technical nature often make it difficult for investigators and site staff to quickly locate precise operational guidance.</w:t>
      </w:r>
    </w:p>
    <w:p w14:paraId="1E71565A" w14:textId="77777777" w:rsidR="00412CA1" w:rsidRPr="00412CA1" w:rsidRDefault="00412CA1" w:rsidP="00412CA1">
      <w:r w:rsidRPr="00412CA1">
        <w:t xml:space="preserve">The </w:t>
      </w:r>
      <w:r w:rsidRPr="00412CA1">
        <w:rPr>
          <w:b/>
          <w:bCs/>
        </w:rPr>
        <w:t>Investigator Site Query Assistant</w:t>
      </w:r>
      <w:r w:rsidRPr="00412CA1">
        <w:t xml:space="preserve"> is designed to address this problem by enabling investigators to ask natural language questions and receive </w:t>
      </w:r>
      <w:r w:rsidRPr="00412CA1">
        <w:rPr>
          <w:b/>
          <w:bCs/>
        </w:rPr>
        <w:t>accurate, explainable, and SOP-grounded answers</w:t>
      </w:r>
      <w:r w:rsidRPr="00412CA1">
        <w:t xml:space="preserve"> instantly.</w:t>
      </w:r>
    </w:p>
    <w:p w14:paraId="7D0A6E51" w14:textId="77777777" w:rsidR="00412CA1" w:rsidRPr="00412CA1" w:rsidRDefault="00412CA1" w:rsidP="00412CA1">
      <w:r w:rsidRPr="00412CA1">
        <w:pict w14:anchorId="715A2E3C">
          <v:rect id="_x0000_i1122" style="width:0;height:1.5pt" o:hralign="center" o:hrstd="t" o:hr="t" fillcolor="#a0a0a0" stroked="f"/>
        </w:pict>
      </w:r>
    </w:p>
    <w:p w14:paraId="14371F67" w14:textId="77777777" w:rsidR="00412CA1" w:rsidRPr="00412CA1" w:rsidRDefault="00412CA1" w:rsidP="00412CA1">
      <w:pPr>
        <w:rPr>
          <w:b/>
          <w:bCs/>
        </w:rPr>
      </w:pPr>
      <w:r w:rsidRPr="00412CA1">
        <w:rPr>
          <w:b/>
          <w:bCs/>
        </w:rPr>
        <w:t>2. Problem Statement</w:t>
      </w:r>
    </w:p>
    <w:p w14:paraId="21BC5D34" w14:textId="77777777" w:rsidR="00412CA1" w:rsidRPr="00412CA1" w:rsidRDefault="00412CA1" w:rsidP="00412CA1">
      <w:pPr>
        <w:rPr>
          <w:b/>
          <w:bCs/>
        </w:rPr>
      </w:pPr>
      <w:r w:rsidRPr="00412CA1">
        <w:rPr>
          <w:b/>
          <w:bCs/>
        </w:rPr>
        <w:t>2.1 Existing Challenges</w:t>
      </w:r>
    </w:p>
    <w:p w14:paraId="525062DD" w14:textId="77777777" w:rsidR="00412CA1" w:rsidRPr="00412CA1" w:rsidRDefault="00412CA1" w:rsidP="00412CA1">
      <w:r w:rsidRPr="00412CA1">
        <w:t>In real-world clinical trial operations:</w:t>
      </w:r>
    </w:p>
    <w:p w14:paraId="70EDA35B" w14:textId="77777777" w:rsidR="00412CA1" w:rsidRPr="00412CA1" w:rsidRDefault="00412CA1" w:rsidP="00412CA1">
      <w:pPr>
        <w:numPr>
          <w:ilvl w:val="0"/>
          <w:numId w:val="1"/>
        </w:numPr>
      </w:pPr>
      <w:r w:rsidRPr="00412CA1">
        <w:t xml:space="preserve">SOP documents are </w:t>
      </w:r>
      <w:r w:rsidRPr="00412CA1">
        <w:rPr>
          <w:b/>
          <w:bCs/>
        </w:rPr>
        <w:t>lengthy (hundreds of pages)</w:t>
      </w:r>
      <w:r w:rsidRPr="00412CA1">
        <w:t xml:space="preserve"> and dense.</w:t>
      </w:r>
    </w:p>
    <w:p w14:paraId="67A0C98D" w14:textId="77777777" w:rsidR="00412CA1" w:rsidRPr="00412CA1" w:rsidRDefault="00412CA1" w:rsidP="00412CA1">
      <w:pPr>
        <w:numPr>
          <w:ilvl w:val="0"/>
          <w:numId w:val="1"/>
        </w:numPr>
      </w:pPr>
      <w:r w:rsidRPr="00412CA1">
        <w:t xml:space="preserve">Investigators often need </w:t>
      </w:r>
      <w:r w:rsidRPr="00412CA1">
        <w:rPr>
          <w:b/>
          <w:bCs/>
        </w:rPr>
        <w:t>specific procedural answers</w:t>
      </w:r>
      <w:r w:rsidRPr="00412CA1">
        <w:t>, not entire sections.</w:t>
      </w:r>
    </w:p>
    <w:p w14:paraId="1E610ADB" w14:textId="77777777" w:rsidR="00412CA1" w:rsidRPr="00412CA1" w:rsidRDefault="00412CA1" w:rsidP="00412CA1">
      <w:pPr>
        <w:numPr>
          <w:ilvl w:val="0"/>
          <w:numId w:val="1"/>
        </w:numPr>
      </w:pPr>
      <w:r w:rsidRPr="00412CA1">
        <w:t>Manual SOP lookup leads to:</w:t>
      </w:r>
    </w:p>
    <w:p w14:paraId="0BEA24DD" w14:textId="77777777" w:rsidR="00412CA1" w:rsidRPr="00412CA1" w:rsidRDefault="00412CA1" w:rsidP="00412CA1">
      <w:pPr>
        <w:numPr>
          <w:ilvl w:val="1"/>
          <w:numId w:val="1"/>
        </w:numPr>
      </w:pPr>
      <w:r w:rsidRPr="00412CA1">
        <w:t>Increased dependency on support teams</w:t>
      </w:r>
    </w:p>
    <w:p w14:paraId="3094F9B1" w14:textId="77777777" w:rsidR="00412CA1" w:rsidRPr="00412CA1" w:rsidRDefault="00412CA1" w:rsidP="00412CA1">
      <w:pPr>
        <w:numPr>
          <w:ilvl w:val="1"/>
          <w:numId w:val="1"/>
        </w:numPr>
      </w:pPr>
      <w:r w:rsidRPr="00412CA1">
        <w:t>Repetitive queries</w:t>
      </w:r>
    </w:p>
    <w:p w14:paraId="5E3BD91C" w14:textId="77777777" w:rsidR="00412CA1" w:rsidRPr="00412CA1" w:rsidRDefault="00412CA1" w:rsidP="00412CA1">
      <w:pPr>
        <w:numPr>
          <w:ilvl w:val="1"/>
          <w:numId w:val="1"/>
        </w:numPr>
      </w:pPr>
      <w:r w:rsidRPr="00412CA1">
        <w:t>Operational delays</w:t>
      </w:r>
    </w:p>
    <w:p w14:paraId="3904F0E5" w14:textId="77777777" w:rsidR="00412CA1" w:rsidRPr="00412CA1" w:rsidRDefault="00412CA1" w:rsidP="00412CA1">
      <w:pPr>
        <w:numPr>
          <w:ilvl w:val="1"/>
          <w:numId w:val="1"/>
        </w:numPr>
      </w:pPr>
      <w:r w:rsidRPr="00412CA1">
        <w:t>Risk of procedural deviations</w:t>
      </w:r>
    </w:p>
    <w:p w14:paraId="0D9A6659" w14:textId="77777777" w:rsidR="00412CA1" w:rsidRPr="00412CA1" w:rsidRDefault="00412CA1" w:rsidP="00412CA1">
      <w:pPr>
        <w:rPr>
          <w:b/>
          <w:bCs/>
        </w:rPr>
      </w:pPr>
      <w:r w:rsidRPr="00412CA1">
        <w:rPr>
          <w:b/>
          <w:bCs/>
        </w:rPr>
        <w:t>2.2 Why Existing Search Methods Fail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5970"/>
      </w:tblGrid>
      <w:tr w:rsidR="00412CA1" w:rsidRPr="00412CA1" w14:paraId="0AEA9161" w14:textId="77777777">
        <w:trPr>
          <w:tblHeader/>
          <w:tblCellSpacing w:w="15" w:type="dxa"/>
        </w:trPr>
        <w:tc>
          <w:tcPr>
            <w:tcW w:w="0" w:type="auto"/>
            <w:vAlign w:val="center"/>
            <w:hideMark/>
          </w:tcPr>
          <w:p w14:paraId="7755200C" w14:textId="77777777" w:rsidR="00412CA1" w:rsidRPr="00412CA1" w:rsidRDefault="00412CA1" w:rsidP="00412CA1">
            <w:pPr>
              <w:rPr>
                <w:b/>
                <w:bCs/>
              </w:rPr>
            </w:pPr>
            <w:r w:rsidRPr="00412CA1">
              <w:rPr>
                <w:b/>
                <w:bCs/>
              </w:rPr>
              <w:t>Method</w:t>
            </w:r>
          </w:p>
        </w:tc>
        <w:tc>
          <w:tcPr>
            <w:tcW w:w="0" w:type="auto"/>
            <w:vAlign w:val="center"/>
            <w:hideMark/>
          </w:tcPr>
          <w:p w14:paraId="17BB63A6" w14:textId="77777777" w:rsidR="00412CA1" w:rsidRPr="00412CA1" w:rsidRDefault="00412CA1" w:rsidP="00412CA1">
            <w:pPr>
              <w:rPr>
                <w:b/>
                <w:bCs/>
              </w:rPr>
            </w:pPr>
            <w:r w:rsidRPr="00412CA1">
              <w:rPr>
                <w:b/>
                <w:bCs/>
              </w:rPr>
              <w:t>Limitation</w:t>
            </w:r>
          </w:p>
        </w:tc>
      </w:tr>
      <w:tr w:rsidR="00412CA1" w:rsidRPr="00412CA1" w14:paraId="2E41C35A" w14:textId="77777777">
        <w:trPr>
          <w:tblCellSpacing w:w="15" w:type="dxa"/>
        </w:trPr>
        <w:tc>
          <w:tcPr>
            <w:tcW w:w="0" w:type="auto"/>
            <w:vAlign w:val="center"/>
            <w:hideMark/>
          </w:tcPr>
          <w:p w14:paraId="63D7E0F2" w14:textId="77777777" w:rsidR="00412CA1" w:rsidRPr="00412CA1" w:rsidRDefault="00412CA1" w:rsidP="00412CA1">
            <w:r w:rsidRPr="00412CA1">
              <w:t>Keyword Search</w:t>
            </w:r>
          </w:p>
        </w:tc>
        <w:tc>
          <w:tcPr>
            <w:tcW w:w="0" w:type="auto"/>
            <w:vAlign w:val="center"/>
            <w:hideMark/>
          </w:tcPr>
          <w:p w14:paraId="6BDD9248" w14:textId="77777777" w:rsidR="00412CA1" w:rsidRPr="00412CA1" w:rsidRDefault="00412CA1" w:rsidP="00412CA1">
            <w:r w:rsidRPr="00412CA1">
              <w:t>Misses semantic meaning, fails with paraphrased queries</w:t>
            </w:r>
          </w:p>
        </w:tc>
      </w:tr>
      <w:tr w:rsidR="00412CA1" w:rsidRPr="00412CA1" w14:paraId="1687235F" w14:textId="77777777">
        <w:trPr>
          <w:tblCellSpacing w:w="15" w:type="dxa"/>
        </w:trPr>
        <w:tc>
          <w:tcPr>
            <w:tcW w:w="0" w:type="auto"/>
            <w:vAlign w:val="center"/>
            <w:hideMark/>
          </w:tcPr>
          <w:p w14:paraId="2BF01C74" w14:textId="77777777" w:rsidR="00412CA1" w:rsidRPr="00412CA1" w:rsidRDefault="00412CA1" w:rsidP="00412CA1">
            <w:r w:rsidRPr="00412CA1">
              <w:lastRenderedPageBreak/>
              <w:t>PDF Find</w:t>
            </w:r>
          </w:p>
        </w:tc>
        <w:tc>
          <w:tcPr>
            <w:tcW w:w="0" w:type="auto"/>
            <w:vAlign w:val="center"/>
            <w:hideMark/>
          </w:tcPr>
          <w:p w14:paraId="35804FEE" w14:textId="77777777" w:rsidR="00412CA1" w:rsidRPr="00412CA1" w:rsidRDefault="00412CA1" w:rsidP="00412CA1">
            <w:r w:rsidRPr="00412CA1">
              <w:t>Requires manual navigation and prior knowledge</w:t>
            </w:r>
          </w:p>
        </w:tc>
      </w:tr>
      <w:tr w:rsidR="00412CA1" w:rsidRPr="00412CA1" w14:paraId="2D31222B" w14:textId="77777777">
        <w:trPr>
          <w:tblCellSpacing w:w="15" w:type="dxa"/>
        </w:trPr>
        <w:tc>
          <w:tcPr>
            <w:tcW w:w="0" w:type="auto"/>
            <w:vAlign w:val="center"/>
            <w:hideMark/>
          </w:tcPr>
          <w:p w14:paraId="5964B90B" w14:textId="77777777" w:rsidR="00412CA1" w:rsidRPr="00412CA1" w:rsidRDefault="00412CA1" w:rsidP="00412CA1">
            <w:r w:rsidRPr="00412CA1">
              <w:t>General AI Chatbots</w:t>
            </w:r>
          </w:p>
        </w:tc>
        <w:tc>
          <w:tcPr>
            <w:tcW w:w="0" w:type="auto"/>
            <w:vAlign w:val="center"/>
            <w:hideMark/>
          </w:tcPr>
          <w:p w14:paraId="081BCA6B" w14:textId="77777777" w:rsidR="00412CA1" w:rsidRPr="00412CA1" w:rsidRDefault="00412CA1" w:rsidP="00412CA1">
            <w:r w:rsidRPr="00412CA1">
              <w:t>Hallucinate answers and lack SOP grounding</w:t>
            </w:r>
          </w:p>
        </w:tc>
      </w:tr>
      <w:tr w:rsidR="00412CA1" w:rsidRPr="00412CA1" w14:paraId="6F6755AD" w14:textId="77777777">
        <w:trPr>
          <w:tblCellSpacing w:w="15" w:type="dxa"/>
        </w:trPr>
        <w:tc>
          <w:tcPr>
            <w:tcW w:w="0" w:type="auto"/>
            <w:vAlign w:val="center"/>
            <w:hideMark/>
          </w:tcPr>
          <w:p w14:paraId="50F8A768" w14:textId="77777777" w:rsidR="00412CA1" w:rsidRPr="00412CA1" w:rsidRDefault="00412CA1" w:rsidP="00412CA1">
            <w:r w:rsidRPr="00412CA1">
              <w:t>Centralized LLM APIs</w:t>
            </w:r>
          </w:p>
        </w:tc>
        <w:tc>
          <w:tcPr>
            <w:tcW w:w="0" w:type="auto"/>
            <w:vAlign w:val="center"/>
            <w:hideMark/>
          </w:tcPr>
          <w:p w14:paraId="6E3B2E2D" w14:textId="77777777" w:rsidR="00412CA1" w:rsidRPr="00412CA1" w:rsidRDefault="00412CA1" w:rsidP="00412CA1">
            <w:r w:rsidRPr="00412CA1">
              <w:t>Data privacy and regulatory concerns</w:t>
            </w:r>
          </w:p>
        </w:tc>
      </w:tr>
    </w:tbl>
    <w:p w14:paraId="6A4ECC40" w14:textId="77777777" w:rsidR="00412CA1" w:rsidRPr="00412CA1" w:rsidRDefault="00412CA1" w:rsidP="00412CA1">
      <w:r w:rsidRPr="00412CA1">
        <w:pict w14:anchorId="2BACA803">
          <v:rect id="_x0000_i1123" style="width:0;height:1.5pt" o:hralign="center" o:hrstd="t" o:hr="t" fillcolor="#a0a0a0" stroked="f"/>
        </w:pict>
      </w:r>
    </w:p>
    <w:p w14:paraId="6BFE9D92" w14:textId="77777777" w:rsidR="00412CA1" w:rsidRPr="00412CA1" w:rsidRDefault="00412CA1" w:rsidP="00412CA1">
      <w:pPr>
        <w:rPr>
          <w:b/>
          <w:bCs/>
        </w:rPr>
      </w:pPr>
      <w:r w:rsidRPr="00412CA1">
        <w:rPr>
          <w:b/>
          <w:bCs/>
        </w:rPr>
        <w:t>3. Project Objective</w:t>
      </w:r>
    </w:p>
    <w:p w14:paraId="21EFE094" w14:textId="77777777" w:rsidR="00412CA1" w:rsidRPr="00412CA1" w:rsidRDefault="00412CA1" w:rsidP="00412CA1">
      <w:r w:rsidRPr="00412CA1">
        <w:t>The primary goal of this project is to:</w:t>
      </w:r>
    </w:p>
    <w:p w14:paraId="0A874F08" w14:textId="77777777" w:rsidR="00412CA1" w:rsidRPr="00412CA1" w:rsidRDefault="00412CA1" w:rsidP="00412CA1">
      <w:r w:rsidRPr="00412CA1">
        <w:rPr>
          <w:b/>
          <w:bCs/>
        </w:rPr>
        <w:t>Reduce investigator support load by enabling instant, SOP-grounded answers to study-specific operational queries through a secure, local AI-powered chatbot.</w:t>
      </w:r>
    </w:p>
    <w:p w14:paraId="03EFA167" w14:textId="77777777" w:rsidR="00412CA1" w:rsidRPr="00412CA1" w:rsidRDefault="00412CA1" w:rsidP="00412CA1">
      <w:pPr>
        <w:rPr>
          <w:b/>
          <w:bCs/>
        </w:rPr>
      </w:pPr>
      <w:r w:rsidRPr="00412CA1">
        <w:rPr>
          <w:b/>
          <w:bCs/>
        </w:rPr>
        <w:t>Key Objectives</w:t>
      </w:r>
    </w:p>
    <w:p w14:paraId="1B0FA870" w14:textId="77777777" w:rsidR="00412CA1" w:rsidRPr="00412CA1" w:rsidRDefault="00412CA1" w:rsidP="00412CA1">
      <w:pPr>
        <w:numPr>
          <w:ilvl w:val="0"/>
          <w:numId w:val="2"/>
        </w:numPr>
      </w:pPr>
      <w:r w:rsidRPr="00412CA1">
        <w:t xml:space="preserve">Ensure </w:t>
      </w:r>
      <w:r w:rsidRPr="00412CA1">
        <w:rPr>
          <w:b/>
          <w:bCs/>
        </w:rPr>
        <w:t>accuracy and explainability</w:t>
      </w:r>
    </w:p>
    <w:p w14:paraId="42BD971F" w14:textId="77777777" w:rsidR="00412CA1" w:rsidRPr="00412CA1" w:rsidRDefault="00412CA1" w:rsidP="00412CA1">
      <w:pPr>
        <w:numPr>
          <w:ilvl w:val="0"/>
          <w:numId w:val="2"/>
        </w:numPr>
      </w:pPr>
      <w:r w:rsidRPr="00412CA1">
        <w:t xml:space="preserve">Preserve </w:t>
      </w:r>
      <w:r w:rsidRPr="00412CA1">
        <w:rPr>
          <w:b/>
          <w:bCs/>
        </w:rPr>
        <w:t>data privacy</w:t>
      </w:r>
      <w:r w:rsidRPr="00412CA1">
        <w:t xml:space="preserve"> by running locally</w:t>
      </w:r>
    </w:p>
    <w:p w14:paraId="7E5B5035" w14:textId="77777777" w:rsidR="00412CA1" w:rsidRPr="00412CA1" w:rsidRDefault="00412CA1" w:rsidP="00412CA1">
      <w:pPr>
        <w:numPr>
          <w:ilvl w:val="0"/>
          <w:numId w:val="2"/>
        </w:numPr>
      </w:pPr>
      <w:r w:rsidRPr="00412CA1">
        <w:t xml:space="preserve">Support </w:t>
      </w:r>
      <w:r w:rsidRPr="00412CA1">
        <w:rPr>
          <w:b/>
          <w:bCs/>
        </w:rPr>
        <w:t>regulatory readiness</w:t>
      </w:r>
    </w:p>
    <w:p w14:paraId="1020FA31" w14:textId="77777777" w:rsidR="00412CA1" w:rsidRPr="00412CA1" w:rsidRDefault="00412CA1" w:rsidP="00412CA1">
      <w:pPr>
        <w:numPr>
          <w:ilvl w:val="0"/>
          <w:numId w:val="2"/>
        </w:numPr>
      </w:pPr>
      <w:r w:rsidRPr="00412CA1">
        <w:t>Minimize operational overhead</w:t>
      </w:r>
    </w:p>
    <w:p w14:paraId="5C2AE3DE" w14:textId="77777777" w:rsidR="00412CA1" w:rsidRPr="00412CA1" w:rsidRDefault="00412CA1" w:rsidP="00412CA1">
      <w:r w:rsidRPr="00412CA1">
        <w:pict w14:anchorId="19B64A71">
          <v:rect id="_x0000_i1124" style="width:0;height:1.5pt" o:hralign="center" o:hrstd="t" o:hr="t" fillcolor="#a0a0a0" stroked="f"/>
        </w:pict>
      </w:r>
    </w:p>
    <w:p w14:paraId="7474B315" w14:textId="77777777" w:rsidR="00412CA1" w:rsidRPr="00412CA1" w:rsidRDefault="00412CA1" w:rsidP="00412CA1">
      <w:pPr>
        <w:rPr>
          <w:b/>
          <w:bCs/>
        </w:rPr>
      </w:pPr>
      <w:r w:rsidRPr="00412CA1">
        <w:rPr>
          <w:b/>
          <w:bCs/>
        </w:rPr>
        <w:t>4. Solution Overview</w:t>
      </w:r>
    </w:p>
    <w:p w14:paraId="3C071B00" w14:textId="77777777" w:rsidR="00412CA1" w:rsidRPr="00412CA1" w:rsidRDefault="00412CA1" w:rsidP="00412CA1">
      <w:r w:rsidRPr="00412CA1">
        <w:t xml:space="preserve">The </w:t>
      </w:r>
      <w:r w:rsidRPr="00412CA1">
        <w:rPr>
          <w:b/>
          <w:bCs/>
        </w:rPr>
        <w:t>Investigator Site Query Assistant</w:t>
      </w:r>
      <w:r w:rsidRPr="00412CA1">
        <w:t xml:space="preserve"> is a </w:t>
      </w:r>
      <w:r w:rsidRPr="00412CA1">
        <w:rPr>
          <w:b/>
          <w:bCs/>
        </w:rPr>
        <w:t>local Retrieval-Augmented Generation (RAG)</w:t>
      </w:r>
      <w:r w:rsidRPr="00412CA1">
        <w:t xml:space="preserve"> system that:</w:t>
      </w:r>
    </w:p>
    <w:p w14:paraId="77A397E7" w14:textId="77777777" w:rsidR="00412CA1" w:rsidRPr="00412CA1" w:rsidRDefault="00412CA1" w:rsidP="00412CA1">
      <w:pPr>
        <w:numPr>
          <w:ilvl w:val="0"/>
          <w:numId w:val="3"/>
        </w:numPr>
      </w:pPr>
      <w:r w:rsidRPr="00412CA1">
        <w:t>Ingests SOP documents</w:t>
      </w:r>
    </w:p>
    <w:p w14:paraId="5A076F01" w14:textId="77777777" w:rsidR="00412CA1" w:rsidRPr="00412CA1" w:rsidRDefault="00412CA1" w:rsidP="00412CA1">
      <w:pPr>
        <w:numPr>
          <w:ilvl w:val="0"/>
          <w:numId w:val="3"/>
        </w:numPr>
      </w:pPr>
      <w:r w:rsidRPr="00412CA1">
        <w:t>Converts them into semantically meaningful chunks</w:t>
      </w:r>
    </w:p>
    <w:p w14:paraId="6A3A5D64" w14:textId="77777777" w:rsidR="00412CA1" w:rsidRPr="00412CA1" w:rsidRDefault="00412CA1" w:rsidP="00412CA1">
      <w:pPr>
        <w:numPr>
          <w:ilvl w:val="0"/>
          <w:numId w:val="3"/>
        </w:numPr>
      </w:pPr>
      <w:proofErr w:type="gramStart"/>
      <w:r w:rsidRPr="00412CA1">
        <w:t>Stores</w:t>
      </w:r>
      <w:proofErr w:type="gramEnd"/>
      <w:r w:rsidRPr="00412CA1">
        <w:t xml:space="preserve"> them in a vector database</w:t>
      </w:r>
    </w:p>
    <w:p w14:paraId="5C1DB1F9" w14:textId="77777777" w:rsidR="00412CA1" w:rsidRPr="00412CA1" w:rsidRDefault="00412CA1" w:rsidP="00412CA1">
      <w:pPr>
        <w:numPr>
          <w:ilvl w:val="0"/>
          <w:numId w:val="3"/>
        </w:numPr>
      </w:pPr>
      <w:r w:rsidRPr="00412CA1">
        <w:t>Retrieves the most relevant content at query time</w:t>
      </w:r>
    </w:p>
    <w:p w14:paraId="7A4185D4" w14:textId="77777777" w:rsidR="00412CA1" w:rsidRPr="00412CA1" w:rsidRDefault="00412CA1" w:rsidP="00412CA1">
      <w:pPr>
        <w:numPr>
          <w:ilvl w:val="0"/>
          <w:numId w:val="3"/>
        </w:numPr>
      </w:pPr>
      <w:r w:rsidRPr="00412CA1">
        <w:t>Uses a local LLM to generate grounded answers</w:t>
      </w:r>
    </w:p>
    <w:p w14:paraId="3EB81731" w14:textId="77777777" w:rsidR="00412CA1" w:rsidRPr="00412CA1" w:rsidRDefault="00412CA1" w:rsidP="00412CA1">
      <w:pPr>
        <w:rPr>
          <w:b/>
          <w:bCs/>
        </w:rPr>
      </w:pPr>
      <w:r w:rsidRPr="00412CA1">
        <w:rPr>
          <w:b/>
          <w:bCs/>
        </w:rPr>
        <w:t>Why RAG?</w:t>
      </w:r>
    </w:p>
    <w:p w14:paraId="375E9256" w14:textId="77777777" w:rsidR="00412CA1" w:rsidRPr="00412CA1" w:rsidRDefault="00412CA1" w:rsidP="00412CA1">
      <w:r w:rsidRPr="00412CA1">
        <w:t xml:space="preserve">Traditional LLMs generate responses purely from learned parameters, which can result in </w:t>
      </w:r>
      <w:r w:rsidRPr="00412CA1">
        <w:rPr>
          <w:b/>
          <w:bCs/>
        </w:rPr>
        <w:t>hallucinations</w:t>
      </w:r>
      <w:r w:rsidRPr="00412CA1">
        <w:t>.</w:t>
      </w:r>
      <w:r w:rsidRPr="00412CA1">
        <w:br/>
      </w:r>
      <w:r w:rsidRPr="00412CA1">
        <w:lastRenderedPageBreak/>
        <w:t xml:space="preserve">RAG ensures that </w:t>
      </w:r>
      <w:r w:rsidRPr="00412CA1">
        <w:rPr>
          <w:b/>
          <w:bCs/>
        </w:rPr>
        <w:t>every answer is backed by retrieved SOP content</w:t>
      </w:r>
      <w:r w:rsidRPr="00412CA1">
        <w:t>, making it suitable for regulated domains like clinical research.</w:t>
      </w:r>
    </w:p>
    <w:p w14:paraId="4220B76C" w14:textId="77777777" w:rsidR="00412CA1" w:rsidRPr="00412CA1" w:rsidRDefault="00412CA1" w:rsidP="00412CA1">
      <w:r w:rsidRPr="00412CA1">
        <w:pict w14:anchorId="0152923E">
          <v:rect id="_x0000_i1125" style="width:0;height:1.5pt" o:hralign="center" o:hrstd="t" o:hr="t" fillcolor="#a0a0a0" stroked="f"/>
        </w:pict>
      </w:r>
    </w:p>
    <w:p w14:paraId="7C297D54" w14:textId="77777777" w:rsidR="00412CA1" w:rsidRPr="00412CA1" w:rsidRDefault="00412CA1" w:rsidP="00412CA1">
      <w:pPr>
        <w:rPr>
          <w:b/>
          <w:bCs/>
        </w:rPr>
      </w:pPr>
      <w:r w:rsidRPr="00412CA1">
        <w:rPr>
          <w:b/>
          <w:bCs/>
        </w:rPr>
        <w:t>5. High-Level Architecture</w:t>
      </w:r>
    </w:p>
    <w:p w14:paraId="5EB9EA36" w14:textId="77777777" w:rsidR="00412CA1" w:rsidRPr="00412CA1" w:rsidRDefault="00412CA1" w:rsidP="00412CA1">
      <w:pPr>
        <w:rPr>
          <w:b/>
          <w:bCs/>
        </w:rPr>
      </w:pPr>
      <w:r w:rsidRPr="00412CA1">
        <w:rPr>
          <w:b/>
          <w:bCs/>
        </w:rPr>
        <w:t>5.1 Architectural Style</w:t>
      </w:r>
    </w:p>
    <w:p w14:paraId="1D5B0CA2" w14:textId="77777777" w:rsidR="00412CA1" w:rsidRPr="00412CA1" w:rsidRDefault="00412CA1" w:rsidP="00412CA1">
      <w:r w:rsidRPr="00412CA1">
        <w:t xml:space="preserve">The system follows a </w:t>
      </w:r>
      <w:r w:rsidRPr="00412CA1">
        <w:rPr>
          <w:b/>
          <w:bCs/>
        </w:rPr>
        <w:t>client–server architecture</w:t>
      </w:r>
      <w:r w:rsidRPr="00412CA1">
        <w:t xml:space="preserve"> with a decoupled frontend and backend, enabling scalability and modularity.</w:t>
      </w:r>
    </w:p>
    <w:p w14:paraId="490075B9" w14:textId="77777777" w:rsidR="00412CA1" w:rsidRPr="00412CA1" w:rsidRDefault="00412CA1" w:rsidP="00412CA1">
      <w:pPr>
        <w:rPr>
          <w:b/>
          <w:bCs/>
        </w:rPr>
      </w:pPr>
      <w:r w:rsidRPr="00412CA1">
        <w:rPr>
          <w:b/>
          <w:bCs/>
        </w:rPr>
        <w:t>5.2 Core Components</w:t>
      </w:r>
    </w:p>
    <w:p w14:paraId="31B11000" w14:textId="77777777" w:rsidR="00412CA1" w:rsidRPr="00412CA1" w:rsidRDefault="00412CA1" w:rsidP="00412CA1">
      <w:pPr>
        <w:rPr>
          <w:b/>
          <w:bCs/>
        </w:rPr>
      </w:pPr>
      <w:r w:rsidRPr="00412CA1">
        <w:rPr>
          <w:b/>
          <w:bCs/>
        </w:rPr>
        <w:t>Frontend (React)</w:t>
      </w:r>
    </w:p>
    <w:p w14:paraId="70BFA903" w14:textId="77777777" w:rsidR="00412CA1" w:rsidRPr="00412CA1" w:rsidRDefault="00412CA1" w:rsidP="00412CA1">
      <w:pPr>
        <w:numPr>
          <w:ilvl w:val="0"/>
          <w:numId w:val="4"/>
        </w:numPr>
      </w:pPr>
      <w:r w:rsidRPr="00412CA1">
        <w:t>Provides a chat-based interface</w:t>
      </w:r>
    </w:p>
    <w:p w14:paraId="03C3D034" w14:textId="77777777" w:rsidR="00412CA1" w:rsidRPr="00412CA1" w:rsidRDefault="00412CA1" w:rsidP="00412CA1">
      <w:pPr>
        <w:numPr>
          <w:ilvl w:val="0"/>
          <w:numId w:val="4"/>
        </w:numPr>
      </w:pPr>
      <w:r w:rsidRPr="00412CA1">
        <w:t>Displays answers, citations, and confidence scores</w:t>
      </w:r>
    </w:p>
    <w:p w14:paraId="0A1714F7" w14:textId="77777777" w:rsidR="00412CA1" w:rsidRPr="00412CA1" w:rsidRDefault="00412CA1" w:rsidP="00412CA1">
      <w:pPr>
        <w:numPr>
          <w:ilvl w:val="0"/>
          <w:numId w:val="4"/>
        </w:numPr>
      </w:pPr>
      <w:r w:rsidRPr="00412CA1">
        <w:t>Collects user feedback (Like/Dislike)</w:t>
      </w:r>
    </w:p>
    <w:p w14:paraId="328BF271" w14:textId="77777777" w:rsidR="00412CA1" w:rsidRPr="00412CA1" w:rsidRDefault="00412CA1" w:rsidP="00412CA1">
      <w:pPr>
        <w:rPr>
          <w:b/>
          <w:bCs/>
        </w:rPr>
      </w:pPr>
      <w:r w:rsidRPr="00412CA1">
        <w:rPr>
          <w:b/>
          <w:bCs/>
        </w:rPr>
        <w:t>Backend (</w:t>
      </w:r>
      <w:proofErr w:type="spellStart"/>
      <w:r w:rsidRPr="00412CA1">
        <w:rPr>
          <w:b/>
          <w:bCs/>
        </w:rPr>
        <w:t>FastAPI</w:t>
      </w:r>
      <w:proofErr w:type="spellEnd"/>
      <w:r w:rsidRPr="00412CA1">
        <w:rPr>
          <w:b/>
          <w:bCs/>
        </w:rPr>
        <w:t>)</w:t>
      </w:r>
    </w:p>
    <w:p w14:paraId="3DE0A10F" w14:textId="77777777" w:rsidR="00412CA1" w:rsidRPr="00412CA1" w:rsidRDefault="00412CA1" w:rsidP="00412CA1">
      <w:pPr>
        <w:numPr>
          <w:ilvl w:val="0"/>
          <w:numId w:val="5"/>
        </w:numPr>
      </w:pPr>
      <w:r w:rsidRPr="00412CA1">
        <w:t>Orchestrates the RAG pipeline</w:t>
      </w:r>
    </w:p>
    <w:p w14:paraId="6D8F8547" w14:textId="77777777" w:rsidR="00412CA1" w:rsidRPr="00412CA1" w:rsidRDefault="00412CA1" w:rsidP="00412CA1">
      <w:pPr>
        <w:numPr>
          <w:ilvl w:val="0"/>
          <w:numId w:val="5"/>
        </w:numPr>
      </w:pPr>
      <w:r w:rsidRPr="00412CA1">
        <w:t>Handles ingestion, retrieval, and response generation</w:t>
      </w:r>
    </w:p>
    <w:p w14:paraId="35F8E3EA" w14:textId="77777777" w:rsidR="00412CA1" w:rsidRPr="00412CA1" w:rsidRDefault="00412CA1" w:rsidP="00412CA1">
      <w:pPr>
        <w:numPr>
          <w:ilvl w:val="0"/>
          <w:numId w:val="5"/>
        </w:numPr>
      </w:pPr>
      <w:r w:rsidRPr="00412CA1">
        <w:t>Exposes APIs and MCP tools</w:t>
      </w:r>
    </w:p>
    <w:p w14:paraId="284C49DF" w14:textId="77777777" w:rsidR="00412CA1" w:rsidRPr="00412CA1" w:rsidRDefault="00412CA1" w:rsidP="00412CA1">
      <w:pPr>
        <w:rPr>
          <w:b/>
          <w:bCs/>
        </w:rPr>
      </w:pPr>
      <w:r w:rsidRPr="00412CA1">
        <w:rPr>
          <w:b/>
          <w:bCs/>
        </w:rPr>
        <w:t>Vector Database (</w:t>
      </w:r>
      <w:proofErr w:type="spellStart"/>
      <w:r w:rsidRPr="00412CA1">
        <w:rPr>
          <w:b/>
          <w:bCs/>
        </w:rPr>
        <w:t>ChromaDB</w:t>
      </w:r>
      <w:proofErr w:type="spellEnd"/>
      <w:r w:rsidRPr="00412CA1">
        <w:rPr>
          <w:b/>
          <w:bCs/>
        </w:rPr>
        <w:t>)</w:t>
      </w:r>
    </w:p>
    <w:p w14:paraId="11BABCE4" w14:textId="77777777" w:rsidR="00412CA1" w:rsidRPr="00412CA1" w:rsidRDefault="00412CA1" w:rsidP="00412CA1">
      <w:pPr>
        <w:numPr>
          <w:ilvl w:val="0"/>
          <w:numId w:val="6"/>
        </w:numPr>
      </w:pPr>
      <w:r w:rsidRPr="00412CA1">
        <w:t>Stores SOP embeddings</w:t>
      </w:r>
    </w:p>
    <w:p w14:paraId="43ED383E" w14:textId="77777777" w:rsidR="00412CA1" w:rsidRPr="00412CA1" w:rsidRDefault="00412CA1" w:rsidP="00412CA1">
      <w:pPr>
        <w:numPr>
          <w:ilvl w:val="0"/>
          <w:numId w:val="6"/>
        </w:numPr>
      </w:pPr>
      <w:r w:rsidRPr="00412CA1">
        <w:t>Enables fast semantic similarity search</w:t>
      </w:r>
    </w:p>
    <w:p w14:paraId="7E936BF3" w14:textId="77777777" w:rsidR="00412CA1" w:rsidRPr="00412CA1" w:rsidRDefault="00412CA1" w:rsidP="00412CA1">
      <w:pPr>
        <w:rPr>
          <w:b/>
          <w:bCs/>
        </w:rPr>
      </w:pPr>
      <w:r w:rsidRPr="00412CA1">
        <w:rPr>
          <w:b/>
          <w:bCs/>
        </w:rPr>
        <w:t>LLM (Ollama – Mistral)</w:t>
      </w:r>
    </w:p>
    <w:p w14:paraId="78A149C7" w14:textId="77777777" w:rsidR="00412CA1" w:rsidRPr="00412CA1" w:rsidRDefault="00412CA1" w:rsidP="00412CA1">
      <w:pPr>
        <w:numPr>
          <w:ilvl w:val="0"/>
          <w:numId w:val="7"/>
        </w:numPr>
      </w:pPr>
      <w:r w:rsidRPr="00412CA1">
        <w:t>Generates natural language answers</w:t>
      </w:r>
    </w:p>
    <w:p w14:paraId="5E9844E9" w14:textId="77777777" w:rsidR="00412CA1" w:rsidRPr="00412CA1" w:rsidRDefault="00412CA1" w:rsidP="00412CA1">
      <w:pPr>
        <w:numPr>
          <w:ilvl w:val="0"/>
          <w:numId w:val="7"/>
        </w:numPr>
      </w:pPr>
      <w:proofErr w:type="gramStart"/>
      <w:r w:rsidRPr="00412CA1">
        <w:t>Runs</w:t>
      </w:r>
      <w:proofErr w:type="gramEnd"/>
      <w:r w:rsidRPr="00412CA1">
        <w:t xml:space="preserve"> locally to ensure data privacy</w:t>
      </w:r>
    </w:p>
    <w:p w14:paraId="129894F6" w14:textId="77777777" w:rsidR="00412CA1" w:rsidRPr="00412CA1" w:rsidRDefault="00412CA1" w:rsidP="00412CA1">
      <w:pPr>
        <w:rPr>
          <w:b/>
          <w:bCs/>
        </w:rPr>
      </w:pPr>
      <w:r w:rsidRPr="00412CA1">
        <w:rPr>
          <w:b/>
          <w:bCs/>
        </w:rPr>
        <w:t>MCP Server</w:t>
      </w:r>
    </w:p>
    <w:p w14:paraId="02974D94" w14:textId="77777777" w:rsidR="00412CA1" w:rsidRPr="00412CA1" w:rsidRDefault="00412CA1" w:rsidP="00412CA1">
      <w:pPr>
        <w:numPr>
          <w:ilvl w:val="0"/>
          <w:numId w:val="8"/>
        </w:numPr>
      </w:pPr>
      <w:r w:rsidRPr="00412CA1">
        <w:t>Exposes the RAG system as a standardized tool</w:t>
      </w:r>
    </w:p>
    <w:p w14:paraId="0187E0B0" w14:textId="77777777" w:rsidR="00412CA1" w:rsidRPr="00412CA1" w:rsidRDefault="00412CA1" w:rsidP="00412CA1">
      <w:pPr>
        <w:numPr>
          <w:ilvl w:val="0"/>
          <w:numId w:val="8"/>
        </w:numPr>
      </w:pPr>
      <w:r w:rsidRPr="00412CA1">
        <w:t>Enables external AI agents to query the system</w:t>
      </w:r>
    </w:p>
    <w:p w14:paraId="54C38313" w14:textId="77777777" w:rsidR="00412CA1" w:rsidRPr="00412CA1" w:rsidRDefault="00412CA1" w:rsidP="00412CA1">
      <w:r w:rsidRPr="00412CA1">
        <w:pict w14:anchorId="57C1090C">
          <v:rect id="_x0000_i1126" style="width:0;height:1.5pt" o:hralign="center" o:hrstd="t" o:hr="t" fillcolor="#a0a0a0" stroked="f"/>
        </w:pict>
      </w:r>
    </w:p>
    <w:p w14:paraId="6B885725" w14:textId="77777777" w:rsidR="00412CA1" w:rsidRPr="00412CA1" w:rsidRDefault="00412CA1" w:rsidP="00412CA1">
      <w:pPr>
        <w:rPr>
          <w:b/>
          <w:bCs/>
        </w:rPr>
      </w:pPr>
      <w:r w:rsidRPr="00412CA1">
        <w:rPr>
          <w:b/>
          <w:bCs/>
        </w:rPr>
        <w:t>6. Detailed Workflow</w:t>
      </w:r>
    </w:p>
    <w:p w14:paraId="68841F13" w14:textId="77777777" w:rsidR="00412CA1" w:rsidRPr="00412CA1" w:rsidRDefault="00412CA1" w:rsidP="00412CA1">
      <w:pPr>
        <w:rPr>
          <w:b/>
          <w:bCs/>
        </w:rPr>
      </w:pPr>
      <w:r w:rsidRPr="00412CA1">
        <w:rPr>
          <w:b/>
          <w:bCs/>
        </w:rPr>
        <w:lastRenderedPageBreak/>
        <w:t>6.1 End-to-End Query Flow</w:t>
      </w:r>
    </w:p>
    <w:p w14:paraId="2FA906D4" w14:textId="77777777" w:rsidR="00412CA1" w:rsidRPr="00412CA1" w:rsidRDefault="00412CA1" w:rsidP="00412CA1">
      <w:pPr>
        <w:numPr>
          <w:ilvl w:val="0"/>
          <w:numId w:val="9"/>
        </w:numPr>
      </w:pPr>
      <w:r w:rsidRPr="00412CA1">
        <w:rPr>
          <w:b/>
          <w:bCs/>
        </w:rPr>
        <w:t>User Query Input</w:t>
      </w:r>
    </w:p>
    <w:p w14:paraId="0277AE37" w14:textId="77777777" w:rsidR="00412CA1" w:rsidRPr="00412CA1" w:rsidRDefault="00412CA1" w:rsidP="00412CA1">
      <w:pPr>
        <w:numPr>
          <w:ilvl w:val="1"/>
          <w:numId w:val="9"/>
        </w:numPr>
      </w:pPr>
      <w:r w:rsidRPr="00412CA1">
        <w:t>Investigator asks a question via the frontend UI.</w:t>
      </w:r>
    </w:p>
    <w:p w14:paraId="44631420" w14:textId="77777777" w:rsidR="00412CA1" w:rsidRPr="00412CA1" w:rsidRDefault="00412CA1" w:rsidP="00412CA1">
      <w:pPr>
        <w:numPr>
          <w:ilvl w:val="0"/>
          <w:numId w:val="9"/>
        </w:numPr>
      </w:pPr>
      <w:r w:rsidRPr="00412CA1">
        <w:rPr>
          <w:b/>
          <w:bCs/>
        </w:rPr>
        <w:t>Query Embedding</w:t>
      </w:r>
    </w:p>
    <w:p w14:paraId="2807E68C" w14:textId="77777777" w:rsidR="00412CA1" w:rsidRPr="00412CA1" w:rsidRDefault="00412CA1" w:rsidP="00412CA1">
      <w:pPr>
        <w:numPr>
          <w:ilvl w:val="1"/>
          <w:numId w:val="9"/>
        </w:numPr>
      </w:pPr>
      <w:r w:rsidRPr="00412CA1">
        <w:t>The query is converted into a dense vector using Sentence Transformers.</w:t>
      </w:r>
    </w:p>
    <w:p w14:paraId="522447F3" w14:textId="77777777" w:rsidR="00412CA1" w:rsidRPr="00412CA1" w:rsidRDefault="00412CA1" w:rsidP="00412CA1">
      <w:pPr>
        <w:numPr>
          <w:ilvl w:val="0"/>
          <w:numId w:val="9"/>
        </w:numPr>
      </w:pPr>
      <w:r w:rsidRPr="00412CA1">
        <w:rPr>
          <w:b/>
          <w:bCs/>
        </w:rPr>
        <w:t>Semantic Retrieval</w:t>
      </w:r>
    </w:p>
    <w:p w14:paraId="54E90CDE" w14:textId="77777777" w:rsidR="00412CA1" w:rsidRPr="00412CA1" w:rsidRDefault="00412CA1" w:rsidP="00412CA1">
      <w:pPr>
        <w:numPr>
          <w:ilvl w:val="1"/>
          <w:numId w:val="9"/>
        </w:numPr>
      </w:pPr>
      <w:proofErr w:type="spellStart"/>
      <w:r w:rsidRPr="00412CA1">
        <w:t>ChromaDB</w:t>
      </w:r>
      <w:proofErr w:type="spellEnd"/>
      <w:r w:rsidRPr="00412CA1">
        <w:t xml:space="preserve"> retrieves </w:t>
      </w:r>
      <w:proofErr w:type="gramStart"/>
      <w:r w:rsidRPr="00412CA1">
        <w:t>top-K</w:t>
      </w:r>
      <w:proofErr w:type="gramEnd"/>
      <w:r w:rsidRPr="00412CA1">
        <w:t xml:space="preserve"> relevant SOP chunks using cosine similarity.</w:t>
      </w:r>
    </w:p>
    <w:p w14:paraId="0B9F8774" w14:textId="77777777" w:rsidR="00412CA1" w:rsidRPr="00412CA1" w:rsidRDefault="00412CA1" w:rsidP="00412CA1">
      <w:pPr>
        <w:numPr>
          <w:ilvl w:val="0"/>
          <w:numId w:val="9"/>
        </w:numPr>
      </w:pPr>
      <w:r w:rsidRPr="00412CA1">
        <w:rPr>
          <w:b/>
          <w:bCs/>
        </w:rPr>
        <w:t>Context Assembly</w:t>
      </w:r>
    </w:p>
    <w:p w14:paraId="021C28B6" w14:textId="77777777" w:rsidR="00412CA1" w:rsidRPr="00412CA1" w:rsidRDefault="00412CA1" w:rsidP="00412CA1">
      <w:pPr>
        <w:numPr>
          <w:ilvl w:val="1"/>
          <w:numId w:val="9"/>
        </w:numPr>
      </w:pPr>
      <w:r w:rsidRPr="00412CA1">
        <w:t>Retrieved chunks are formatted into a structured context.</w:t>
      </w:r>
    </w:p>
    <w:p w14:paraId="0D52911B" w14:textId="77777777" w:rsidR="00412CA1" w:rsidRPr="00412CA1" w:rsidRDefault="00412CA1" w:rsidP="00412CA1">
      <w:pPr>
        <w:numPr>
          <w:ilvl w:val="0"/>
          <w:numId w:val="9"/>
        </w:numPr>
      </w:pPr>
      <w:r w:rsidRPr="00412CA1">
        <w:rPr>
          <w:b/>
          <w:bCs/>
        </w:rPr>
        <w:t>RAG Generation</w:t>
      </w:r>
    </w:p>
    <w:p w14:paraId="33957B20" w14:textId="77777777" w:rsidR="00412CA1" w:rsidRPr="00412CA1" w:rsidRDefault="00412CA1" w:rsidP="00412CA1">
      <w:pPr>
        <w:numPr>
          <w:ilvl w:val="1"/>
          <w:numId w:val="9"/>
        </w:numPr>
      </w:pPr>
      <w:r w:rsidRPr="00412CA1">
        <w:t>The local LLM (Mistral) generates an answer strictly grounded in the retrieved context.</w:t>
      </w:r>
    </w:p>
    <w:p w14:paraId="08A13B95" w14:textId="77777777" w:rsidR="00412CA1" w:rsidRPr="00412CA1" w:rsidRDefault="00412CA1" w:rsidP="00412CA1">
      <w:pPr>
        <w:numPr>
          <w:ilvl w:val="0"/>
          <w:numId w:val="9"/>
        </w:numPr>
      </w:pPr>
      <w:r w:rsidRPr="00412CA1">
        <w:rPr>
          <w:b/>
          <w:bCs/>
        </w:rPr>
        <w:t>Post-Processing</w:t>
      </w:r>
    </w:p>
    <w:p w14:paraId="2C7779DE" w14:textId="77777777" w:rsidR="00412CA1" w:rsidRPr="00412CA1" w:rsidRDefault="00412CA1" w:rsidP="00412CA1">
      <w:pPr>
        <w:numPr>
          <w:ilvl w:val="1"/>
          <w:numId w:val="9"/>
        </w:numPr>
      </w:pPr>
      <w:r w:rsidRPr="00412CA1">
        <w:t>Confidence score is calculated.</w:t>
      </w:r>
    </w:p>
    <w:p w14:paraId="7E8AF45A" w14:textId="77777777" w:rsidR="00412CA1" w:rsidRPr="00412CA1" w:rsidRDefault="00412CA1" w:rsidP="00412CA1">
      <w:pPr>
        <w:numPr>
          <w:ilvl w:val="1"/>
          <w:numId w:val="9"/>
        </w:numPr>
      </w:pPr>
      <w:r w:rsidRPr="00412CA1">
        <w:t>Citations are attached.</w:t>
      </w:r>
    </w:p>
    <w:p w14:paraId="33CD19D1" w14:textId="77777777" w:rsidR="00412CA1" w:rsidRPr="00412CA1" w:rsidRDefault="00412CA1" w:rsidP="00412CA1">
      <w:pPr>
        <w:numPr>
          <w:ilvl w:val="0"/>
          <w:numId w:val="9"/>
        </w:numPr>
      </w:pPr>
      <w:r w:rsidRPr="00412CA1">
        <w:rPr>
          <w:b/>
          <w:bCs/>
        </w:rPr>
        <w:t>Response Delivery</w:t>
      </w:r>
    </w:p>
    <w:p w14:paraId="5E64458F" w14:textId="77777777" w:rsidR="00412CA1" w:rsidRPr="00412CA1" w:rsidRDefault="00412CA1" w:rsidP="00412CA1">
      <w:pPr>
        <w:numPr>
          <w:ilvl w:val="1"/>
          <w:numId w:val="9"/>
        </w:numPr>
      </w:pPr>
      <w:r w:rsidRPr="00412CA1">
        <w:t>Answer is displayed to the investigator.</w:t>
      </w:r>
    </w:p>
    <w:p w14:paraId="47CD6899" w14:textId="77777777" w:rsidR="00412CA1" w:rsidRPr="00412CA1" w:rsidRDefault="00412CA1" w:rsidP="00412CA1">
      <w:pPr>
        <w:numPr>
          <w:ilvl w:val="1"/>
          <w:numId w:val="9"/>
        </w:numPr>
      </w:pPr>
      <w:r w:rsidRPr="00412CA1">
        <w:t>Feedback can be provided.</w:t>
      </w:r>
    </w:p>
    <w:p w14:paraId="2E3293C5" w14:textId="77777777" w:rsidR="00412CA1" w:rsidRPr="00412CA1" w:rsidRDefault="00412CA1" w:rsidP="00412CA1">
      <w:r w:rsidRPr="00412CA1">
        <w:pict w14:anchorId="2384F7DD">
          <v:rect id="_x0000_i1127" style="width:0;height:1.5pt" o:hralign="center" o:hrstd="t" o:hr="t" fillcolor="#a0a0a0" stroked="f"/>
        </w:pict>
      </w:r>
    </w:p>
    <w:p w14:paraId="655BAC67" w14:textId="77777777" w:rsidR="00412CA1" w:rsidRPr="00412CA1" w:rsidRDefault="00412CA1" w:rsidP="00412CA1">
      <w:pPr>
        <w:rPr>
          <w:b/>
          <w:bCs/>
        </w:rPr>
      </w:pPr>
      <w:r w:rsidRPr="00412CA1">
        <w:rPr>
          <w:b/>
          <w:bCs/>
        </w:rPr>
        <w:t>6.2 SOP Ingestion Pipeline</w:t>
      </w:r>
    </w:p>
    <w:p w14:paraId="08F1E255" w14:textId="77777777" w:rsidR="00412CA1" w:rsidRPr="00412CA1" w:rsidRDefault="00412CA1" w:rsidP="00412CA1">
      <w:pPr>
        <w:numPr>
          <w:ilvl w:val="0"/>
          <w:numId w:val="10"/>
        </w:numPr>
      </w:pPr>
      <w:r w:rsidRPr="00412CA1">
        <w:rPr>
          <w:b/>
          <w:bCs/>
        </w:rPr>
        <w:t>Document Upload</w:t>
      </w:r>
    </w:p>
    <w:p w14:paraId="42849478" w14:textId="77777777" w:rsidR="00412CA1" w:rsidRPr="00412CA1" w:rsidRDefault="00412CA1" w:rsidP="00412CA1">
      <w:pPr>
        <w:numPr>
          <w:ilvl w:val="1"/>
          <w:numId w:val="10"/>
        </w:numPr>
      </w:pPr>
      <w:r w:rsidRPr="00412CA1">
        <w:t>SOP PDFs are uploaded to the system.</w:t>
      </w:r>
    </w:p>
    <w:p w14:paraId="7340A545" w14:textId="77777777" w:rsidR="00412CA1" w:rsidRPr="00412CA1" w:rsidRDefault="00412CA1" w:rsidP="00412CA1">
      <w:pPr>
        <w:numPr>
          <w:ilvl w:val="0"/>
          <w:numId w:val="10"/>
        </w:numPr>
      </w:pPr>
      <w:r w:rsidRPr="00412CA1">
        <w:rPr>
          <w:b/>
          <w:bCs/>
        </w:rPr>
        <w:t>PDF Processing</w:t>
      </w:r>
    </w:p>
    <w:p w14:paraId="12113491" w14:textId="77777777" w:rsidR="00412CA1" w:rsidRPr="00412CA1" w:rsidRDefault="00412CA1" w:rsidP="00412CA1">
      <w:pPr>
        <w:numPr>
          <w:ilvl w:val="1"/>
          <w:numId w:val="10"/>
        </w:numPr>
      </w:pPr>
      <w:proofErr w:type="spellStart"/>
      <w:r w:rsidRPr="00412CA1">
        <w:t>Docling</w:t>
      </w:r>
      <w:proofErr w:type="spellEnd"/>
      <w:r w:rsidRPr="00412CA1">
        <w:t xml:space="preserve"> extracts text while preserving layout and structure.</w:t>
      </w:r>
    </w:p>
    <w:p w14:paraId="391A52C0" w14:textId="77777777" w:rsidR="00412CA1" w:rsidRPr="00412CA1" w:rsidRDefault="00412CA1" w:rsidP="00412CA1">
      <w:pPr>
        <w:numPr>
          <w:ilvl w:val="0"/>
          <w:numId w:val="10"/>
        </w:numPr>
      </w:pPr>
      <w:r w:rsidRPr="00412CA1">
        <w:rPr>
          <w:b/>
          <w:bCs/>
        </w:rPr>
        <w:t>Semantic Chunking</w:t>
      </w:r>
    </w:p>
    <w:p w14:paraId="41E572CE" w14:textId="77777777" w:rsidR="00412CA1" w:rsidRPr="00412CA1" w:rsidRDefault="00412CA1" w:rsidP="00412CA1">
      <w:pPr>
        <w:numPr>
          <w:ilvl w:val="1"/>
          <w:numId w:val="10"/>
        </w:numPr>
      </w:pPr>
      <w:r w:rsidRPr="00412CA1">
        <w:t>Text is split based on logical sections rather than fixed length.</w:t>
      </w:r>
    </w:p>
    <w:p w14:paraId="1A72279F" w14:textId="77777777" w:rsidR="00412CA1" w:rsidRPr="00412CA1" w:rsidRDefault="00412CA1" w:rsidP="00412CA1">
      <w:pPr>
        <w:numPr>
          <w:ilvl w:val="0"/>
          <w:numId w:val="10"/>
        </w:numPr>
      </w:pPr>
      <w:r w:rsidRPr="00412CA1">
        <w:rPr>
          <w:b/>
          <w:bCs/>
        </w:rPr>
        <w:lastRenderedPageBreak/>
        <w:t>Embedding Generation</w:t>
      </w:r>
    </w:p>
    <w:p w14:paraId="2866CFFC" w14:textId="77777777" w:rsidR="00412CA1" w:rsidRPr="00412CA1" w:rsidRDefault="00412CA1" w:rsidP="00412CA1">
      <w:pPr>
        <w:numPr>
          <w:ilvl w:val="1"/>
          <w:numId w:val="10"/>
        </w:numPr>
      </w:pPr>
      <w:r w:rsidRPr="00412CA1">
        <w:t>Each chunk is converted into a vector embedding.</w:t>
      </w:r>
    </w:p>
    <w:p w14:paraId="0B45CC7E" w14:textId="77777777" w:rsidR="00412CA1" w:rsidRPr="00412CA1" w:rsidRDefault="00412CA1" w:rsidP="00412CA1">
      <w:pPr>
        <w:numPr>
          <w:ilvl w:val="0"/>
          <w:numId w:val="10"/>
        </w:numPr>
      </w:pPr>
      <w:r w:rsidRPr="00412CA1">
        <w:rPr>
          <w:b/>
          <w:bCs/>
        </w:rPr>
        <w:t>Indexing</w:t>
      </w:r>
    </w:p>
    <w:p w14:paraId="0FC2BE5D" w14:textId="77777777" w:rsidR="00412CA1" w:rsidRPr="00412CA1" w:rsidRDefault="00412CA1" w:rsidP="00412CA1">
      <w:pPr>
        <w:numPr>
          <w:ilvl w:val="1"/>
          <w:numId w:val="10"/>
        </w:numPr>
      </w:pPr>
      <w:r w:rsidRPr="00412CA1">
        <w:t xml:space="preserve">Embeddings are stored in </w:t>
      </w:r>
      <w:proofErr w:type="spellStart"/>
      <w:r w:rsidRPr="00412CA1">
        <w:t>ChromaDB</w:t>
      </w:r>
      <w:proofErr w:type="spellEnd"/>
      <w:r w:rsidRPr="00412CA1">
        <w:t>.</w:t>
      </w:r>
    </w:p>
    <w:p w14:paraId="3D0DBF4A" w14:textId="77777777" w:rsidR="00412CA1" w:rsidRPr="00412CA1" w:rsidRDefault="00412CA1" w:rsidP="00412CA1">
      <w:r w:rsidRPr="00412CA1">
        <w:pict w14:anchorId="3F25AACF">
          <v:rect id="_x0000_i1128" style="width:0;height:1.5pt" o:hralign="center" o:hrstd="t" o:hr="t" fillcolor="#a0a0a0" stroked="f"/>
        </w:pict>
      </w:r>
    </w:p>
    <w:p w14:paraId="53705AFD" w14:textId="77777777" w:rsidR="00412CA1" w:rsidRPr="00412CA1" w:rsidRDefault="00412CA1" w:rsidP="00412CA1">
      <w:pPr>
        <w:rPr>
          <w:b/>
          <w:bCs/>
        </w:rPr>
      </w:pPr>
      <w:r w:rsidRPr="00412CA1">
        <w:rPr>
          <w:b/>
          <w:bCs/>
        </w:rPr>
        <w:t>7. Technology Stack &amp; Design Rationale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669"/>
        <w:gridCol w:w="3036"/>
        <w:gridCol w:w="3284"/>
      </w:tblGrid>
      <w:tr w:rsidR="00412CA1" w:rsidRPr="00412CA1" w14:paraId="6952AD32" w14:textId="77777777">
        <w:trPr>
          <w:tblHeader/>
          <w:tblCellSpacing w:w="15" w:type="dxa"/>
        </w:trPr>
        <w:tc>
          <w:tcPr>
            <w:tcW w:w="0" w:type="auto"/>
            <w:vAlign w:val="center"/>
            <w:hideMark/>
          </w:tcPr>
          <w:p w14:paraId="185F8556" w14:textId="77777777" w:rsidR="00412CA1" w:rsidRPr="00412CA1" w:rsidRDefault="00412CA1" w:rsidP="00412CA1">
            <w:pPr>
              <w:rPr>
                <w:b/>
                <w:bCs/>
              </w:rPr>
            </w:pPr>
            <w:r w:rsidRPr="00412CA1">
              <w:rPr>
                <w:b/>
                <w:bCs/>
              </w:rPr>
              <w:t>Component</w:t>
            </w:r>
          </w:p>
        </w:tc>
        <w:tc>
          <w:tcPr>
            <w:tcW w:w="0" w:type="auto"/>
            <w:vAlign w:val="center"/>
            <w:hideMark/>
          </w:tcPr>
          <w:p w14:paraId="238AFD86" w14:textId="77777777" w:rsidR="00412CA1" w:rsidRPr="00412CA1" w:rsidRDefault="00412CA1" w:rsidP="00412CA1">
            <w:pPr>
              <w:rPr>
                <w:b/>
                <w:bCs/>
              </w:rPr>
            </w:pPr>
            <w:r w:rsidRPr="00412CA1">
              <w:rPr>
                <w:b/>
                <w:bCs/>
              </w:rPr>
              <w:t>Technology</w:t>
            </w:r>
          </w:p>
        </w:tc>
        <w:tc>
          <w:tcPr>
            <w:tcW w:w="0" w:type="auto"/>
            <w:vAlign w:val="center"/>
            <w:hideMark/>
          </w:tcPr>
          <w:p w14:paraId="262CC9E2" w14:textId="77777777" w:rsidR="00412CA1" w:rsidRPr="00412CA1" w:rsidRDefault="00412CA1" w:rsidP="00412CA1">
            <w:pPr>
              <w:rPr>
                <w:b/>
                <w:bCs/>
              </w:rPr>
            </w:pPr>
            <w:r w:rsidRPr="00412CA1">
              <w:rPr>
                <w:b/>
                <w:bCs/>
              </w:rPr>
              <w:t>Why Chosen</w:t>
            </w:r>
          </w:p>
        </w:tc>
        <w:tc>
          <w:tcPr>
            <w:tcW w:w="0" w:type="auto"/>
            <w:vAlign w:val="center"/>
            <w:hideMark/>
          </w:tcPr>
          <w:p w14:paraId="1F49B287" w14:textId="77777777" w:rsidR="00412CA1" w:rsidRPr="00412CA1" w:rsidRDefault="00412CA1" w:rsidP="00412CA1">
            <w:pPr>
              <w:rPr>
                <w:b/>
                <w:bCs/>
              </w:rPr>
            </w:pPr>
            <w:r w:rsidRPr="00412CA1">
              <w:rPr>
                <w:b/>
                <w:bCs/>
              </w:rPr>
              <w:t>Why Alternatives Were Not</w:t>
            </w:r>
          </w:p>
        </w:tc>
      </w:tr>
      <w:tr w:rsidR="00412CA1" w:rsidRPr="00412CA1" w14:paraId="047AF664" w14:textId="77777777">
        <w:trPr>
          <w:tblCellSpacing w:w="15" w:type="dxa"/>
        </w:trPr>
        <w:tc>
          <w:tcPr>
            <w:tcW w:w="0" w:type="auto"/>
            <w:vAlign w:val="center"/>
            <w:hideMark/>
          </w:tcPr>
          <w:p w14:paraId="23CB544C" w14:textId="77777777" w:rsidR="00412CA1" w:rsidRPr="00412CA1" w:rsidRDefault="00412CA1" w:rsidP="00412CA1">
            <w:r w:rsidRPr="00412CA1">
              <w:t>Frontend</w:t>
            </w:r>
          </w:p>
        </w:tc>
        <w:tc>
          <w:tcPr>
            <w:tcW w:w="0" w:type="auto"/>
            <w:vAlign w:val="center"/>
            <w:hideMark/>
          </w:tcPr>
          <w:p w14:paraId="4A6DA81F" w14:textId="77777777" w:rsidR="00412CA1" w:rsidRPr="00412CA1" w:rsidRDefault="00412CA1" w:rsidP="00412CA1">
            <w:r w:rsidRPr="00412CA1">
              <w:t>React + Vite</w:t>
            </w:r>
          </w:p>
        </w:tc>
        <w:tc>
          <w:tcPr>
            <w:tcW w:w="0" w:type="auto"/>
            <w:vAlign w:val="center"/>
            <w:hideMark/>
          </w:tcPr>
          <w:p w14:paraId="6BD79629" w14:textId="77777777" w:rsidR="00412CA1" w:rsidRPr="00412CA1" w:rsidRDefault="00412CA1" w:rsidP="00412CA1">
            <w:r w:rsidRPr="00412CA1">
              <w:t>Fast, component-based, scalable</w:t>
            </w:r>
          </w:p>
        </w:tc>
        <w:tc>
          <w:tcPr>
            <w:tcW w:w="0" w:type="auto"/>
            <w:vAlign w:val="center"/>
            <w:hideMark/>
          </w:tcPr>
          <w:p w14:paraId="48A8881F" w14:textId="77777777" w:rsidR="00412CA1" w:rsidRPr="00412CA1" w:rsidRDefault="00412CA1" w:rsidP="00412CA1">
            <w:r w:rsidRPr="00412CA1">
              <w:t>Plain HTML lacks interactivity</w:t>
            </w:r>
          </w:p>
        </w:tc>
      </w:tr>
      <w:tr w:rsidR="00412CA1" w:rsidRPr="00412CA1" w14:paraId="124ABAE2" w14:textId="77777777">
        <w:trPr>
          <w:tblCellSpacing w:w="15" w:type="dxa"/>
        </w:trPr>
        <w:tc>
          <w:tcPr>
            <w:tcW w:w="0" w:type="auto"/>
            <w:vAlign w:val="center"/>
            <w:hideMark/>
          </w:tcPr>
          <w:p w14:paraId="7C4B07BB" w14:textId="77777777" w:rsidR="00412CA1" w:rsidRPr="00412CA1" w:rsidRDefault="00412CA1" w:rsidP="00412CA1">
            <w:r w:rsidRPr="00412CA1">
              <w:t>Backend</w:t>
            </w:r>
          </w:p>
        </w:tc>
        <w:tc>
          <w:tcPr>
            <w:tcW w:w="0" w:type="auto"/>
            <w:vAlign w:val="center"/>
            <w:hideMark/>
          </w:tcPr>
          <w:p w14:paraId="657493FB" w14:textId="77777777" w:rsidR="00412CA1" w:rsidRPr="00412CA1" w:rsidRDefault="00412CA1" w:rsidP="00412CA1">
            <w:proofErr w:type="spellStart"/>
            <w:r w:rsidRPr="00412CA1">
              <w:t>FastAPI</w:t>
            </w:r>
            <w:proofErr w:type="spellEnd"/>
          </w:p>
        </w:tc>
        <w:tc>
          <w:tcPr>
            <w:tcW w:w="0" w:type="auto"/>
            <w:vAlign w:val="center"/>
            <w:hideMark/>
          </w:tcPr>
          <w:p w14:paraId="445DF88C" w14:textId="77777777" w:rsidR="00412CA1" w:rsidRPr="00412CA1" w:rsidRDefault="00412CA1" w:rsidP="00412CA1">
            <w:r w:rsidRPr="00412CA1">
              <w:t>Async, Python-native, ML-friendly</w:t>
            </w:r>
          </w:p>
        </w:tc>
        <w:tc>
          <w:tcPr>
            <w:tcW w:w="0" w:type="auto"/>
            <w:vAlign w:val="center"/>
            <w:hideMark/>
          </w:tcPr>
          <w:p w14:paraId="6414F011" w14:textId="77777777" w:rsidR="00412CA1" w:rsidRPr="00412CA1" w:rsidRDefault="00412CA1" w:rsidP="00412CA1">
            <w:r w:rsidRPr="00412CA1">
              <w:t>Flask lacks async scalability</w:t>
            </w:r>
          </w:p>
        </w:tc>
      </w:tr>
      <w:tr w:rsidR="00412CA1" w:rsidRPr="00412CA1" w14:paraId="31D45CAE" w14:textId="77777777">
        <w:trPr>
          <w:tblCellSpacing w:w="15" w:type="dxa"/>
        </w:trPr>
        <w:tc>
          <w:tcPr>
            <w:tcW w:w="0" w:type="auto"/>
            <w:vAlign w:val="center"/>
            <w:hideMark/>
          </w:tcPr>
          <w:p w14:paraId="57F0297F" w14:textId="77777777" w:rsidR="00412CA1" w:rsidRPr="00412CA1" w:rsidRDefault="00412CA1" w:rsidP="00412CA1">
            <w:r w:rsidRPr="00412CA1">
              <w:t>LLM</w:t>
            </w:r>
          </w:p>
        </w:tc>
        <w:tc>
          <w:tcPr>
            <w:tcW w:w="0" w:type="auto"/>
            <w:vAlign w:val="center"/>
            <w:hideMark/>
          </w:tcPr>
          <w:p w14:paraId="3374CC39" w14:textId="77777777" w:rsidR="00412CA1" w:rsidRPr="00412CA1" w:rsidRDefault="00412CA1" w:rsidP="00412CA1">
            <w:r w:rsidRPr="00412CA1">
              <w:t>Ollama (Mistral)</w:t>
            </w:r>
          </w:p>
        </w:tc>
        <w:tc>
          <w:tcPr>
            <w:tcW w:w="0" w:type="auto"/>
            <w:vAlign w:val="center"/>
            <w:hideMark/>
          </w:tcPr>
          <w:p w14:paraId="22CB6D71" w14:textId="77777777" w:rsidR="00412CA1" w:rsidRPr="00412CA1" w:rsidRDefault="00412CA1" w:rsidP="00412CA1">
            <w:r w:rsidRPr="00412CA1">
              <w:t>Local, private, efficient</w:t>
            </w:r>
          </w:p>
        </w:tc>
        <w:tc>
          <w:tcPr>
            <w:tcW w:w="0" w:type="auto"/>
            <w:vAlign w:val="center"/>
            <w:hideMark/>
          </w:tcPr>
          <w:p w14:paraId="71324D82" w14:textId="77777777" w:rsidR="00412CA1" w:rsidRPr="00412CA1" w:rsidRDefault="00412CA1" w:rsidP="00412CA1">
            <w:r w:rsidRPr="00412CA1">
              <w:t>Cloud LLMs risk data leakage</w:t>
            </w:r>
          </w:p>
        </w:tc>
      </w:tr>
      <w:tr w:rsidR="00412CA1" w:rsidRPr="00412CA1" w14:paraId="7BF15C3C" w14:textId="77777777">
        <w:trPr>
          <w:tblCellSpacing w:w="15" w:type="dxa"/>
        </w:trPr>
        <w:tc>
          <w:tcPr>
            <w:tcW w:w="0" w:type="auto"/>
            <w:vAlign w:val="center"/>
            <w:hideMark/>
          </w:tcPr>
          <w:p w14:paraId="3AF43AC8" w14:textId="77777777" w:rsidR="00412CA1" w:rsidRPr="00412CA1" w:rsidRDefault="00412CA1" w:rsidP="00412CA1">
            <w:r w:rsidRPr="00412CA1">
              <w:t>Embeddings</w:t>
            </w:r>
          </w:p>
        </w:tc>
        <w:tc>
          <w:tcPr>
            <w:tcW w:w="0" w:type="auto"/>
            <w:vAlign w:val="center"/>
            <w:hideMark/>
          </w:tcPr>
          <w:p w14:paraId="467FCDA4" w14:textId="77777777" w:rsidR="00412CA1" w:rsidRPr="00412CA1" w:rsidRDefault="00412CA1" w:rsidP="00412CA1">
            <w:r w:rsidRPr="00412CA1">
              <w:t>all-MiniLM-L6-v2</w:t>
            </w:r>
          </w:p>
        </w:tc>
        <w:tc>
          <w:tcPr>
            <w:tcW w:w="0" w:type="auto"/>
            <w:vAlign w:val="center"/>
            <w:hideMark/>
          </w:tcPr>
          <w:p w14:paraId="3000F541" w14:textId="77777777" w:rsidR="00412CA1" w:rsidRPr="00412CA1" w:rsidRDefault="00412CA1" w:rsidP="00412CA1">
            <w:r w:rsidRPr="00412CA1">
              <w:t>Fast, accurate, low memory</w:t>
            </w:r>
          </w:p>
        </w:tc>
        <w:tc>
          <w:tcPr>
            <w:tcW w:w="0" w:type="auto"/>
            <w:vAlign w:val="center"/>
            <w:hideMark/>
          </w:tcPr>
          <w:p w14:paraId="2FCD8EF0" w14:textId="77777777" w:rsidR="00412CA1" w:rsidRPr="00412CA1" w:rsidRDefault="00412CA1" w:rsidP="00412CA1">
            <w:r w:rsidRPr="00412CA1">
              <w:t>Larger models slower</w:t>
            </w:r>
          </w:p>
        </w:tc>
      </w:tr>
      <w:tr w:rsidR="00412CA1" w:rsidRPr="00412CA1" w14:paraId="6C9CE240" w14:textId="77777777">
        <w:trPr>
          <w:tblCellSpacing w:w="15" w:type="dxa"/>
        </w:trPr>
        <w:tc>
          <w:tcPr>
            <w:tcW w:w="0" w:type="auto"/>
            <w:vAlign w:val="center"/>
            <w:hideMark/>
          </w:tcPr>
          <w:p w14:paraId="756C5BD6" w14:textId="77777777" w:rsidR="00412CA1" w:rsidRPr="00412CA1" w:rsidRDefault="00412CA1" w:rsidP="00412CA1">
            <w:r w:rsidRPr="00412CA1">
              <w:t>Vector DB</w:t>
            </w:r>
          </w:p>
        </w:tc>
        <w:tc>
          <w:tcPr>
            <w:tcW w:w="0" w:type="auto"/>
            <w:vAlign w:val="center"/>
            <w:hideMark/>
          </w:tcPr>
          <w:p w14:paraId="590C0C43" w14:textId="77777777" w:rsidR="00412CA1" w:rsidRPr="00412CA1" w:rsidRDefault="00412CA1" w:rsidP="00412CA1">
            <w:proofErr w:type="spellStart"/>
            <w:r w:rsidRPr="00412CA1">
              <w:t>ChromaDB</w:t>
            </w:r>
            <w:proofErr w:type="spellEnd"/>
          </w:p>
        </w:tc>
        <w:tc>
          <w:tcPr>
            <w:tcW w:w="0" w:type="auto"/>
            <w:vAlign w:val="center"/>
            <w:hideMark/>
          </w:tcPr>
          <w:p w14:paraId="3E3F595B" w14:textId="77777777" w:rsidR="00412CA1" w:rsidRPr="00412CA1" w:rsidRDefault="00412CA1" w:rsidP="00412CA1">
            <w:r w:rsidRPr="00412CA1">
              <w:t>Lightweight, local-first</w:t>
            </w:r>
          </w:p>
        </w:tc>
        <w:tc>
          <w:tcPr>
            <w:tcW w:w="0" w:type="auto"/>
            <w:vAlign w:val="center"/>
            <w:hideMark/>
          </w:tcPr>
          <w:p w14:paraId="1F53CAEE" w14:textId="77777777" w:rsidR="00412CA1" w:rsidRPr="00412CA1" w:rsidRDefault="00412CA1" w:rsidP="00412CA1">
            <w:r w:rsidRPr="00412CA1">
              <w:t>FAISS lacks persistence</w:t>
            </w:r>
          </w:p>
        </w:tc>
      </w:tr>
      <w:tr w:rsidR="00412CA1" w:rsidRPr="00412CA1" w14:paraId="73819957" w14:textId="77777777">
        <w:trPr>
          <w:tblCellSpacing w:w="15" w:type="dxa"/>
        </w:trPr>
        <w:tc>
          <w:tcPr>
            <w:tcW w:w="0" w:type="auto"/>
            <w:vAlign w:val="center"/>
            <w:hideMark/>
          </w:tcPr>
          <w:p w14:paraId="59A0B0A0" w14:textId="77777777" w:rsidR="00412CA1" w:rsidRPr="00412CA1" w:rsidRDefault="00412CA1" w:rsidP="00412CA1">
            <w:r w:rsidRPr="00412CA1">
              <w:t>PDF Parsing</w:t>
            </w:r>
          </w:p>
        </w:tc>
        <w:tc>
          <w:tcPr>
            <w:tcW w:w="0" w:type="auto"/>
            <w:vAlign w:val="center"/>
            <w:hideMark/>
          </w:tcPr>
          <w:p w14:paraId="04A4E23D" w14:textId="77777777" w:rsidR="00412CA1" w:rsidRPr="00412CA1" w:rsidRDefault="00412CA1" w:rsidP="00412CA1">
            <w:proofErr w:type="spellStart"/>
            <w:r w:rsidRPr="00412CA1">
              <w:t>Docling</w:t>
            </w:r>
            <w:proofErr w:type="spellEnd"/>
          </w:p>
        </w:tc>
        <w:tc>
          <w:tcPr>
            <w:tcW w:w="0" w:type="auto"/>
            <w:vAlign w:val="center"/>
            <w:hideMark/>
          </w:tcPr>
          <w:p w14:paraId="4487F828" w14:textId="77777777" w:rsidR="00412CA1" w:rsidRPr="00412CA1" w:rsidRDefault="00412CA1" w:rsidP="00412CA1">
            <w:r w:rsidRPr="00412CA1">
              <w:t>Preserves structure</w:t>
            </w:r>
          </w:p>
        </w:tc>
        <w:tc>
          <w:tcPr>
            <w:tcW w:w="0" w:type="auto"/>
            <w:vAlign w:val="center"/>
            <w:hideMark/>
          </w:tcPr>
          <w:p w14:paraId="2F47E0A3" w14:textId="77777777" w:rsidR="00412CA1" w:rsidRPr="00412CA1" w:rsidRDefault="00412CA1" w:rsidP="00412CA1">
            <w:r w:rsidRPr="00412CA1">
              <w:t>Basic PDF parsers lose layout</w:t>
            </w:r>
          </w:p>
        </w:tc>
      </w:tr>
      <w:tr w:rsidR="00412CA1" w:rsidRPr="00412CA1" w14:paraId="5EC8614A" w14:textId="77777777">
        <w:trPr>
          <w:tblCellSpacing w:w="15" w:type="dxa"/>
        </w:trPr>
        <w:tc>
          <w:tcPr>
            <w:tcW w:w="0" w:type="auto"/>
            <w:vAlign w:val="center"/>
            <w:hideMark/>
          </w:tcPr>
          <w:p w14:paraId="4DE48D6D" w14:textId="77777777" w:rsidR="00412CA1" w:rsidRPr="00412CA1" w:rsidRDefault="00412CA1" w:rsidP="00412CA1">
            <w:r w:rsidRPr="00412CA1">
              <w:t>Protocol</w:t>
            </w:r>
          </w:p>
        </w:tc>
        <w:tc>
          <w:tcPr>
            <w:tcW w:w="0" w:type="auto"/>
            <w:vAlign w:val="center"/>
            <w:hideMark/>
          </w:tcPr>
          <w:p w14:paraId="54125AF3" w14:textId="77777777" w:rsidR="00412CA1" w:rsidRPr="00412CA1" w:rsidRDefault="00412CA1" w:rsidP="00412CA1">
            <w:r w:rsidRPr="00412CA1">
              <w:t>MCP</w:t>
            </w:r>
          </w:p>
        </w:tc>
        <w:tc>
          <w:tcPr>
            <w:tcW w:w="0" w:type="auto"/>
            <w:vAlign w:val="center"/>
            <w:hideMark/>
          </w:tcPr>
          <w:p w14:paraId="5F37F9A3" w14:textId="77777777" w:rsidR="00412CA1" w:rsidRPr="00412CA1" w:rsidRDefault="00412CA1" w:rsidP="00412CA1">
            <w:r w:rsidRPr="00412CA1">
              <w:t>Standardized AI tool exposure</w:t>
            </w:r>
          </w:p>
        </w:tc>
        <w:tc>
          <w:tcPr>
            <w:tcW w:w="0" w:type="auto"/>
            <w:vAlign w:val="center"/>
            <w:hideMark/>
          </w:tcPr>
          <w:p w14:paraId="0170C87F" w14:textId="77777777" w:rsidR="00412CA1" w:rsidRPr="00412CA1" w:rsidRDefault="00412CA1" w:rsidP="00412CA1">
            <w:r w:rsidRPr="00412CA1">
              <w:t>Custom APIs reduce interoperability</w:t>
            </w:r>
          </w:p>
        </w:tc>
      </w:tr>
    </w:tbl>
    <w:p w14:paraId="484933B8" w14:textId="77777777" w:rsidR="00412CA1" w:rsidRPr="00412CA1" w:rsidRDefault="00412CA1" w:rsidP="00412CA1">
      <w:r w:rsidRPr="00412CA1">
        <w:pict w14:anchorId="231692A7">
          <v:rect id="_x0000_i1129" style="width:0;height:1.5pt" o:hralign="center" o:hrstd="t" o:hr="t" fillcolor="#a0a0a0" stroked="f"/>
        </w:pict>
      </w:r>
    </w:p>
    <w:p w14:paraId="3B51E4FF" w14:textId="77777777" w:rsidR="00412CA1" w:rsidRPr="00412CA1" w:rsidRDefault="00412CA1" w:rsidP="00412CA1">
      <w:pPr>
        <w:rPr>
          <w:b/>
          <w:bCs/>
        </w:rPr>
      </w:pPr>
      <w:r w:rsidRPr="00412CA1">
        <w:rPr>
          <w:b/>
          <w:bCs/>
        </w:rPr>
        <w:t>8. Semantic Chunking Strategy</w:t>
      </w:r>
    </w:p>
    <w:p w14:paraId="4FCAEB98" w14:textId="77777777" w:rsidR="00412CA1" w:rsidRPr="00412CA1" w:rsidRDefault="00412CA1" w:rsidP="00412CA1">
      <w:pPr>
        <w:rPr>
          <w:b/>
          <w:bCs/>
        </w:rPr>
      </w:pPr>
      <w:r w:rsidRPr="00412CA1">
        <w:rPr>
          <w:b/>
          <w:bCs/>
        </w:rPr>
        <w:t>Why Not Fixed-Size Chunking?</w:t>
      </w:r>
    </w:p>
    <w:p w14:paraId="36BD01B5" w14:textId="77777777" w:rsidR="00412CA1" w:rsidRPr="00412CA1" w:rsidRDefault="00412CA1" w:rsidP="00412CA1">
      <w:pPr>
        <w:numPr>
          <w:ilvl w:val="0"/>
          <w:numId w:val="11"/>
        </w:numPr>
      </w:pPr>
      <w:r w:rsidRPr="00412CA1">
        <w:t>Breaks logical procedures</w:t>
      </w:r>
    </w:p>
    <w:p w14:paraId="0BF74E48" w14:textId="77777777" w:rsidR="00412CA1" w:rsidRPr="00412CA1" w:rsidRDefault="00412CA1" w:rsidP="00412CA1">
      <w:pPr>
        <w:numPr>
          <w:ilvl w:val="0"/>
          <w:numId w:val="11"/>
        </w:numPr>
      </w:pPr>
      <w:r w:rsidRPr="00412CA1">
        <w:t>Causes incomplete context retrieval</w:t>
      </w:r>
    </w:p>
    <w:p w14:paraId="2982C53F" w14:textId="77777777" w:rsidR="00412CA1" w:rsidRPr="00412CA1" w:rsidRDefault="00412CA1" w:rsidP="00412CA1">
      <w:pPr>
        <w:rPr>
          <w:b/>
          <w:bCs/>
        </w:rPr>
      </w:pPr>
      <w:r w:rsidRPr="00412CA1">
        <w:rPr>
          <w:b/>
          <w:bCs/>
        </w:rPr>
        <w:t>Chosen Approach: Semantic Chunking</w:t>
      </w:r>
    </w:p>
    <w:p w14:paraId="18D5D85B" w14:textId="77777777" w:rsidR="00412CA1" w:rsidRPr="00412CA1" w:rsidRDefault="00412CA1" w:rsidP="00412CA1">
      <w:pPr>
        <w:numPr>
          <w:ilvl w:val="0"/>
          <w:numId w:val="12"/>
        </w:numPr>
      </w:pPr>
      <w:r w:rsidRPr="00412CA1">
        <w:t>Split by headers and procedure sections</w:t>
      </w:r>
    </w:p>
    <w:p w14:paraId="5ED9E60F" w14:textId="77777777" w:rsidR="00412CA1" w:rsidRPr="00412CA1" w:rsidRDefault="00412CA1" w:rsidP="00412CA1">
      <w:pPr>
        <w:numPr>
          <w:ilvl w:val="0"/>
          <w:numId w:val="12"/>
        </w:numPr>
      </w:pPr>
      <w:r w:rsidRPr="00412CA1">
        <w:lastRenderedPageBreak/>
        <w:t>Preserves procedural integrity</w:t>
      </w:r>
    </w:p>
    <w:p w14:paraId="685BC6D5" w14:textId="77777777" w:rsidR="00412CA1" w:rsidRPr="00412CA1" w:rsidRDefault="00412CA1" w:rsidP="00412CA1">
      <w:r w:rsidRPr="00412CA1">
        <w:rPr>
          <w:b/>
          <w:bCs/>
        </w:rPr>
        <w:t>Configuration:</w:t>
      </w:r>
    </w:p>
    <w:p w14:paraId="23E7BD1C" w14:textId="77777777" w:rsidR="00412CA1" w:rsidRPr="00412CA1" w:rsidRDefault="00412CA1" w:rsidP="00412CA1">
      <w:pPr>
        <w:numPr>
          <w:ilvl w:val="0"/>
          <w:numId w:val="13"/>
        </w:numPr>
      </w:pPr>
      <w:r w:rsidRPr="00412CA1">
        <w:t>Minimum chunk size: 300 tokens</w:t>
      </w:r>
    </w:p>
    <w:p w14:paraId="0C4EABF3" w14:textId="77777777" w:rsidR="00412CA1" w:rsidRPr="00412CA1" w:rsidRDefault="00412CA1" w:rsidP="00412CA1">
      <w:pPr>
        <w:numPr>
          <w:ilvl w:val="0"/>
          <w:numId w:val="13"/>
        </w:numPr>
      </w:pPr>
      <w:r w:rsidRPr="00412CA1">
        <w:t>Maximum chunk size: 2500 tokens</w:t>
      </w:r>
    </w:p>
    <w:p w14:paraId="41273569" w14:textId="77777777" w:rsidR="00412CA1" w:rsidRPr="00412CA1" w:rsidRDefault="00412CA1" w:rsidP="00412CA1">
      <w:r w:rsidRPr="00412CA1">
        <w:pict w14:anchorId="3404E723">
          <v:rect id="_x0000_i1130" style="width:0;height:1.5pt" o:hralign="center" o:hrstd="t" o:hr="t" fillcolor="#a0a0a0" stroked="f"/>
        </w:pict>
      </w:r>
    </w:p>
    <w:p w14:paraId="1838D676" w14:textId="77777777" w:rsidR="00412CA1" w:rsidRPr="00412CA1" w:rsidRDefault="00412CA1" w:rsidP="00412CA1">
      <w:pPr>
        <w:rPr>
          <w:b/>
          <w:bCs/>
        </w:rPr>
      </w:pPr>
      <w:r w:rsidRPr="00412CA1">
        <w:rPr>
          <w:b/>
          <w:bCs/>
        </w:rPr>
        <w:t>9. Similarity Metric Selection</w:t>
      </w:r>
    </w:p>
    <w:p w14:paraId="5788341F" w14:textId="77777777" w:rsidR="00412CA1" w:rsidRPr="00412CA1" w:rsidRDefault="00412CA1" w:rsidP="00412CA1">
      <w:pPr>
        <w:rPr>
          <w:b/>
          <w:bCs/>
        </w:rPr>
      </w:pPr>
      <w:r w:rsidRPr="00412CA1">
        <w:rPr>
          <w:b/>
          <w:bCs/>
        </w:rPr>
        <w:t>Cosine Similarity</w:t>
      </w:r>
    </w:p>
    <w:p w14:paraId="1F447F80" w14:textId="77777777" w:rsidR="00412CA1" w:rsidRPr="00412CA1" w:rsidRDefault="00412CA1" w:rsidP="00412CA1">
      <w:r w:rsidRPr="00412CA1">
        <w:t>Chosen because:</w:t>
      </w:r>
    </w:p>
    <w:p w14:paraId="21DC1D1B" w14:textId="77777777" w:rsidR="00412CA1" w:rsidRPr="00412CA1" w:rsidRDefault="00412CA1" w:rsidP="00412CA1">
      <w:pPr>
        <w:numPr>
          <w:ilvl w:val="0"/>
          <w:numId w:val="14"/>
        </w:numPr>
      </w:pPr>
      <w:proofErr w:type="gramStart"/>
      <w:r w:rsidRPr="00412CA1">
        <w:t>Focuses</w:t>
      </w:r>
      <w:proofErr w:type="gramEnd"/>
      <w:r w:rsidRPr="00412CA1">
        <w:t xml:space="preserve"> on semantic direction</w:t>
      </w:r>
    </w:p>
    <w:p w14:paraId="145552DA" w14:textId="77777777" w:rsidR="00412CA1" w:rsidRPr="00412CA1" w:rsidRDefault="00412CA1" w:rsidP="00412CA1">
      <w:pPr>
        <w:numPr>
          <w:ilvl w:val="0"/>
          <w:numId w:val="14"/>
        </w:numPr>
      </w:pPr>
      <w:proofErr w:type="gramStart"/>
      <w:r w:rsidRPr="00412CA1">
        <w:t>Ignores</w:t>
      </w:r>
      <w:proofErr w:type="gramEnd"/>
      <w:r w:rsidRPr="00412CA1">
        <w:t xml:space="preserve"> magnitude differences</w:t>
      </w:r>
    </w:p>
    <w:p w14:paraId="285837F5" w14:textId="77777777" w:rsidR="00412CA1" w:rsidRPr="00412CA1" w:rsidRDefault="00412CA1" w:rsidP="00412CA1">
      <w:pPr>
        <w:numPr>
          <w:ilvl w:val="0"/>
          <w:numId w:val="14"/>
        </w:numPr>
      </w:pPr>
      <w:r w:rsidRPr="00412CA1">
        <w:t>Works well in high-dimensional vector spaces</w:t>
      </w:r>
    </w:p>
    <w:p w14:paraId="5B6785C6" w14:textId="77777777" w:rsidR="00412CA1" w:rsidRPr="00412CA1" w:rsidRDefault="00412CA1" w:rsidP="00412CA1">
      <w:r w:rsidRPr="00412CA1">
        <w:rPr>
          <w:b/>
          <w:bCs/>
        </w:rPr>
        <w:t>Why not Euclidean distance?</w:t>
      </w:r>
    </w:p>
    <w:p w14:paraId="2D83D99E" w14:textId="77777777" w:rsidR="00412CA1" w:rsidRPr="00412CA1" w:rsidRDefault="00412CA1" w:rsidP="00412CA1">
      <w:pPr>
        <w:numPr>
          <w:ilvl w:val="0"/>
          <w:numId w:val="15"/>
        </w:numPr>
      </w:pPr>
      <w:r w:rsidRPr="00412CA1">
        <w:t>Sensitive to vector magnitude</w:t>
      </w:r>
    </w:p>
    <w:p w14:paraId="36405053" w14:textId="77777777" w:rsidR="00412CA1" w:rsidRPr="00412CA1" w:rsidRDefault="00412CA1" w:rsidP="00412CA1">
      <w:pPr>
        <w:numPr>
          <w:ilvl w:val="0"/>
          <w:numId w:val="15"/>
        </w:numPr>
      </w:pPr>
      <w:r w:rsidRPr="00412CA1">
        <w:t>Less effective for semantic embeddings</w:t>
      </w:r>
    </w:p>
    <w:p w14:paraId="5C565665" w14:textId="77777777" w:rsidR="00412CA1" w:rsidRPr="00412CA1" w:rsidRDefault="00412CA1" w:rsidP="00412CA1">
      <w:r w:rsidRPr="00412CA1">
        <w:pict w14:anchorId="3B23F4B8">
          <v:rect id="_x0000_i1131" style="width:0;height:1.5pt" o:hralign="center" o:hrstd="t" o:hr="t" fillcolor="#a0a0a0" stroked="f"/>
        </w:pict>
      </w:r>
    </w:p>
    <w:p w14:paraId="773D3D26" w14:textId="77777777" w:rsidR="00412CA1" w:rsidRPr="00412CA1" w:rsidRDefault="00412CA1" w:rsidP="00412CA1">
      <w:pPr>
        <w:rPr>
          <w:b/>
          <w:bCs/>
        </w:rPr>
      </w:pPr>
      <w:r w:rsidRPr="00412CA1">
        <w:rPr>
          <w:b/>
          <w:bCs/>
        </w:rPr>
        <w:t>10. Model Context Protocol (MCP) Integration</w:t>
      </w:r>
    </w:p>
    <w:p w14:paraId="035FE08E" w14:textId="77777777" w:rsidR="00412CA1" w:rsidRPr="00412CA1" w:rsidRDefault="00412CA1" w:rsidP="00412CA1">
      <w:pPr>
        <w:rPr>
          <w:b/>
          <w:bCs/>
        </w:rPr>
      </w:pPr>
      <w:r w:rsidRPr="00412CA1">
        <w:rPr>
          <w:b/>
          <w:bCs/>
        </w:rPr>
        <w:t>What is MCP?</w:t>
      </w:r>
    </w:p>
    <w:p w14:paraId="103663E8" w14:textId="77777777" w:rsidR="00412CA1" w:rsidRPr="00412CA1" w:rsidRDefault="00412CA1" w:rsidP="00412CA1">
      <w:r w:rsidRPr="00412CA1">
        <w:t>MCP is an open protocol that allows AI systems to expose tools and data sources in a standardized way.</w:t>
      </w:r>
    </w:p>
    <w:p w14:paraId="11A3773A" w14:textId="77777777" w:rsidR="00412CA1" w:rsidRPr="00412CA1" w:rsidRDefault="00412CA1" w:rsidP="00412CA1">
      <w:pPr>
        <w:rPr>
          <w:b/>
          <w:bCs/>
        </w:rPr>
      </w:pPr>
      <w:r w:rsidRPr="00412CA1">
        <w:rPr>
          <w:b/>
          <w:bCs/>
        </w:rPr>
        <w:t>Why MCP Was Used</w:t>
      </w:r>
    </w:p>
    <w:p w14:paraId="4721AB89" w14:textId="77777777" w:rsidR="00412CA1" w:rsidRPr="00412CA1" w:rsidRDefault="00412CA1" w:rsidP="00412CA1">
      <w:pPr>
        <w:numPr>
          <w:ilvl w:val="0"/>
          <w:numId w:val="16"/>
        </w:numPr>
      </w:pPr>
      <w:r w:rsidRPr="00412CA1">
        <w:t>Enables interoperability with AI agents</w:t>
      </w:r>
    </w:p>
    <w:p w14:paraId="71BE7AD6" w14:textId="77777777" w:rsidR="00412CA1" w:rsidRPr="00412CA1" w:rsidRDefault="00412CA1" w:rsidP="00412CA1">
      <w:pPr>
        <w:numPr>
          <w:ilvl w:val="0"/>
          <w:numId w:val="16"/>
        </w:numPr>
      </w:pPr>
      <w:r w:rsidRPr="00412CA1">
        <w:t>Prevents vendor lock-in</w:t>
      </w:r>
    </w:p>
    <w:p w14:paraId="337B5C4E" w14:textId="77777777" w:rsidR="00412CA1" w:rsidRPr="00412CA1" w:rsidRDefault="00412CA1" w:rsidP="00412CA1">
      <w:pPr>
        <w:numPr>
          <w:ilvl w:val="0"/>
          <w:numId w:val="16"/>
        </w:numPr>
      </w:pPr>
      <w:r w:rsidRPr="00412CA1">
        <w:t xml:space="preserve">Converts the chatbot into a </w:t>
      </w:r>
      <w:r w:rsidRPr="00412CA1">
        <w:rPr>
          <w:b/>
          <w:bCs/>
        </w:rPr>
        <w:t>knowledge service</w:t>
      </w:r>
    </w:p>
    <w:p w14:paraId="1E90D9DB" w14:textId="77777777" w:rsidR="00412CA1" w:rsidRPr="00412CA1" w:rsidRDefault="00412CA1" w:rsidP="00412CA1">
      <w:pPr>
        <w:rPr>
          <w:b/>
          <w:bCs/>
        </w:rPr>
      </w:pPr>
      <w:r w:rsidRPr="00412CA1">
        <w:rPr>
          <w:b/>
          <w:bCs/>
        </w:rPr>
        <w:t>Implementation Details</w:t>
      </w:r>
    </w:p>
    <w:p w14:paraId="36025EE8" w14:textId="77777777" w:rsidR="00412CA1" w:rsidRPr="00412CA1" w:rsidRDefault="00412CA1" w:rsidP="00412CA1">
      <w:pPr>
        <w:numPr>
          <w:ilvl w:val="0"/>
          <w:numId w:val="17"/>
        </w:numPr>
      </w:pPr>
      <w:r w:rsidRPr="00412CA1">
        <w:t xml:space="preserve">Implemented using </w:t>
      </w:r>
      <w:proofErr w:type="spellStart"/>
      <w:r w:rsidRPr="00412CA1">
        <w:t>FastMCP</w:t>
      </w:r>
      <w:proofErr w:type="spellEnd"/>
    </w:p>
    <w:p w14:paraId="13FFB48A" w14:textId="77777777" w:rsidR="00412CA1" w:rsidRPr="00412CA1" w:rsidRDefault="00412CA1" w:rsidP="00412CA1">
      <w:pPr>
        <w:numPr>
          <w:ilvl w:val="0"/>
          <w:numId w:val="17"/>
        </w:numPr>
      </w:pPr>
      <w:r w:rsidRPr="00412CA1">
        <w:t xml:space="preserve">Tool exposed: </w:t>
      </w:r>
      <w:proofErr w:type="spellStart"/>
      <w:r w:rsidRPr="00412CA1">
        <w:t>search_clinical_sops</w:t>
      </w:r>
      <w:proofErr w:type="spellEnd"/>
    </w:p>
    <w:p w14:paraId="53BDC5D5" w14:textId="77777777" w:rsidR="00412CA1" w:rsidRPr="00412CA1" w:rsidRDefault="00412CA1" w:rsidP="00412CA1">
      <w:pPr>
        <w:numPr>
          <w:ilvl w:val="0"/>
          <w:numId w:val="17"/>
        </w:numPr>
      </w:pPr>
      <w:r w:rsidRPr="00412CA1">
        <w:lastRenderedPageBreak/>
        <w:t>External agents can query SOPs without direct API coupling</w:t>
      </w:r>
    </w:p>
    <w:p w14:paraId="325B62F5" w14:textId="77777777" w:rsidR="00412CA1" w:rsidRPr="00412CA1" w:rsidRDefault="00412CA1" w:rsidP="00412CA1">
      <w:r w:rsidRPr="00412CA1">
        <w:pict w14:anchorId="6D7009DD">
          <v:rect id="_x0000_i1132" style="width:0;height:1.5pt" o:hralign="center" o:hrstd="t" o:hr="t" fillcolor="#a0a0a0" stroked="f"/>
        </w:pict>
      </w:r>
    </w:p>
    <w:p w14:paraId="76F01E07" w14:textId="77777777" w:rsidR="00412CA1" w:rsidRPr="00412CA1" w:rsidRDefault="00412CA1" w:rsidP="00412CA1">
      <w:pPr>
        <w:rPr>
          <w:b/>
          <w:bCs/>
        </w:rPr>
      </w:pPr>
      <w:r w:rsidRPr="00412CA1">
        <w:rPr>
          <w:b/>
          <w:bCs/>
        </w:rPr>
        <w:t>11. Feedback &amp; Analytics Layer</w:t>
      </w:r>
    </w:p>
    <w:p w14:paraId="74BCE841" w14:textId="77777777" w:rsidR="00412CA1" w:rsidRPr="00412CA1" w:rsidRDefault="00412CA1" w:rsidP="00412CA1">
      <w:pPr>
        <w:rPr>
          <w:b/>
          <w:bCs/>
        </w:rPr>
      </w:pPr>
      <w:r w:rsidRPr="00412CA1">
        <w:rPr>
          <w:b/>
          <w:bCs/>
        </w:rPr>
        <w:t>Purpose</w:t>
      </w:r>
    </w:p>
    <w:p w14:paraId="0E26ED3E" w14:textId="77777777" w:rsidR="00412CA1" w:rsidRPr="00412CA1" w:rsidRDefault="00412CA1" w:rsidP="00412CA1">
      <w:pPr>
        <w:numPr>
          <w:ilvl w:val="0"/>
          <w:numId w:val="18"/>
        </w:numPr>
      </w:pPr>
      <w:r w:rsidRPr="00412CA1">
        <w:t>Measure answer quality</w:t>
      </w:r>
    </w:p>
    <w:p w14:paraId="06681F18" w14:textId="77777777" w:rsidR="00412CA1" w:rsidRPr="00412CA1" w:rsidRDefault="00412CA1" w:rsidP="00412CA1">
      <w:pPr>
        <w:numPr>
          <w:ilvl w:val="0"/>
          <w:numId w:val="18"/>
        </w:numPr>
      </w:pPr>
      <w:r w:rsidRPr="00412CA1">
        <w:t>Identify SOP gaps</w:t>
      </w:r>
    </w:p>
    <w:p w14:paraId="637D9EB4" w14:textId="77777777" w:rsidR="00412CA1" w:rsidRPr="00412CA1" w:rsidRDefault="00412CA1" w:rsidP="00412CA1">
      <w:pPr>
        <w:numPr>
          <w:ilvl w:val="0"/>
          <w:numId w:val="18"/>
        </w:numPr>
      </w:pPr>
      <w:r w:rsidRPr="00412CA1">
        <w:t>Improve system reliability</w:t>
      </w:r>
    </w:p>
    <w:p w14:paraId="653E4810" w14:textId="77777777" w:rsidR="00412CA1" w:rsidRPr="00412CA1" w:rsidRDefault="00412CA1" w:rsidP="00412CA1">
      <w:pPr>
        <w:rPr>
          <w:b/>
          <w:bCs/>
        </w:rPr>
      </w:pPr>
      <w:r w:rsidRPr="00412CA1">
        <w:rPr>
          <w:b/>
          <w:bCs/>
        </w:rPr>
        <w:t>Metrics Captured</w:t>
      </w:r>
    </w:p>
    <w:p w14:paraId="215F8480" w14:textId="77777777" w:rsidR="00412CA1" w:rsidRPr="00412CA1" w:rsidRDefault="00412CA1" w:rsidP="00412CA1">
      <w:pPr>
        <w:numPr>
          <w:ilvl w:val="0"/>
          <w:numId w:val="19"/>
        </w:numPr>
      </w:pPr>
      <w:r w:rsidRPr="00412CA1">
        <w:t>Helpful vs Not Helpful responses</w:t>
      </w:r>
    </w:p>
    <w:p w14:paraId="686AF18C" w14:textId="77777777" w:rsidR="00412CA1" w:rsidRPr="00412CA1" w:rsidRDefault="00412CA1" w:rsidP="00412CA1">
      <w:pPr>
        <w:numPr>
          <w:ilvl w:val="0"/>
          <w:numId w:val="19"/>
        </w:numPr>
      </w:pPr>
      <w:r w:rsidRPr="00412CA1">
        <w:t>SOP quality score</w:t>
      </w:r>
    </w:p>
    <w:p w14:paraId="69C179E6" w14:textId="77777777" w:rsidR="00412CA1" w:rsidRPr="00412CA1" w:rsidRDefault="00412CA1" w:rsidP="00412CA1">
      <w:pPr>
        <w:numPr>
          <w:ilvl w:val="0"/>
          <w:numId w:val="19"/>
        </w:numPr>
      </w:pPr>
      <w:r w:rsidRPr="00412CA1">
        <w:t>User satisfaction trends</w:t>
      </w:r>
    </w:p>
    <w:p w14:paraId="3E6E57ED" w14:textId="77777777" w:rsidR="00412CA1" w:rsidRPr="00412CA1" w:rsidRDefault="00412CA1" w:rsidP="00412CA1">
      <w:pPr>
        <w:numPr>
          <w:ilvl w:val="0"/>
          <w:numId w:val="19"/>
        </w:numPr>
      </w:pPr>
      <w:r w:rsidRPr="00412CA1">
        <w:t>Duplicate question frequency</w:t>
      </w:r>
    </w:p>
    <w:p w14:paraId="2A30041A" w14:textId="77777777" w:rsidR="00412CA1" w:rsidRPr="00412CA1" w:rsidRDefault="00412CA1" w:rsidP="00412CA1">
      <w:r w:rsidRPr="00412CA1">
        <w:pict w14:anchorId="7E374703">
          <v:rect id="_x0000_i1133" style="width:0;height:1.5pt" o:hralign="center" o:hrstd="t" o:hr="t" fillcolor="#a0a0a0" stroked="f"/>
        </w:pict>
      </w:r>
    </w:p>
    <w:p w14:paraId="0F1A2D98" w14:textId="77777777" w:rsidR="00412CA1" w:rsidRPr="00412CA1" w:rsidRDefault="00412CA1" w:rsidP="00412CA1">
      <w:pPr>
        <w:rPr>
          <w:b/>
          <w:bCs/>
        </w:rPr>
      </w:pPr>
      <w:r w:rsidRPr="00412CA1">
        <w:rPr>
          <w:b/>
          <w:bCs/>
        </w:rPr>
        <w:t>12. Security &amp; Privacy Considerations</w:t>
      </w:r>
    </w:p>
    <w:p w14:paraId="7A53D304" w14:textId="77777777" w:rsidR="00412CA1" w:rsidRPr="00412CA1" w:rsidRDefault="00412CA1" w:rsidP="00412CA1">
      <w:pPr>
        <w:numPr>
          <w:ilvl w:val="0"/>
          <w:numId w:val="20"/>
        </w:numPr>
      </w:pPr>
      <w:r w:rsidRPr="00412CA1">
        <w:t>Entire system runs locally</w:t>
      </w:r>
    </w:p>
    <w:p w14:paraId="7CD3467F" w14:textId="77777777" w:rsidR="00412CA1" w:rsidRPr="00412CA1" w:rsidRDefault="00412CA1" w:rsidP="00412CA1">
      <w:pPr>
        <w:numPr>
          <w:ilvl w:val="0"/>
          <w:numId w:val="20"/>
        </w:numPr>
      </w:pPr>
      <w:r w:rsidRPr="00412CA1">
        <w:t>No data sent to external APIs</w:t>
      </w:r>
    </w:p>
    <w:p w14:paraId="504474B1" w14:textId="77777777" w:rsidR="00412CA1" w:rsidRPr="00412CA1" w:rsidRDefault="00412CA1" w:rsidP="00412CA1">
      <w:pPr>
        <w:numPr>
          <w:ilvl w:val="0"/>
          <w:numId w:val="20"/>
        </w:numPr>
      </w:pPr>
      <w:r w:rsidRPr="00412CA1">
        <w:t>SOPs remain within organizational boundaries</w:t>
      </w:r>
    </w:p>
    <w:p w14:paraId="6D3D7C32" w14:textId="77777777" w:rsidR="00412CA1" w:rsidRPr="00412CA1" w:rsidRDefault="00412CA1" w:rsidP="00412CA1">
      <w:pPr>
        <w:numPr>
          <w:ilvl w:val="0"/>
          <w:numId w:val="20"/>
        </w:numPr>
      </w:pPr>
      <w:r w:rsidRPr="00412CA1">
        <w:t>Suitable for regulated environments (</w:t>
      </w:r>
      <w:proofErr w:type="spellStart"/>
      <w:r w:rsidRPr="00412CA1">
        <w:t>GxP</w:t>
      </w:r>
      <w:proofErr w:type="spellEnd"/>
      <w:r w:rsidRPr="00412CA1">
        <w:t>-ready concept)</w:t>
      </w:r>
    </w:p>
    <w:p w14:paraId="6AD27875" w14:textId="77777777" w:rsidR="00412CA1" w:rsidRPr="00412CA1" w:rsidRDefault="00412CA1" w:rsidP="00412CA1">
      <w:r w:rsidRPr="00412CA1">
        <w:pict w14:anchorId="29AC354D">
          <v:rect id="_x0000_i1134" style="width:0;height:1.5pt" o:hralign="center" o:hrstd="t" o:hr="t" fillcolor="#a0a0a0" stroked="f"/>
        </w:pict>
      </w:r>
    </w:p>
    <w:p w14:paraId="276408BB" w14:textId="77777777" w:rsidR="00412CA1" w:rsidRPr="00412CA1" w:rsidRDefault="00412CA1" w:rsidP="00412CA1">
      <w:pPr>
        <w:rPr>
          <w:b/>
          <w:bCs/>
        </w:rPr>
      </w:pPr>
      <w:r w:rsidRPr="00412CA1">
        <w:rPr>
          <w:b/>
          <w:bCs/>
        </w:rPr>
        <w:t>13. Results &amp; Outcomes</w:t>
      </w:r>
    </w:p>
    <w:p w14:paraId="43AFBAE3" w14:textId="77777777" w:rsidR="00412CA1" w:rsidRPr="00412CA1" w:rsidRDefault="00412CA1" w:rsidP="00412CA1">
      <w:pPr>
        <w:rPr>
          <w:b/>
          <w:bCs/>
        </w:rPr>
      </w:pPr>
      <w:r w:rsidRPr="00412CA1">
        <w:rPr>
          <w:b/>
          <w:bCs/>
        </w:rPr>
        <w:t>Performance</w:t>
      </w:r>
    </w:p>
    <w:p w14:paraId="47A15ED8" w14:textId="77777777" w:rsidR="00412CA1" w:rsidRPr="00412CA1" w:rsidRDefault="00412CA1" w:rsidP="00412CA1">
      <w:pPr>
        <w:numPr>
          <w:ilvl w:val="0"/>
          <w:numId w:val="21"/>
        </w:numPr>
      </w:pPr>
      <w:r w:rsidRPr="00412CA1">
        <w:t>Near-instant response time</w:t>
      </w:r>
    </w:p>
    <w:p w14:paraId="14C07025" w14:textId="77777777" w:rsidR="00412CA1" w:rsidRPr="00412CA1" w:rsidRDefault="00412CA1" w:rsidP="00412CA1">
      <w:pPr>
        <w:numPr>
          <w:ilvl w:val="0"/>
          <w:numId w:val="21"/>
        </w:numPr>
      </w:pPr>
      <w:r w:rsidRPr="00412CA1">
        <w:t>High retrieval accuracy</w:t>
      </w:r>
    </w:p>
    <w:p w14:paraId="359AEF98" w14:textId="77777777" w:rsidR="00412CA1" w:rsidRPr="00412CA1" w:rsidRDefault="00412CA1" w:rsidP="00412CA1">
      <w:pPr>
        <w:rPr>
          <w:b/>
          <w:bCs/>
        </w:rPr>
      </w:pPr>
      <w:r w:rsidRPr="00412CA1">
        <w:rPr>
          <w:b/>
          <w:bCs/>
        </w:rPr>
        <w:t>Operational Impact</w:t>
      </w:r>
    </w:p>
    <w:p w14:paraId="13E65DE2" w14:textId="77777777" w:rsidR="00412CA1" w:rsidRPr="00412CA1" w:rsidRDefault="00412CA1" w:rsidP="00412CA1">
      <w:pPr>
        <w:numPr>
          <w:ilvl w:val="0"/>
          <w:numId w:val="22"/>
        </w:numPr>
      </w:pPr>
      <w:r w:rsidRPr="00412CA1">
        <w:t>Reduced support load</w:t>
      </w:r>
    </w:p>
    <w:p w14:paraId="07AC5B68" w14:textId="77777777" w:rsidR="00412CA1" w:rsidRPr="00412CA1" w:rsidRDefault="00412CA1" w:rsidP="00412CA1">
      <w:pPr>
        <w:numPr>
          <w:ilvl w:val="0"/>
          <w:numId w:val="22"/>
        </w:numPr>
      </w:pPr>
      <w:r w:rsidRPr="00412CA1">
        <w:t>Faster investigator resolution</w:t>
      </w:r>
    </w:p>
    <w:p w14:paraId="7A3B5003" w14:textId="77777777" w:rsidR="00412CA1" w:rsidRPr="00412CA1" w:rsidRDefault="00412CA1" w:rsidP="00412CA1">
      <w:pPr>
        <w:numPr>
          <w:ilvl w:val="0"/>
          <w:numId w:val="22"/>
        </w:numPr>
      </w:pPr>
      <w:r w:rsidRPr="00412CA1">
        <w:lastRenderedPageBreak/>
        <w:t>Improved SOP accessibility</w:t>
      </w:r>
    </w:p>
    <w:p w14:paraId="50797BE0" w14:textId="77777777" w:rsidR="00412CA1" w:rsidRPr="00412CA1" w:rsidRDefault="00412CA1" w:rsidP="00412CA1">
      <w:pPr>
        <w:rPr>
          <w:b/>
          <w:bCs/>
        </w:rPr>
      </w:pPr>
      <w:r w:rsidRPr="00412CA1">
        <w:rPr>
          <w:b/>
          <w:bCs/>
        </w:rPr>
        <w:t>Reliability</w:t>
      </w:r>
    </w:p>
    <w:p w14:paraId="5F9212B8" w14:textId="77777777" w:rsidR="00412CA1" w:rsidRPr="00412CA1" w:rsidRDefault="00412CA1" w:rsidP="00412CA1">
      <w:pPr>
        <w:numPr>
          <w:ilvl w:val="0"/>
          <w:numId w:val="23"/>
        </w:numPr>
      </w:pPr>
      <w:r w:rsidRPr="00412CA1">
        <w:t>Answers are grounded and explainable</w:t>
      </w:r>
    </w:p>
    <w:p w14:paraId="01E50E97" w14:textId="77777777" w:rsidR="00412CA1" w:rsidRPr="00412CA1" w:rsidRDefault="00412CA1" w:rsidP="00412CA1">
      <w:pPr>
        <w:numPr>
          <w:ilvl w:val="0"/>
          <w:numId w:val="23"/>
        </w:numPr>
      </w:pPr>
      <w:r w:rsidRPr="00412CA1">
        <w:t>Confidence scoring improves trust</w:t>
      </w:r>
    </w:p>
    <w:p w14:paraId="4B6D5FFE" w14:textId="77777777" w:rsidR="00412CA1" w:rsidRPr="00412CA1" w:rsidRDefault="00412CA1" w:rsidP="00412CA1">
      <w:r w:rsidRPr="00412CA1">
        <w:pict w14:anchorId="4E85A483">
          <v:rect id="_x0000_i1135" style="width:0;height:1.5pt" o:hralign="center" o:hrstd="t" o:hr="t" fillcolor="#a0a0a0" stroked="f"/>
        </w:pict>
      </w:r>
    </w:p>
    <w:p w14:paraId="3E086267" w14:textId="77777777" w:rsidR="00412CA1" w:rsidRPr="00412CA1" w:rsidRDefault="00412CA1" w:rsidP="00412CA1">
      <w:pPr>
        <w:rPr>
          <w:b/>
          <w:bCs/>
        </w:rPr>
      </w:pPr>
      <w:r w:rsidRPr="00412CA1">
        <w:rPr>
          <w:b/>
          <w:bCs/>
        </w:rPr>
        <w:t>14. Conclusion</w:t>
      </w:r>
    </w:p>
    <w:p w14:paraId="62B3CCB4" w14:textId="77777777" w:rsidR="00412CA1" w:rsidRPr="00412CA1" w:rsidRDefault="00412CA1" w:rsidP="00412CA1">
      <w:r w:rsidRPr="00412CA1">
        <w:t xml:space="preserve">The </w:t>
      </w:r>
      <w:r w:rsidRPr="00412CA1">
        <w:rPr>
          <w:b/>
          <w:bCs/>
        </w:rPr>
        <w:t>Investigator Site Query Assistant</w:t>
      </w:r>
      <w:r w:rsidRPr="00412CA1">
        <w:t xml:space="preserve"> demonstrates how modern AI techniques like Retrieval-Augmented Generation and standardized protocols like MCP can be applied responsibly in regulated domains. By combining semantic search, local LLM inference, and structured ingestion, the system delivers accurate, secure, and explainable answers, significantly improving clinical trial operational efficiency.</w:t>
      </w:r>
    </w:p>
    <w:p w14:paraId="26C0F394" w14:textId="77777777" w:rsidR="00412CA1" w:rsidRPr="00412CA1" w:rsidRDefault="00412CA1" w:rsidP="00412CA1">
      <w:r w:rsidRPr="00412CA1">
        <w:pict w14:anchorId="780511C0">
          <v:rect id="_x0000_i1136" style="width:0;height:1.5pt" o:hralign="center" o:hrstd="t" o:hr="t" fillcolor="#a0a0a0" stroked="f"/>
        </w:pict>
      </w:r>
    </w:p>
    <w:p w14:paraId="534D349B" w14:textId="77777777" w:rsidR="00412CA1" w:rsidRPr="00412CA1" w:rsidRDefault="00412CA1" w:rsidP="00412CA1">
      <w:pPr>
        <w:rPr>
          <w:b/>
          <w:bCs/>
        </w:rPr>
      </w:pPr>
      <w:r w:rsidRPr="00412CA1">
        <w:rPr>
          <w:b/>
          <w:bCs/>
        </w:rPr>
        <w:t>15. Future Enhancements</w:t>
      </w:r>
    </w:p>
    <w:p w14:paraId="53E7EEDB" w14:textId="77777777" w:rsidR="00412CA1" w:rsidRPr="00412CA1" w:rsidRDefault="00412CA1" w:rsidP="00412CA1">
      <w:pPr>
        <w:numPr>
          <w:ilvl w:val="0"/>
          <w:numId w:val="24"/>
        </w:numPr>
      </w:pPr>
      <w:r w:rsidRPr="00412CA1">
        <w:t>Role-based access control</w:t>
      </w:r>
    </w:p>
    <w:p w14:paraId="03C32B84" w14:textId="77777777" w:rsidR="00412CA1" w:rsidRPr="00412CA1" w:rsidRDefault="00412CA1" w:rsidP="00412CA1">
      <w:pPr>
        <w:numPr>
          <w:ilvl w:val="0"/>
          <w:numId w:val="24"/>
        </w:numPr>
      </w:pPr>
      <w:r w:rsidRPr="00412CA1">
        <w:t>Multilingual SOP support</w:t>
      </w:r>
    </w:p>
    <w:p w14:paraId="71692644" w14:textId="77777777" w:rsidR="00412CA1" w:rsidRPr="00412CA1" w:rsidRDefault="00412CA1" w:rsidP="00412CA1">
      <w:pPr>
        <w:numPr>
          <w:ilvl w:val="0"/>
          <w:numId w:val="24"/>
        </w:numPr>
      </w:pPr>
      <w:r w:rsidRPr="00412CA1">
        <w:t>Automated SOP gap detection</w:t>
      </w:r>
    </w:p>
    <w:p w14:paraId="69EDEB32" w14:textId="77777777" w:rsidR="00412CA1" w:rsidRPr="00412CA1" w:rsidRDefault="00412CA1" w:rsidP="00412CA1">
      <w:pPr>
        <w:numPr>
          <w:ilvl w:val="0"/>
          <w:numId w:val="24"/>
        </w:numPr>
      </w:pPr>
      <w:r w:rsidRPr="00412CA1">
        <w:t>Integration with clinical trial management systems (CTMS)</w:t>
      </w:r>
    </w:p>
    <w:p w14:paraId="6952E808" w14:textId="77777777" w:rsidR="00412CA1" w:rsidRDefault="00412CA1"/>
    <w:sectPr w:rsidR="00412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D2D"/>
    <w:multiLevelType w:val="multilevel"/>
    <w:tmpl w:val="639A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4EF9"/>
    <w:multiLevelType w:val="multilevel"/>
    <w:tmpl w:val="D658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63E2D"/>
    <w:multiLevelType w:val="multilevel"/>
    <w:tmpl w:val="E51C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6507F"/>
    <w:multiLevelType w:val="multilevel"/>
    <w:tmpl w:val="975C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A5841"/>
    <w:multiLevelType w:val="multilevel"/>
    <w:tmpl w:val="0610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530D2"/>
    <w:multiLevelType w:val="multilevel"/>
    <w:tmpl w:val="5810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066E0"/>
    <w:multiLevelType w:val="multilevel"/>
    <w:tmpl w:val="BB30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B3894"/>
    <w:multiLevelType w:val="multilevel"/>
    <w:tmpl w:val="971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76464"/>
    <w:multiLevelType w:val="multilevel"/>
    <w:tmpl w:val="502A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B69C8"/>
    <w:multiLevelType w:val="multilevel"/>
    <w:tmpl w:val="B40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C6271"/>
    <w:multiLevelType w:val="multilevel"/>
    <w:tmpl w:val="9BF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E6CC2"/>
    <w:multiLevelType w:val="multilevel"/>
    <w:tmpl w:val="339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771CE"/>
    <w:multiLevelType w:val="multilevel"/>
    <w:tmpl w:val="5B82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07DDF"/>
    <w:multiLevelType w:val="multilevel"/>
    <w:tmpl w:val="69F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82854"/>
    <w:multiLevelType w:val="multilevel"/>
    <w:tmpl w:val="C67E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8465C"/>
    <w:multiLevelType w:val="multilevel"/>
    <w:tmpl w:val="12F0F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9502E"/>
    <w:multiLevelType w:val="multilevel"/>
    <w:tmpl w:val="9B64C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A2173F"/>
    <w:multiLevelType w:val="multilevel"/>
    <w:tmpl w:val="E80E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F0A72"/>
    <w:multiLevelType w:val="multilevel"/>
    <w:tmpl w:val="CC6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B1928"/>
    <w:multiLevelType w:val="multilevel"/>
    <w:tmpl w:val="8318C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8F0BB6"/>
    <w:multiLevelType w:val="multilevel"/>
    <w:tmpl w:val="061C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E12EA"/>
    <w:multiLevelType w:val="multilevel"/>
    <w:tmpl w:val="A44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B101C"/>
    <w:multiLevelType w:val="multilevel"/>
    <w:tmpl w:val="64AC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E3A18"/>
    <w:multiLevelType w:val="multilevel"/>
    <w:tmpl w:val="C09E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731783">
    <w:abstractNumId w:val="15"/>
  </w:num>
  <w:num w:numId="2" w16cid:durableId="1927109798">
    <w:abstractNumId w:val="12"/>
  </w:num>
  <w:num w:numId="3" w16cid:durableId="1872453939">
    <w:abstractNumId w:val="8"/>
  </w:num>
  <w:num w:numId="4" w16cid:durableId="1001004888">
    <w:abstractNumId w:val="14"/>
  </w:num>
  <w:num w:numId="5" w16cid:durableId="976759660">
    <w:abstractNumId w:val="10"/>
  </w:num>
  <w:num w:numId="6" w16cid:durableId="1274937884">
    <w:abstractNumId w:val="4"/>
  </w:num>
  <w:num w:numId="7" w16cid:durableId="1743139367">
    <w:abstractNumId w:val="5"/>
  </w:num>
  <w:num w:numId="8" w16cid:durableId="79303085">
    <w:abstractNumId w:val="11"/>
  </w:num>
  <w:num w:numId="9" w16cid:durableId="1893275628">
    <w:abstractNumId w:val="16"/>
  </w:num>
  <w:num w:numId="10" w16cid:durableId="1458914988">
    <w:abstractNumId w:val="19"/>
  </w:num>
  <w:num w:numId="11" w16cid:durableId="1795323755">
    <w:abstractNumId w:val="18"/>
  </w:num>
  <w:num w:numId="12" w16cid:durableId="129829360">
    <w:abstractNumId w:val="3"/>
  </w:num>
  <w:num w:numId="13" w16cid:durableId="869952848">
    <w:abstractNumId w:val="21"/>
  </w:num>
  <w:num w:numId="14" w16cid:durableId="55784472">
    <w:abstractNumId w:val="22"/>
  </w:num>
  <w:num w:numId="15" w16cid:durableId="372073214">
    <w:abstractNumId w:val="13"/>
  </w:num>
  <w:num w:numId="16" w16cid:durableId="1065369815">
    <w:abstractNumId w:val="20"/>
  </w:num>
  <w:num w:numId="17" w16cid:durableId="863055681">
    <w:abstractNumId w:val="9"/>
  </w:num>
  <w:num w:numId="18" w16cid:durableId="1132207292">
    <w:abstractNumId w:val="7"/>
  </w:num>
  <w:num w:numId="19" w16cid:durableId="603730256">
    <w:abstractNumId w:val="2"/>
  </w:num>
  <w:num w:numId="20" w16cid:durableId="1849519147">
    <w:abstractNumId w:val="6"/>
  </w:num>
  <w:num w:numId="21" w16cid:durableId="947077584">
    <w:abstractNumId w:val="0"/>
  </w:num>
  <w:num w:numId="22" w16cid:durableId="58287346">
    <w:abstractNumId w:val="1"/>
  </w:num>
  <w:num w:numId="23" w16cid:durableId="524253254">
    <w:abstractNumId w:val="17"/>
  </w:num>
  <w:num w:numId="24" w16cid:durableId="19360139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A1"/>
    <w:rsid w:val="00412CA1"/>
    <w:rsid w:val="004E1717"/>
    <w:rsid w:val="00541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DFAF7"/>
  <w15:chartTrackingRefBased/>
  <w15:docId w15:val="{E8FD96F3-DF8B-40E1-A62A-F41A67B18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CA1"/>
    <w:rPr>
      <w:rFonts w:eastAsiaTheme="majorEastAsia" w:cstheme="majorBidi"/>
      <w:color w:val="272727" w:themeColor="text1" w:themeTint="D8"/>
    </w:rPr>
  </w:style>
  <w:style w:type="paragraph" w:styleId="Title">
    <w:name w:val="Title"/>
    <w:basedOn w:val="Normal"/>
    <w:next w:val="Normal"/>
    <w:link w:val="TitleChar"/>
    <w:uiPriority w:val="10"/>
    <w:qFormat/>
    <w:rsid w:val="00412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CA1"/>
    <w:pPr>
      <w:spacing w:before="160"/>
      <w:jc w:val="center"/>
    </w:pPr>
    <w:rPr>
      <w:i/>
      <w:iCs/>
      <w:color w:val="404040" w:themeColor="text1" w:themeTint="BF"/>
    </w:rPr>
  </w:style>
  <w:style w:type="character" w:customStyle="1" w:styleId="QuoteChar">
    <w:name w:val="Quote Char"/>
    <w:basedOn w:val="DefaultParagraphFont"/>
    <w:link w:val="Quote"/>
    <w:uiPriority w:val="29"/>
    <w:rsid w:val="00412CA1"/>
    <w:rPr>
      <w:i/>
      <w:iCs/>
      <w:color w:val="404040" w:themeColor="text1" w:themeTint="BF"/>
    </w:rPr>
  </w:style>
  <w:style w:type="paragraph" w:styleId="ListParagraph">
    <w:name w:val="List Paragraph"/>
    <w:basedOn w:val="Normal"/>
    <w:uiPriority w:val="34"/>
    <w:qFormat/>
    <w:rsid w:val="00412CA1"/>
    <w:pPr>
      <w:ind w:left="720"/>
      <w:contextualSpacing/>
    </w:pPr>
  </w:style>
  <w:style w:type="character" w:styleId="IntenseEmphasis">
    <w:name w:val="Intense Emphasis"/>
    <w:basedOn w:val="DefaultParagraphFont"/>
    <w:uiPriority w:val="21"/>
    <w:qFormat/>
    <w:rsid w:val="00412CA1"/>
    <w:rPr>
      <w:i/>
      <w:iCs/>
      <w:color w:val="0F4761" w:themeColor="accent1" w:themeShade="BF"/>
    </w:rPr>
  </w:style>
  <w:style w:type="paragraph" w:styleId="IntenseQuote">
    <w:name w:val="Intense Quote"/>
    <w:basedOn w:val="Normal"/>
    <w:next w:val="Normal"/>
    <w:link w:val="IntenseQuoteChar"/>
    <w:uiPriority w:val="30"/>
    <w:qFormat/>
    <w:rsid w:val="00412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CA1"/>
    <w:rPr>
      <w:i/>
      <w:iCs/>
      <w:color w:val="0F4761" w:themeColor="accent1" w:themeShade="BF"/>
    </w:rPr>
  </w:style>
  <w:style w:type="character" w:styleId="IntenseReference">
    <w:name w:val="Intense Reference"/>
    <w:basedOn w:val="DefaultParagraphFont"/>
    <w:uiPriority w:val="32"/>
    <w:qFormat/>
    <w:rsid w:val="00412C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AFF57-1DD7-40B2-AFF7-F4333E734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Pages>
  <Words>1045</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Nithyashri Murali</dc:creator>
  <cp:keywords/>
  <dc:description/>
  <cp:lastModifiedBy>Nithyashri Murali</cp:lastModifiedBy>
  <cp:revision>1</cp:revision>
  <dcterms:created xsi:type="dcterms:W3CDTF">2026-01-31T10:30:00Z</dcterms:created>
  <dcterms:modified xsi:type="dcterms:W3CDTF">2026-01-31T11:44:00Z</dcterms:modified>
</cp:coreProperties>
</file>