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PROJECT DEVELOPMENT PHASE 3</w:t>
      </w:r>
    </w:p>
    <w:p>
      <w:pPr>
        <w:jc w:val="center"/>
      </w:pPr>
      <w:r>
        <w:rPr>
          <w:b/>
          <w:sz w:val="26"/>
        </w:rPr>
        <w:t>ServiceNow Environment &amp; Data Setup</w:t>
      </w:r>
    </w:p>
    <w:p>
      <w:pPr>
        <w:jc w:val="center"/>
      </w:pPr>
      <w:r>
        <w:rPr>
          <w:i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Project Details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SWTID-2026-8983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3 – ServiceNow Environment &amp; Data Setup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 Marks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Role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Leader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NITHYA SREE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RAMASRI 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PRATHISHA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MANJARI T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</w:t>
      </w:r>
    </w:p>
    <w:p>
      <w:r>
        <w:t>Prepare the development instance, sample records, roles, and test accounts needed for safe ACL implementation.</w:t>
      </w:r>
    </w:p>
    <w:p>
      <w:pPr>
        <w:pStyle w:val="Heading1"/>
      </w:pPr>
      <w:r>
        <w:t>2. Phase Workflow</w:t>
      </w:r>
    </w:p>
    <w:p>
      <w:r>
        <w:drawing>
          <wp:inline xmlns:a="http://schemas.openxmlformats.org/drawingml/2006/main" xmlns:pic="http://schemas.openxmlformats.org/drawingml/2006/picture">
            <wp:extent cx="6537960" cy="1204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l_phase_3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20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Activities / Scope</w:t>
      </w:r>
    </w:p>
    <w:p>
      <w:pPr>
        <w:pStyle w:val="ListBullet"/>
      </w:pPr>
      <w:r>
        <w:t>Confirm access to the correct development instance.</w:t>
      </w:r>
    </w:p>
    <w:p>
      <w:pPr>
        <w:pStyle w:val="ListBullet"/>
      </w:pPr>
      <w:r>
        <w:t>Check table and field names, dictionary settings, and existing ACLs.</w:t>
      </w:r>
    </w:p>
    <w:p>
      <w:pPr>
        <w:pStyle w:val="ListBullet"/>
      </w:pPr>
      <w:r>
        <w:t>Create or verify the required roles and test accounts.</w:t>
      </w:r>
    </w:p>
    <w:p>
      <w:pPr>
        <w:pStyle w:val="ListBullet"/>
      </w:pPr>
      <w:r>
        <w:t>Prepare sample records for each field value.</w:t>
      </w:r>
    </w:p>
    <w:p>
      <w:pPr>
        <w:pStyle w:val="ListBullet"/>
      </w:pPr>
      <w:r>
        <w:t>Record baseline behavior before making changes.</w:t>
      </w:r>
    </w:p>
    <w:p>
      <w:pPr>
        <w:pStyle w:val="Heading1"/>
      </w:pPr>
      <w:r>
        <w:t>4. Sprint Backlog &amp;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ID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US-301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Inspect existing security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ACLs, roles, and table configuration.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3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US-302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Prepare roles and users</w:t>
            </w:r>
          </w:p>
        </w:tc>
        <w:tc>
          <w:tcPr>
            <w:tcW w:type="dxa" w:w="367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Set up approved roles and test accounts.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US-303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Prepare sample data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Create representative records for each access value.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</w:tbl>
    <w:p>
      <w:pPr>
        <w:spacing w:after="20"/>
      </w:pPr>
    </w:p>
    <w:p>
      <w:r>
        <w:rPr>
          <w:b/>
        </w:rPr>
        <w:t>Total Estimated Story Points: 6</w:t>
      </w:r>
    </w:p>
    <w:p>
      <w:pPr>
        <w:pStyle w:val="Heading1"/>
      </w:pPr>
      <w:r>
        <w:t>5. Testing / Review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12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Scenario / Steps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Sign in with each test account and capture baseline access behavior before the new ACL is enabled.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Expected behavior matches approved requirement.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TC-02</w:t>
            </w:r>
          </w:p>
        </w:tc>
        <w:tc>
          <w:tcPr>
            <w:tcW w:type="dxa" w:w="38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Record observations, issues, and evidence for this phase.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unresolved blocker before phase sign-off.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phase deliverables with the responsible team member.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Deliverables reviewed and approved.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1"/>
      </w:pPr>
      <w:r>
        <w:t>6. Deliverables</w:t>
      </w:r>
    </w:p>
    <w:p>
      <w:pPr>
        <w:pStyle w:val="ListBullet"/>
      </w:pPr>
      <w:r>
        <w:t>Environment readiness checklist</w:t>
      </w:r>
    </w:p>
    <w:p>
      <w:pPr>
        <w:pStyle w:val="ListBullet"/>
      </w:pPr>
      <w:r>
        <w:t>Test users and role setup</w:t>
      </w:r>
    </w:p>
    <w:p>
      <w:pPr>
        <w:pStyle w:val="ListBullet"/>
      </w:pPr>
      <w:r>
        <w:t>Sample test records</w:t>
      </w:r>
    </w:p>
    <w:p>
      <w:pPr>
        <w:pStyle w:val="ListBullet"/>
      </w:pPr>
      <w:r>
        <w:t>Baseline notes</w:t>
      </w:r>
    </w:p>
    <w:p>
      <w:pPr>
        <w:pStyle w:val="Heading1"/>
      </w:pPr>
      <w:r>
        <w:t>7. Team Review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82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Prepared by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 / Project Team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Reviewed by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Approval / Date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Remarks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Script-Controlled ACL Project | Team ID: SWTID-2026-8983 | Phase 3 of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