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ACD1" w14:textId="5AD4F1C5" w:rsidR="002C124D" w:rsidRPr="005D6F56" w:rsidRDefault="0005192B">
      <w:pPr>
        <w:shd w:val="clear" w:color="auto" w:fill="19C37D"/>
        <w:divId w:val="1367291940"/>
        <w:rPr>
          <w:rFonts w:ascii="Segoe UI" w:eastAsia="Times New Roman" w:hAnsi="Segoe UI" w:cs="Segoe UI"/>
          <w:b/>
          <w:bCs/>
          <w:color w:val="ECECF1"/>
          <w:kern w:val="0"/>
          <w:sz w:val="24"/>
          <w:szCs w:val="24"/>
          <w14:ligatures w14:val="none"/>
        </w:rPr>
      </w:pPr>
      <w:r w:rsidRPr="005D6F56">
        <w:rPr>
          <w:rFonts w:ascii="Segoe UI" w:eastAsia="Times New Roman" w:hAnsi="Segoe UI" w:cs="Segoe UI"/>
          <w:b/>
          <w:bCs/>
          <w:color w:val="ECECF1"/>
        </w:rPr>
        <w:t>E</w:t>
      </w:r>
      <w:r w:rsidR="00B60723">
        <w:rPr>
          <w:rFonts w:ascii="Segoe UI" w:eastAsia="Times New Roman" w:hAnsi="Segoe UI" w:cs="Segoe UI"/>
          <w:b/>
          <w:bCs/>
          <w:color w:val="ECECF1"/>
        </w:rPr>
        <w:t>A</w:t>
      </w:r>
      <w:r w:rsidR="004453CE">
        <w:rPr>
          <w:rFonts w:ascii="Segoe UI" w:eastAsia="Times New Roman" w:hAnsi="Segoe UI" w:cs="Segoe UI"/>
          <w:b/>
          <w:bCs/>
          <w:color w:val="ECECF1"/>
        </w:rPr>
        <w:t xml:space="preserve">RTHQUAKE PREDICTION MODEL USING PYTHON </w:t>
      </w:r>
    </w:p>
    <w:p w14:paraId="25E79868" w14:textId="77777777" w:rsidR="002C124D" w:rsidRDefault="002C12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divId w:val="1970279624"/>
        <w:rPr>
          <w:rFonts w:ascii="Segoe UI" w:hAnsi="Segoe UI" w:cs="Segoe UI"/>
          <w:color w:val="ECECF1"/>
        </w:rPr>
      </w:pPr>
      <w:r>
        <w:rPr>
          <w:rFonts w:ascii="Segoe UI" w:hAnsi="Segoe UI" w:cs="Segoe UI"/>
          <w:color w:val="ECECF1"/>
        </w:rPr>
        <w:t>Developing an earthquake prediction model is a complex task, but I can outline a high-level approach for you:</w:t>
      </w:r>
    </w:p>
    <w:p w14:paraId="40CE9663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Data Exploration and Preprocessing:</w:t>
      </w:r>
    </w:p>
    <w:p w14:paraId="506C2E2E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 xml:space="preserve">Begin by loading and exploring the </w:t>
      </w:r>
      <w:proofErr w:type="spellStart"/>
      <w:r>
        <w:rPr>
          <w:rFonts w:ascii="Segoe UI" w:eastAsia="Times New Roman" w:hAnsi="Segoe UI" w:cs="Segoe UI"/>
          <w:color w:val="ECECF1"/>
        </w:rPr>
        <w:t>Kaggle</w:t>
      </w:r>
      <w:proofErr w:type="spellEnd"/>
      <w:r>
        <w:rPr>
          <w:rFonts w:ascii="Segoe UI" w:eastAsia="Times New Roman" w:hAnsi="Segoe UI" w:cs="Segoe UI"/>
          <w:color w:val="ECECF1"/>
        </w:rPr>
        <w:t xml:space="preserve"> earthquake dataset.</w:t>
      </w:r>
    </w:p>
    <w:p w14:paraId="613468DC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Understand the dataset's structure, check for missing values, and perform basic statistical analysis.</w:t>
      </w:r>
    </w:p>
    <w:p w14:paraId="32A7AB12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Visualize the data to identify patterns, such as earthquake magnitudes over time.</w:t>
      </w:r>
    </w:p>
    <w:p w14:paraId="655AA1A3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Feature Engineering:</w:t>
      </w:r>
    </w:p>
    <w:p w14:paraId="60F7CAB9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Select relevant features that could influence earthquake magnitudes, such as location, depth, and historical seismic activity.</w:t>
      </w:r>
    </w:p>
    <w:p w14:paraId="1D28F340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Transform and preprocess the data as needed, which may include scaling or encoding categorical variables.</w:t>
      </w:r>
    </w:p>
    <w:p w14:paraId="4708A223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Geospatial Visualization:</w:t>
      </w:r>
    </w:p>
    <w:p w14:paraId="3140E1EC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Plot earthquake data on a world map to gain insights into geographic patterns.</w:t>
      </w:r>
    </w:p>
    <w:p w14:paraId="2127DFF8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 xml:space="preserve">Consider using libraries like </w:t>
      </w:r>
      <w:proofErr w:type="spellStart"/>
      <w:r>
        <w:rPr>
          <w:rFonts w:ascii="Segoe UI" w:eastAsia="Times New Roman" w:hAnsi="Segoe UI" w:cs="Segoe UI"/>
          <w:color w:val="ECECF1"/>
        </w:rPr>
        <w:t>Matplotlib</w:t>
      </w:r>
      <w:proofErr w:type="spellEnd"/>
      <w:r>
        <w:rPr>
          <w:rFonts w:ascii="Segoe UI" w:eastAsia="Times New Roman" w:hAnsi="Segoe UI" w:cs="Segoe UI"/>
          <w:color w:val="ECECF1"/>
        </w:rPr>
        <w:t xml:space="preserve">, </w:t>
      </w:r>
      <w:proofErr w:type="spellStart"/>
      <w:r>
        <w:rPr>
          <w:rFonts w:ascii="Segoe UI" w:eastAsia="Times New Roman" w:hAnsi="Segoe UI" w:cs="Segoe UI"/>
          <w:color w:val="ECECF1"/>
        </w:rPr>
        <w:t>Seaborn</w:t>
      </w:r>
      <w:proofErr w:type="spellEnd"/>
      <w:r>
        <w:rPr>
          <w:rFonts w:ascii="Segoe UI" w:eastAsia="Times New Roman" w:hAnsi="Segoe UI" w:cs="Segoe UI"/>
          <w:color w:val="ECECF1"/>
        </w:rPr>
        <w:t xml:space="preserve">, or </w:t>
      </w:r>
      <w:proofErr w:type="spellStart"/>
      <w:r>
        <w:rPr>
          <w:rFonts w:ascii="Segoe UI" w:eastAsia="Times New Roman" w:hAnsi="Segoe UI" w:cs="Segoe UI"/>
          <w:color w:val="ECECF1"/>
        </w:rPr>
        <w:t>Plotly</w:t>
      </w:r>
      <w:proofErr w:type="spellEnd"/>
      <w:r>
        <w:rPr>
          <w:rFonts w:ascii="Segoe UI" w:eastAsia="Times New Roman" w:hAnsi="Segoe UI" w:cs="Segoe UI"/>
          <w:color w:val="ECECF1"/>
        </w:rPr>
        <w:t xml:space="preserve"> for data visualization.</w:t>
      </w:r>
    </w:p>
    <w:p w14:paraId="11C800A4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Data Splitting:</w:t>
      </w:r>
    </w:p>
    <w:p w14:paraId="40CD5B5C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Split the dataset into training and testing sets to evaluate the model's performance effectively. A common split is 80% training and 20% testing.</w:t>
      </w:r>
    </w:p>
    <w:p w14:paraId="2136B2B6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Model Selection:</w:t>
      </w:r>
    </w:p>
    <w:p w14:paraId="4A72C53C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Choose a neural network architecture suitable for regression tasks. You can start with a simple feedforward neural network.</w:t>
      </w:r>
    </w:p>
    <w:p w14:paraId="300575D3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Experiment with different architectures, such as deep neural networks or convolutional neural networks (CNNs), depending on your dataset and objectives.</w:t>
      </w:r>
    </w:p>
    <w:p w14:paraId="5C85F020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Model Training:</w:t>
      </w:r>
    </w:p>
    <w:p w14:paraId="1959D89D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Train the neural network using the training dataset.</w:t>
      </w:r>
    </w:p>
    <w:p w14:paraId="26D7C279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Utilize appropriate loss functions and optimization techniques (e.g., mean squared error loss and stochastic gradient descent).</w:t>
      </w:r>
    </w:p>
    <w:p w14:paraId="3E4C61B7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Model Evaluation:</w:t>
      </w:r>
    </w:p>
    <w:p w14:paraId="134D8772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Assess the model's performance on the testing dataset using evaluation metrics like mean squared error (MSE) or root mean squared error (RMSE).</w:t>
      </w:r>
    </w:p>
    <w:p w14:paraId="2051CB5A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Visualize the predicted earthquake magnitudes against the actual magnitudes to gauge model accuracy.</w:t>
      </w:r>
    </w:p>
    <w:p w14:paraId="7CF2F23D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proofErr w:type="spellStart"/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Hyperparameter</w:t>
      </w:r>
      <w:proofErr w:type="spellEnd"/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 xml:space="preserve"> Tuning:</w:t>
      </w:r>
    </w:p>
    <w:p w14:paraId="0F44175B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 xml:space="preserve">Fine-tune the model by adjusting </w:t>
      </w:r>
      <w:proofErr w:type="spellStart"/>
      <w:r>
        <w:rPr>
          <w:rFonts w:ascii="Segoe UI" w:eastAsia="Times New Roman" w:hAnsi="Segoe UI" w:cs="Segoe UI"/>
          <w:color w:val="ECECF1"/>
        </w:rPr>
        <w:t>hyperparameters</w:t>
      </w:r>
      <w:proofErr w:type="spellEnd"/>
      <w:r>
        <w:rPr>
          <w:rFonts w:ascii="Segoe UI" w:eastAsia="Times New Roman" w:hAnsi="Segoe UI" w:cs="Segoe UI"/>
          <w:color w:val="ECECF1"/>
        </w:rPr>
        <w:t>, such as learning rate, batch size, and the number of hidden layers or neurons.</w:t>
      </w:r>
    </w:p>
    <w:p w14:paraId="4240C803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Validation and Cross-Validation:</w:t>
      </w:r>
    </w:p>
    <w:p w14:paraId="4A45FFA5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Consider implementing k-fold cross-validation to ensure the model's robustness and generalization.</w:t>
      </w:r>
    </w:p>
    <w:p w14:paraId="7A6D2DA3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Model Deployment:</w:t>
      </w:r>
    </w:p>
    <w:p w14:paraId="497CB81B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If the model performs well, you can deploy it for real-time or batch predictions.</w:t>
      </w:r>
    </w:p>
    <w:p w14:paraId="50AFC13E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Implement an API or a user interface to make predictions accessible.</w:t>
      </w:r>
    </w:p>
    <w:p w14:paraId="019554C6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Continuous Improvement:</w:t>
      </w:r>
    </w:p>
    <w:p w14:paraId="6BE6A993" w14:textId="4B4E0757" w:rsidR="002C124D" w:rsidRPr="004453CE" w:rsidRDefault="002C124D" w:rsidP="004453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562" w:right="26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Continuously monitor and update the model as new earthquake data becomes available to improve its accuracy and reliabilit</w:t>
      </w:r>
      <w:r w:rsidR="00D26396">
        <w:rPr>
          <w:rFonts w:ascii="Segoe UI" w:eastAsia="Times New Roman" w:hAnsi="Segoe UI" w:cs="Segoe UI"/>
          <w:color w:val="ECECF1"/>
        </w:rPr>
        <w:t>y.</w:t>
      </w:r>
    </w:p>
    <w:p w14:paraId="0B045A67" w14:textId="77777777" w:rsidR="002C124D" w:rsidRDefault="002C124D"/>
    <w:sectPr w:rsidR="002C1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0093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61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4D"/>
    <w:rsid w:val="0005192B"/>
    <w:rsid w:val="002C124D"/>
    <w:rsid w:val="004453CE"/>
    <w:rsid w:val="005D6F56"/>
    <w:rsid w:val="00B60723"/>
    <w:rsid w:val="00CA57FC"/>
    <w:rsid w:val="00D26396"/>
    <w:rsid w:val="00D3060A"/>
    <w:rsid w:val="00E5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5E468"/>
  <w15:chartTrackingRefBased/>
  <w15:docId w15:val="{8E59B2D2-947A-3541-BE5E-2CBF9AA3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24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C1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85302">
      <w:marLeft w:val="0"/>
      <w:marRight w:val="0"/>
      <w:marTop w:val="0"/>
      <w:marBottom w:val="0"/>
      <w:div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divBdr>
      <w:divsChild>
        <w:div w:id="1425611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7291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50647443">
      <w:marLeft w:val="0"/>
      <w:marRight w:val="0"/>
      <w:marTop w:val="0"/>
      <w:marBottom w:val="0"/>
      <w:div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divBdr>
      <w:divsChild>
        <w:div w:id="3183899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9322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0279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ammunithu758@gmail.com</dc:creator>
  <cp:keywords/>
  <dc:description/>
  <cp:lastModifiedBy>ammunithu758@gmail.com</cp:lastModifiedBy>
  <cp:revision>2</cp:revision>
  <dcterms:created xsi:type="dcterms:W3CDTF">2023-09-29T12:58:00Z</dcterms:created>
  <dcterms:modified xsi:type="dcterms:W3CDTF">2023-09-29T12:58:00Z</dcterms:modified>
</cp:coreProperties>
</file>