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199"/>
          <w:tab w:val="right" w:leader="none" w:pos="8906"/>
        </w:tabs>
        <w:spacing w:before="80"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Nitish Bhosle </w:t>
        <w:tab/>
        <w:t xml:space="preserve">D20A</w:t>
      </w:r>
      <w:r w:rsidDel="00000000" w:rsidR="00000000" w:rsidRPr="00000000">
        <w:rPr>
          <w:rFonts w:ascii="Times New Roman" w:cs="Times New Roman" w:eastAsia="Times New Roman" w:hAnsi="Times New Roman"/>
          <w:sz w:val="24"/>
          <w:szCs w:val="24"/>
          <w:rtl w:val="0"/>
        </w:rPr>
        <w:tab/>
      </w:r>
      <w:r w:rsidDel="00000000" w:rsidR="00000000" w:rsidRPr="00000000">
        <w:rPr>
          <w:rFonts w:ascii="Arial" w:cs="Arial" w:eastAsia="Arial" w:hAnsi="Arial"/>
          <w:b w:val="1"/>
          <w:bCs w:val="1"/>
          <w:sz w:val="24"/>
          <w:szCs w:val="24"/>
          <w:rtl w:val="0"/>
        </w:rPr>
        <w:t xml:space="preserve">11</w:t>
      </w:r>
    </w:p>
    <w:p w:rsidR="00000000" w:rsidDel="00000000" w:rsidP="00000000" w:rsidRDefault="00000000" w:rsidRPr="00000000" w14:paraId="00000002">
      <w:pPr>
        <w:pStyle w:val="Title"/>
        <w:ind w:firstLine="2938"/>
        <w:rPr>
          <w:u w:val="none"/>
        </w:rPr>
      </w:pPr>
      <w:r w:rsidDel="00000000" w:rsidR="00000000" w:rsidRPr="00000000">
        <w:rPr>
          <w:u w:val="single"/>
          <w:rtl w:val="0"/>
        </w:rPr>
        <w:t xml:space="preserve">Blockchain Experiment 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u w:val="single"/>
          <w:rtl w:val="0"/>
        </w:rPr>
        <w:t xml:space="preserve">AIM:</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Explore the Cryptocurrency Landscape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firstLine="0"/>
        <w:rPr>
          <w:u w:val="none"/>
        </w:rPr>
      </w:pPr>
      <w:r w:rsidDel="00000000" w:rsidR="00000000" w:rsidRPr="00000000">
        <w:rPr>
          <w:u w:val="single"/>
          <w:rtl w:val="0"/>
        </w:rPr>
        <w:t xml:space="preserve">THEORY:</w:t>
      </w:r>
      <w:r w:rsidDel="00000000" w:rsidR="00000000" w:rsidRPr="00000000">
        <w:rPr>
          <w:rtl w:val="0"/>
        </w:rPr>
      </w:r>
    </w:p>
    <w:p w:rsidR="00000000" w:rsidDel="00000000" w:rsidP="00000000" w:rsidRDefault="00000000" w:rsidRPr="00000000" w14:paraId="00000007">
      <w:pPr>
        <w:spacing w:before="13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Cryptocurrencies are decentralized digital assets built on blockchain technology, enabling secure, transparent, and immutable transactions without the need for intermediaries. Among various types of cryptocurrencies, </w:t>
      </w:r>
      <w:r w:rsidDel="00000000" w:rsidR="00000000" w:rsidRPr="00000000">
        <w:rPr>
          <w:rFonts w:ascii="Arial" w:cs="Arial" w:eastAsia="Arial" w:hAnsi="Arial"/>
          <w:b w:val="1"/>
          <w:bCs w:val="1"/>
          <w:sz w:val="22"/>
          <w:szCs w:val="22"/>
          <w:rtl w:val="0"/>
        </w:rPr>
        <w:t xml:space="preserve">stablecoins </w:t>
      </w:r>
      <w:r w:rsidDel="00000000" w:rsidR="00000000" w:rsidRPr="00000000">
        <w:rPr>
          <w:rFonts w:ascii="Arial" w:cs="Arial" w:eastAsia="Arial" w:hAnsi="Arial"/>
          <w:sz w:val="22"/>
          <w:szCs w:val="22"/>
          <w:rtl w:val="0"/>
        </w:rPr>
        <w:t xml:space="preserve">are designed to maintain a stable value by being pegged to fiat currency such as the US Dollar.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0" w:right="2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Stablecoins are a type of cryptocurrency designed to maintain a stable value by being pegged to an underlying asset such as a fiat currency (e.g., US Dollar), cryptocurrency, or algorithmic mechanism. Unlike volatile cryptocurrencies like Bitcoin, stablecoins aim to reduce price fluctuations, making them suitable for trading, payments, and decentralized finance (DeFi) applications.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Fiat-backed stablecoins are supported by real-world currencies like USD, EUR, etc. For every coin issued, an equivalent amount of money is stored in reserves (like banks).</w:t>
      </w:r>
    </w:p>
    <w:p w:rsidR="00000000" w:rsidDel="00000000" w:rsidP="00000000" w:rsidRDefault="00000000" w:rsidRPr="00000000" w14:paraId="0000000C">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USDT (Tether), USDC, TUSD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Crypto-backed stablecoins are backed by other cryptocurrencies (like ETH). Since crypto prices fluctuate, extra collateral is required to maintain stability.</w:t>
      </w:r>
    </w:p>
    <w:p w:rsidR="00000000" w:rsidDel="00000000" w:rsidP="00000000" w:rsidRDefault="00000000" w:rsidRPr="00000000" w14:paraId="0000000F">
      <w:pPr>
        <w:spacing w:before="92"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DAI</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Hybrid stablecoins use a combination of collateral (like USDC) and algorithmic mechanisms to maintain price stability.</w:t>
      </w:r>
    </w:p>
    <w:p w:rsidR="00000000" w:rsidDel="00000000" w:rsidP="00000000" w:rsidRDefault="00000000" w:rsidRPr="00000000" w14:paraId="00000012">
      <w:pPr>
        <w:spacing w:before="92"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FRAX</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experiment focuses on analyzing stablecoins including USDT, USDC, DAI, FRAX, and TUSD using real-time data collected from multiple sources:</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92" w:line="240" w:lineRule="auto"/>
        <w:ind w:left="720" w:right="463"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CoinGecko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historical price, trading volume, and market capitalization data</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CoinMarketCap / Crypto platforms: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validation and market insights</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Online resources: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understanding adoption and use cases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ind w:left="0" w:firstLine="0"/>
        <w:rPr/>
      </w:pPr>
      <w:r w:rsidDel="00000000" w:rsidR="00000000" w:rsidRPr="00000000">
        <w:rPr>
          <w:rtl w:val="0"/>
        </w:rPr>
        <w:t xml:space="preserve">Cryptocurrency Landscape:</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92"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Stablecoins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stable value (USDT, USDC, DAI)</w:t>
      </w:r>
    </w:p>
    <w:p w:rsidR="00000000" w:rsidDel="00000000" w:rsidP="00000000" w:rsidRDefault="00000000" w:rsidRPr="00000000" w14:paraId="0000001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 of Value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Bitcoin</w:t>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Utility 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Ethereum</w:t>
      </w:r>
    </w:p>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sectPr>
          <w:pgSz w:h="15840" w:w="12240" w:orient="portrait"/>
          <w:pgMar w:bottom="280" w:top="1360" w:left="1440" w:right="1440" w:header="360" w:footer="360"/>
          <w:pgNumType w:start="1"/>
        </w:sect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Governance Tokens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 AAVE</w:t>
      </w:r>
    </w:p>
    <w:p w:rsidR="00000000" w:rsidDel="00000000" w:rsidP="00000000" w:rsidRDefault="00000000" w:rsidRPr="00000000" w14:paraId="0000001E">
      <w:pPr>
        <w:pStyle w:val="Heading2"/>
        <w:spacing w:before="80" w:lineRule="auto"/>
        <w:ind w:left="0" w:firstLine="0"/>
        <w:rPr/>
      </w:pPr>
      <w:r w:rsidDel="00000000" w:rsidR="00000000" w:rsidRPr="00000000">
        <w:rPr>
          <w:rtl w:val="0"/>
        </w:rPr>
        <w:t xml:space="preserve">Key Characteristics of Stablecoins:</w:t>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92"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volatility compared to other cryptocurrencies</w:t>
      </w:r>
    </w:p>
    <w:p w:rsidR="00000000" w:rsidDel="00000000" w:rsidP="00000000" w:rsidRDefault="00000000" w:rsidRPr="00000000" w14:paraId="000000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trading, payments, and DeFi applications</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Backed by fiat reserves, crypto assets, or hybrid mechanisms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spacing w:before="1" w:lineRule="auto"/>
        <w:ind w:firstLine="0"/>
        <w:rPr>
          <w:u w:val="none"/>
        </w:rPr>
      </w:pPr>
      <w:r w:rsidDel="00000000" w:rsidR="00000000" w:rsidRPr="00000000">
        <w:rPr>
          <w:u w:val="single"/>
          <w:rtl w:val="0"/>
        </w:rPr>
        <w:t xml:space="preserve">TECHNOLOGICAL ANALYSIS:</w:t>
      </w:r>
      <w:r w:rsidDel="00000000" w:rsidR="00000000" w:rsidRPr="00000000">
        <w:rPr>
          <w:rtl w:val="0"/>
        </w:rPr>
      </w:r>
    </w:p>
    <w:p w:rsidR="00000000" w:rsidDel="00000000" w:rsidP="00000000" w:rsidRDefault="00000000" w:rsidRPr="00000000" w14:paraId="00000024">
      <w:pPr>
        <w:spacing w:before="38"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Recent advancements in blockchain technology include:</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7"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Consensus Mechanisms: PoW, PoS for secure validation</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Layer-2 solutions like rollups</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Interoperability: Cross-chain communication</w:t>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Zero-knowledge proofs</w:t>
      </w:r>
    </w:p>
    <w:p w:rsidR="00000000" w:rsidDel="00000000" w:rsidP="00000000" w:rsidRDefault="00000000" w:rsidRPr="00000000" w14:paraId="00000029">
      <w:pPr>
        <w:spacing w:before="38"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Stablecoins leverage these technologies to provide efficient and scalable financial solutions in decentralized ecosystems.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ind w:firstLine="0"/>
        <w:rPr>
          <w:u w:val="none"/>
        </w:rPr>
      </w:pPr>
      <w:r w:rsidDel="00000000" w:rsidR="00000000" w:rsidRPr="00000000">
        <w:rPr>
          <w:u w:val="single"/>
          <w:rtl w:val="0"/>
        </w:rPr>
        <w:t xml:space="preserve">MARKET TRENDS &amp; ADOPTION:</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Increasing use of stablecoins in DeFi platforms</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Growing merchant acceptance for payments</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Rising number of crypto wallets and users</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with traditional financial systems</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Regulatory developments across countries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1"/>
        <w:ind w:firstLine="0"/>
        <w:rPr>
          <w:u w:val="none"/>
        </w:rPr>
      </w:pPr>
      <w:r w:rsidDel="00000000" w:rsidR="00000000" w:rsidRPr="00000000">
        <w:rPr>
          <w:u w:val="single"/>
          <w:rtl w:val="0"/>
        </w:rPr>
        <w:t xml:space="preserve">TASK PERFORMED:</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1"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Collected historical price and volume data using CoinGecko API</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Processed data using Python libraries (Pandas, Requests)</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Visualized data using Matplotlib and Seaborn</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1"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Compared price stability, volatility, and market dominance</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18"/>
        </w:tabs>
        <w:spacing w:after="0" w:before="90" w:line="240" w:lineRule="auto"/>
        <w:ind w:left="718" w:right="0" w:hanging="358"/>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Classified stablecoins based on type and use case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1"/>
        <w:ind w:firstLine="0"/>
        <w:rPr>
          <w:u w:val="none"/>
        </w:rPr>
      </w:pPr>
      <w:r w:rsidDel="00000000" w:rsidR="00000000" w:rsidRPr="00000000">
        <w:rPr>
          <w:u w:val="single"/>
          <w:rtl w:val="0"/>
        </w:rPr>
        <w:t xml:space="preserve">CODE: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pip install requests pandas matplotlib seaborn -q</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requests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pandas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matplotlib.pyplot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seaborn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 STABLECOINS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'tether'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2"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98"/>
        </w:tabs>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'true-usd'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'TUSD'</w:t>
      </w:r>
      <w:r w:rsidDel="00000000" w:rsidR="00000000" w:rsidRPr="00000000">
        <w:rPr>
          <w:rtl w:val="0"/>
        </w:rPr>
      </w:r>
    </w:p>
    <w:p w:rsidR="00000000" w:rsidDel="00000000" w:rsidP="00000000" w:rsidRDefault="00000000" w:rsidRPr="00000000" w14:paraId="00000046">
      <w:pPr>
        <w:spacing w:before="85" w:lineRule="auto"/>
        <w:ind w:left="0"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6"/>
          <w:tab w:val="left" w:leader="none" w:pos="2268"/>
        </w:tabs>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DAYS</w:t>
        <w:tab/>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90</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last 90 days</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COLOR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'#2196F3'</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'#4CAF50'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'#FF9800'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'#9C27B0'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'#F44336'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fetch_market_chart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days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=DAYS, </w:t>
      </w:r>
      <w:r w:rsidDel="00000000" w:rsidR="00000000" w:rsidRPr="00000000">
        <w:rPr>
          <w:rFonts w:ascii="Courier New" w:cs="Courier New" w:eastAsia="Courier New" w:hAnsi="Courier New"/>
          <w:b w:val="0"/>
          <w:bCs w:val="0"/>
          <w:i w:val="0"/>
          <w:iCs w:val="0"/>
          <w:smallCaps w:val="0"/>
          <w:strike w:val="0"/>
          <w:color w:val="000f80"/>
          <w:sz w:val="21"/>
          <w:szCs w:val="21"/>
          <w:u w:val="none"/>
          <w:shd w:fill="auto" w:val="clear"/>
          <w:vertAlign w:val="baseline"/>
          <w:rtl w:val="0"/>
        </w:rPr>
        <w:t xml:space="preserve">retries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3</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url =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"https://api.coingecko.com/api/v3/coins/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/market_chart"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params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"vs_currency"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"days"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days,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"interval"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"daily"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4773" w:hanging="505"/>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attempt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range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try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512"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 = requests.get(url, params=params, timeout=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20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200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r.json()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1512"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elif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429</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544"/>
        </w:tabs>
        <w:spacing w:after="0" w:before="85" w:line="240"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wait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15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(attempt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15s → 30s → 45s</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6"/>
        </w:tabs>
        <w:spacing w:after="0" w:before="9" w:line="240"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r>
      <w:r w:rsidDel="00000000" w:rsidR="00000000" w:rsidRPr="00000000">
        <w:rPr>
          <w:rFonts w:ascii="MingLiu" w:cs="MingLiu" w:eastAsia="MingLiu" w:hAnsi="MingLiu"/>
          <w:b w:val="0"/>
          <w:bCs w:val="0"/>
          <w:i w:val="0"/>
          <w:iCs w:val="0"/>
          <w:smallCaps w:val="0"/>
          <w:strike w:val="0"/>
          <w:color w:val="a21515"/>
          <w:sz w:val="25"/>
          <w:szCs w:val="25"/>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Rate limited. Waiting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{wait}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 before retry</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{attempt+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512" w:right="4773" w:firstLine="504.00000000000006"/>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time.sleep(wait)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76"/>
        </w:tabs>
        <w:spacing w:after="0" w:before="0" w:line="237" w:lineRule="auto"/>
        <w:ind w:left="2016"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r>
      <w:r w:rsidDel="00000000" w:rsidR="00000000" w:rsidRPr="00000000">
        <w:rPr>
          <w:rFonts w:ascii="Quattrocento Sans" w:cs="Quattrocento Sans" w:eastAsia="Quattrocento Sans" w:hAnsi="Quattrocento Sans"/>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Could not fetch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HTTP</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{r.status_code}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5221" w:firstLine="1008"/>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except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Exception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72"/>
        </w:tabs>
        <w:spacing w:after="0" w:before="0" w:line="326" w:lineRule="auto"/>
        <w:ind w:left="1512"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Error fetching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4"/>
        </w:tabs>
        <w:spacing w:after="0" w:before="0" w:line="326" w:lineRule="auto"/>
        <w:ind w:left="504" w:right="2174"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Failed after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retries: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None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 Fetch historical data for each stablecoin ---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price_frames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volume_frames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"Fetching data from CoinGecko API (with rate-limit handling)...\n"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 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STABLECOINS.items():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64"/>
        </w:tabs>
        <w:spacing w:after="0" w:before="0" w:line="326" w:lineRule="auto"/>
        <w:ind w:left="504" w:right="305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tab/>
        <w:t xml:space="preserve">→ Fetching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{coin_id}</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data = fetch_market_chart(coin_id)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data:</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1008" w:right="914"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pdf = pd.DataFrame(data[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columns=[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vdf = pd.DataFrame(data[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'total_volumes'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columns=[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158" w:firstLine="0"/>
        <w:jc w:val="both"/>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pd.to_datetime(pdf[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unit=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).dt.normalize() 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pd.to_datetime(vdf[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unit=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).dt.normalize() pdf = pdf.drop_duplicates(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).set_index(</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vdf = vdf.drop_duplicates(</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).set_index(</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price_frames[ticker] = pdf[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volume_frames[ticker] = vdf[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fetched successfully!"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86"/>
          <w:tab w:val="left" w:leader="none" w:pos="2520"/>
        </w:tabs>
        <w:spacing w:after="0" w:before="3" w:line="240" w:lineRule="auto"/>
        <w:ind w:left="0" w:right="914" w:firstLine="504"/>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time.sleep(</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8</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tab/>
      </w: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 increased from 1.2s to 8s between each call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w:t>
        <w:tab/>
        <w:t xml:space="preserve">= pd.DataFrame(price_frames)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volumes_df = pd.DataFrame(volume_frames)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 All data fetched!"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def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fetch_current_data</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22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"""Fetch current market cap, volume, price for all stablecoins."""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ids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.join(STABLECOINS.keys())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url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"https://api.coingecko.com/api/v3/coins/markets?vs_currency=usd"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params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"vs_currency"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"ids"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ids,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"order"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"market_cap_desc"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"per_page"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008" w:right="5599"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"page"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"sparkline"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tl w:val="0"/>
        </w:rPr>
      </w:r>
    </w:p>
    <w:p w:rsidR="00000000" w:rsidDel="00000000" w:rsidP="00000000" w:rsidRDefault="00000000" w:rsidRPr="00000000" w14:paraId="0000006E">
      <w:pPr>
        <w:spacing w:before="0" w:line="231" w:lineRule="auto"/>
        <w:ind w:left="504"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 = requests.get(url, params=params, timeout=</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return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pd.DataFrame(r.json())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Current snapshot</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 = fetch_current_data()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 Data collection complete!\n"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'name'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'current_price'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'total_volume'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]].to_ string(index=</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seaborn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sns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matplotlib.pyplot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import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matplotlib.ticker </w:t>
      </w: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as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mticker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008000"/>
          <w:sz w:val="21"/>
          <w:szCs w:val="21"/>
          <w:u w:val="none"/>
          <w:shd w:fill="auto" w:val="clear"/>
          <w:vertAlign w:val="baseline"/>
          <w:rtl w:val="0"/>
        </w:rPr>
        <w:t xml:space="preserve"># Define colors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COLOR =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'blue'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'orange'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'green'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'red'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'purple'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sns.set_theme(style=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"darkgrid"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fig =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12</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 = </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list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(STABLECOINS.values())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650" w:lineRule="auto"/>
        <w:ind w:left="0" w:right="0" w:firstLine="1008"/>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prices_df[ticker], label=ticker) plt.axhline(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linestyle=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'$1 Peg'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26" w:lineRule="auto"/>
        <w:ind w:left="0"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 Stability vs $1 Peg'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77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'Price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deviation = (prices_df[ticker]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100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deviation, label=ticker)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plt.axhline(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linestyle=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50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'Deviation from $1 Peg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'Deviation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8</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current_df.empty: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26" w:lineRule="auto"/>
        <w:ind w:left="504" w:right="32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names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'symbol'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.upper() mcaps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1e9</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plt.bar(names, mcaps)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i, val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enumerate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(mcaps):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plt.text(i, val,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{val</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:.1f</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B'</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ha=</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'center'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1606"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Capitalization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'Stablecoin'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087"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plt.grid()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6</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not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current_df.empty: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504" w:right="324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labels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'symbol'</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257593"/>
          <w:sz w:val="21"/>
          <w:szCs w:val="21"/>
          <w:u w:val="none"/>
          <w:shd w:fill="auto" w:val="clear"/>
          <w:vertAlign w:val="baseline"/>
          <w:rtl w:val="0"/>
        </w:rPr>
        <w:t xml:space="preserve">str</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.upper() sizes = current_df[</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'market_cap'</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plt.pie(sizes, labels=labels, autopct=</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'%1.1f%%'</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startangle=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140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91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'Market Cap Dominance'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volumes_df.columns: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plt.plot(volumes_df.index, volumes_df[ticker]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1e9</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label=ticker)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'Trading Volume (Billion 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'Volume'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 plt.grid()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5221"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plt.figure(figsize=(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sectPr>
          <w:type w:val="nextPage"/>
          <w:pgSz w:h="15840" w:w="12240" w:orient="portrait"/>
          <w:pgMar w:bottom="280" w:top="1360" w:left="1440" w:right="1440" w:header="360" w:footer="360"/>
        </w:sect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9723b4"/>
          <w:sz w:val="21"/>
          <w:szCs w:val="21"/>
          <w:u w:val="none"/>
          <w:shd w:fill="auto" w:val="clear"/>
          <w:vertAlign w:val="baseline"/>
          <w:rtl w:val="0"/>
        </w:rPr>
        <w:t xml:space="preserve">if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ticker </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in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prices_df.columns: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1008" w:right="2678"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returns = prices_df[ticker].pct_change() volatility = returns.rolling(</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7</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).std() * </w:t>
      </w:r>
      <w:r w:rsidDel="00000000" w:rsidR="00000000" w:rsidRPr="00000000">
        <w:rPr>
          <w:rFonts w:ascii="Courier New" w:cs="Courier New" w:eastAsia="Courier New" w:hAnsi="Courier New"/>
          <w:b w:val="0"/>
          <w:bCs w:val="0"/>
          <w:i w:val="0"/>
          <w:iCs w:val="0"/>
          <w:smallCaps w:val="0"/>
          <w:strike w:val="0"/>
          <w:color w:val="116644"/>
          <w:sz w:val="21"/>
          <w:szCs w:val="21"/>
          <w:u w:val="none"/>
          <w:shd w:fill="auto" w:val="clear"/>
          <w:vertAlign w:val="baseline"/>
          <w:rtl w:val="0"/>
        </w:rPr>
        <w:t xml:space="preserve">100</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08"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plt.plot(prices_df.index, volatility, label=ticker)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4915"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plt.title(</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'7-Day Volatility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plt.xlabel(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'Date'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plt.ylabel(</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'Volatility'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plt.legend()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plt.grid()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0" w:right="6733"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plt.show() classification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504" w:right="0" w:firstLine="0"/>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'Coin'</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'USDC'</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'DAI'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'FRAX'</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'TUSD'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326" w:lineRule="auto"/>
        <w:ind w:left="1638" w:right="1606" w:hanging="1135"/>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'Type'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'Crypto-backed'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'Hybrid'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'Fiat-backed'</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142" w:right="0" w:hanging="1639"/>
        <w:jc w:val="left"/>
        <w:rPr>
          <w:rFonts w:ascii="Courier New" w:cs="Courier New" w:eastAsia="Courier New" w:hAnsi="Courier New"/>
          <w:b w:val="0"/>
          <w:bCs w:val="0"/>
          <w:i w:val="0"/>
          <w:iCs w:val="0"/>
          <w:smallCaps w:val="0"/>
          <w:strike w:val="0"/>
          <w:color w:val="000000"/>
          <w:sz w:val="21"/>
          <w:szCs w:val="21"/>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'Use Case'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'Trading &amp; Liquidity'</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'Payments &amp; DeFi'</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'DeFi Lending'</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'Stable DeFi Ecosystem'</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a21515"/>
          <w:sz w:val="21"/>
          <w:szCs w:val="21"/>
          <w:u w:val="none"/>
          <w:shd w:fill="auto" w:val="clear"/>
          <w:vertAlign w:val="baseline"/>
          <w:rtl w:val="0"/>
        </w:rPr>
        <w:t xml:space="preserve">'Cross-border Payments'</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A">
      <w:pPr>
        <w:spacing w:before="0" w:line="236" w:lineRule="auto"/>
        <w:ind w:left="0" w:right="0" w:firstLine="0"/>
        <w:jc w:val="left"/>
        <w:rPr>
          <w:sz w:val="21"/>
          <w:szCs w:val="21"/>
        </w:rPr>
      </w:pPr>
      <w:r w:rsidDel="00000000" w:rsidR="00000000" w:rsidRPr="00000000">
        <w:rPr>
          <w:sz w:val="21"/>
          <w:szCs w:val="21"/>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26" w:lineRule="auto"/>
        <w:ind w:left="0" w:right="4087"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cls_df = pd.DataFrame(classification) </w:t>
      </w:r>
      <w:r w:rsidDel="00000000" w:rsidR="00000000" w:rsidRPr="00000000">
        <w:rPr>
          <w:rFonts w:ascii="Courier New" w:cs="Courier New" w:eastAsia="Courier New" w:hAnsi="Courier New"/>
          <w:b w:val="0"/>
          <w:bCs w:val="0"/>
          <w:i w:val="0"/>
          <w:iCs w:val="0"/>
          <w:smallCaps w:val="0"/>
          <w:strike w:val="0"/>
          <w:color w:val="6a5220"/>
          <w:sz w:val="21"/>
          <w:szCs w:val="21"/>
          <w:u w:val="none"/>
          <w:shd w:fill="auto" w:val="clear"/>
          <w:vertAlign w:val="baseline"/>
          <w:rtl w:val="0"/>
        </w:rPr>
        <w:t xml:space="preserve">print</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(cls_df.to_string(index=</w:t>
      </w:r>
      <w:r w:rsidDel="00000000" w:rsidR="00000000" w:rsidRPr="00000000">
        <w:rPr>
          <w:rFonts w:ascii="Courier New" w:cs="Courier New" w:eastAsia="Courier New" w:hAnsi="Courier New"/>
          <w:b w:val="0"/>
          <w:bCs w:val="0"/>
          <w:i w:val="0"/>
          <w:iCs w:val="0"/>
          <w:smallCaps w:val="0"/>
          <w:strike w:val="0"/>
          <w:color w:val="0000ff"/>
          <w:sz w:val="21"/>
          <w:szCs w:val="21"/>
          <w:u w:val="none"/>
          <w:shd w:fill="auto" w:val="clear"/>
          <w:vertAlign w:val="baseline"/>
          <w:rtl w:val="0"/>
        </w:rPr>
        <w:t xml:space="preserve">False</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BC">
      <w:pPr>
        <w:pStyle w:val="Heading2"/>
        <w:numPr>
          <w:ilvl w:val="0"/>
          <w:numId w:val="1"/>
        </w:numPr>
        <w:tabs>
          <w:tab w:val="left" w:leader="none" w:pos="718"/>
        </w:tabs>
        <w:spacing w:after="0" w:before="0" w:line="198" w:lineRule="auto"/>
        <w:ind w:left="718" w:right="0" w:hanging="358"/>
        <w:jc w:val="left"/>
        <w:rPr/>
      </w:pPr>
      <w:r w:rsidDel="00000000" w:rsidR="00000000" w:rsidRPr="00000000">
        <w:rPr>
          <w:rtl w:val="0"/>
        </w:rPr>
        <w:t xml:space="preserve">Price Stability</w:t>
      </w:r>
    </w:p>
    <w:p w:rsidR="00000000" w:rsidDel="00000000" w:rsidP="00000000" w:rsidRDefault="00000000" w:rsidRPr="00000000" w14:paraId="000000BD">
      <w:pPr>
        <w:spacing w:before="38" w:line="276" w:lineRule="auto"/>
        <w:ind w:left="720" w:right="63"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shows the price movement of stablecoins over time. All selected stablecoins remain close to the $1 value, demonstrating their ability to maintain price stability through pegging mechanisms.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597334</wp:posOffset>
                </wp:positionV>
                <wp:extent cx="5505450" cy="2819400"/>
                <wp:effectExtent b="0" l="0" r="0" t="0"/>
                <wp:wrapNone/>
                <wp:docPr id="2" name=""/>
                <a:graphic>
                  <a:graphicData uri="http://schemas.microsoft.com/office/word/2010/wordprocessingShape">
                    <wps:wsp>
                      <wps:cNvSpPr/>
                      <wps:cNvPr id="1" name="Graphic 1"/>
                      <wps:spPr>
                        <a:xfrm>
                          <a:off x="0" y="0"/>
                          <a:ext cx="5505450" cy="2819400"/>
                        </a:xfrm>
                        <a:custGeom>
                          <a:avLst/>
                          <a:gdLst/>
                          <a:ahLst/>
                          <a:cxnLst/>
                          <a:rect b="b" l="l" r="r" t="t"/>
                          <a:pathLst>
                            <a:path h="2819400" w="5505450">
                              <a:moveTo>
                                <a:pt x="0" y="4762"/>
                              </a:moveTo>
                              <a:lnTo>
                                <a:pt x="5500687" y="4762"/>
                              </a:lnTo>
                            </a:path>
                            <a:path h="2819400" w="5505450">
                              <a:moveTo>
                                <a:pt x="5500687" y="0"/>
                              </a:moveTo>
                              <a:lnTo>
                                <a:pt x="5500687" y="2814637"/>
                              </a:lnTo>
                            </a:path>
                            <a:path h="2819400" w="5505450">
                              <a:moveTo>
                                <a:pt x="5505450" y="2814637"/>
                              </a:moveTo>
                              <a:lnTo>
                                <a:pt x="4762" y="2814637"/>
                              </a:lnTo>
                            </a:path>
                            <a:path h="2819400" w="5505450">
                              <a:moveTo>
                                <a:pt x="4762" y="2819400"/>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597334</wp:posOffset>
                </wp:positionV>
                <wp:extent cx="5505450" cy="2819400"/>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505450" cy="2819400"/>
                        </a:xfrm>
                        <a:prstGeom prst="rect"/>
                        <a:ln/>
                      </pic:spPr>
                    </pic:pic>
                  </a:graphicData>
                </a:graphic>
              </wp:anchor>
            </w:drawing>
          </mc:Fallback>
        </mc:AlternateConten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type w:val="nextPage"/>
          <w:pgSz w:h="15840" w:w="12240" w:orient="portrait"/>
          <w:pgMar w:bottom="280" w:top="136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716828</wp:posOffset>
            </wp:positionH>
            <wp:positionV relativeFrom="paragraph">
              <wp:posOffset>119437</wp:posOffset>
            </wp:positionV>
            <wp:extent cx="4778197" cy="2551747"/>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4778197" cy="2551747"/>
                    </a:xfrm>
                    <a:prstGeom prst="rect"/>
                    <a:ln/>
                  </pic:spPr>
                </pic:pic>
              </a:graphicData>
            </a:graphic>
          </wp:anchor>
        </w:drawing>
      </w:r>
    </w:p>
    <w:p w:rsidR="00000000" w:rsidDel="00000000" w:rsidP="00000000" w:rsidRDefault="00000000" w:rsidRPr="00000000" w14:paraId="000000BF">
      <w:pPr>
        <w:pStyle w:val="Heading2"/>
        <w:numPr>
          <w:ilvl w:val="0"/>
          <w:numId w:val="1"/>
        </w:numPr>
        <w:tabs>
          <w:tab w:val="left" w:leader="none" w:pos="718"/>
        </w:tabs>
        <w:spacing w:after="0" w:before="80" w:line="240" w:lineRule="auto"/>
        <w:ind w:left="718" w:right="0" w:hanging="358"/>
        <w:jc w:val="left"/>
        <w:rPr/>
      </w:pPr>
      <w:r w:rsidDel="00000000" w:rsidR="00000000" w:rsidRPr="00000000">
        <w:rPr>
          <w:rtl w:val="0"/>
        </w:rPr>
        <w:t xml:space="preserve">Deviation from $1 Peg</w:t>
      </w:r>
    </w:p>
    <w:p w:rsidR="00000000" w:rsidDel="00000000" w:rsidP="00000000" w:rsidRDefault="00000000" w:rsidRPr="00000000" w14:paraId="000000C0">
      <w:pPr>
        <w:spacing w:before="38" w:line="276" w:lineRule="auto"/>
        <w:ind w:left="720" w:right="39"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represents the percentage deviation of stablecoin prices from the $1 peg. The minimal fluctuations indicate low de-pegging risk and high reliability of stablecoins in maintaining consistent value.</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597358</wp:posOffset>
                </wp:positionV>
                <wp:extent cx="5505450" cy="2895600"/>
                <wp:effectExtent b="0" l="0" r="0" t="0"/>
                <wp:wrapNone/>
                <wp:docPr id="4" name=""/>
                <a:graphic>
                  <a:graphicData uri="http://schemas.microsoft.com/office/word/2010/wordprocessingShape">
                    <wps:wsp>
                      <wps:cNvSpPr/>
                      <wps:cNvPr id="3" name="Graphic 3"/>
                      <wps:spPr>
                        <a:xfrm>
                          <a:off x="0" y="0"/>
                          <a:ext cx="5505450" cy="2895600"/>
                        </a:xfrm>
                        <a:custGeom>
                          <a:avLst/>
                          <a:gdLst/>
                          <a:ahLst/>
                          <a:cxnLst/>
                          <a:rect b="b" l="l" r="r" t="t"/>
                          <a:pathLst>
                            <a:path h="2895600" w="5505450">
                              <a:moveTo>
                                <a:pt x="0" y="4762"/>
                              </a:moveTo>
                              <a:lnTo>
                                <a:pt x="5500687" y="4762"/>
                              </a:lnTo>
                            </a:path>
                            <a:path h="2895600" w="5505450">
                              <a:moveTo>
                                <a:pt x="5500687" y="0"/>
                              </a:moveTo>
                              <a:lnTo>
                                <a:pt x="5500687" y="2890837"/>
                              </a:lnTo>
                            </a:path>
                            <a:path h="2895600" w="5505450">
                              <a:moveTo>
                                <a:pt x="5505450" y="2890837"/>
                              </a:moveTo>
                              <a:lnTo>
                                <a:pt x="4762" y="2890837"/>
                              </a:lnTo>
                            </a:path>
                            <a:path h="2895600" w="5505450">
                              <a:moveTo>
                                <a:pt x="4762" y="2895600"/>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597358</wp:posOffset>
                </wp:positionV>
                <wp:extent cx="5505450" cy="2895600"/>
                <wp:effectExtent b="0" l="0" r="0" t="0"/>
                <wp:wrapNone/>
                <wp:docPr id="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505450" cy="28956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719950</wp:posOffset>
            </wp:positionH>
            <wp:positionV relativeFrom="paragraph">
              <wp:posOffset>90556</wp:posOffset>
            </wp:positionV>
            <wp:extent cx="5071766" cy="2714625"/>
            <wp:effectExtent b="0" l="0" r="0" t="0"/>
            <wp:wrapTopAndBottom distB="0" dist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071766" cy="2714625"/>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pStyle w:val="Heading2"/>
        <w:numPr>
          <w:ilvl w:val="0"/>
          <w:numId w:val="1"/>
        </w:numPr>
        <w:tabs>
          <w:tab w:val="left" w:leader="none" w:pos="718"/>
        </w:tabs>
        <w:spacing w:after="0" w:before="1" w:line="240" w:lineRule="auto"/>
        <w:ind w:left="718" w:right="0" w:hanging="358"/>
        <w:jc w:val="left"/>
        <w:rPr/>
      </w:pPr>
      <w:r w:rsidDel="00000000" w:rsidR="00000000" w:rsidRPr="00000000">
        <w:rPr>
          <w:rtl w:val="0"/>
        </w:rPr>
        <w:t xml:space="preserve">Market Capitalization</w:t>
      </w:r>
    </w:p>
    <w:p w:rsidR="00000000" w:rsidDel="00000000" w:rsidP="00000000" w:rsidRDefault="00000000" w:rsidRPr="00000000" w14:paraId="000000C4">
      <w:pPr>
        <w:spacing w:before="38" w:line="276" w:lineRule="auto"/>
        <w:ind w:left="720" w:right="0" w:firstLine="0"/>
        <w:jc w:val="left"/>
        <w:rPr>
          <w:rFonts w:ascii="Arial" w:cs="Arial" w:eastAsia="Arial" w:hAnsi="Arial"/>
          <w:sz w:val="22"/>
          <w:szCs w:val="22"/>
        </w:rPr>
        <w:sectPr>
          <w:type w:val="nextPage"/>
          <w:pgSz w:h="15840" w:w="12240" w:orient="portrait"/>
          <w:pgMar w:bottom="280" w:top="1360" w:left="1440" w:right="1440" w:header="360" w:footer="360"/>
        </w:sectPr>
      </w:pPr>
      <w:r w:rsidDel="00000000" w:rsidR="00000000" w:rsidRPr="00000000">
        <w:rPr>
          <w:rFonts w:ascii="Arial" w:cs="Arial" w:eastAsia="Arial" w:hAnsi="Arial"/>
          <w:sz w:val="22"/>
          <w:szCs w:val="22"/>
          <w:rtl w:val="0"/>
        </w:rPr>
        <w:t xml:space="preserve">This graph compares the market capitalization of different stablecoins. It shows that USDT and USDC dominate the market, indicating higher adoption, liquidity, and trust among users.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597313</wp:posOffset>
                </wp:positionV>
                <wp:extent cx="5505450" cy="3276600"/>
                <wp:effectExtent b="0" l="0" r="0" t="0"/>
                <wp:wrapNone/>
                <wp:docPr id="1" name=""/>
                <a:graphic>
                  <a:graphicData uri="http://schemas.microsoft.com/office/word/2010/wordprocessingGroup">
                    <wpg:wgp>
                      <wpg:cNvGrpSpPr/>
                      <wpg:cNvPr id="5" name="Group 5"/>
                      <wpg:grpSpPr>
                        <a:xfrm>
                          <a:off x="0" y="0"/>
                          <a:ext cx="5505450" cy="3276600"/>
                          <a:chExt cx="5505450" cy="3276600"/>
                        </a:xfrm>
                      </wpg:grpSpPr>
                      <pic:pic>
                        <pic:nvPicPr>
                          <pic:cNvPr id="6" name="Image 6"/>
                          <pic:cNvPicPr/>
                        </pic:nvPicPr>
                        <pic:blipFill>
                          <a:blip cstate="print" r:embed="rId1"/>
                          <a:stretch>
                            <a:fillRect/>
                          </a:stretch>
                        </pic:blipFill>
                        <pic:spPr>
                          <a:xfrm>
                            <a:off x="287176" y="31760"/>
                            <a:ext cx="4775611" cy="3168606"/>
                          </a:xfrm>
                          <a:prstGeom prst="rect">
                            <a:avLst/>
                          </a:prstGeom>
                        </pic:spPr>
                      </pic:pic>
                      <wps:wsp>
                        <wps:cNvSpPr/>
                        <wps:cNvPr id="7" name="Graphic 7"/>
                        <wps:spPr>
                          <a:xfrm>
                            <a:off x="0" y="0"/>
                            <a:ext cx="5505450" cy="3276600"/>
                          </a:xfrm>
                          <a:custGeom>
                            <a:avLst/>
                            <a:gdLst/>
                            <a:ahLst/>
                            <a:cxnLst/>
                            <a:rect b="b" l="l" r="r" t="t"/>
                            <a:pathLst>
                              <a:path h="3276600" w="5505450">
                                <a:moveTo>
                                  <a:pt x="0" y="4762"/>
                                </a:moveTo>
                                <a:lnTo>
                                  <a:pt x="5500687" y="4762"/>
                                </a:lnTo>
                              </a:path>
                              <a:path h="3276600" w="5505450">
                                <a:moveTo>
                                  <a:pt x="5500687" y="0"/>
                                </a:moveTo>
                                <a:lnTo>
                                  <a:pt x="5500687" y="3271837"/>
                                </a:lnTo>
                              </a:path>
                              <a:path h="3276600" w="5505450">
                                <a:moveTo>
                                  <a:pt x="5505450" y="3271837"/>
                                </a:moveTo>
                                <a:lnTo>
                                  <a:pt x="4762" y="3271837"/>
                                </a:lnTo>
                              </a:path>
                              <a:path h="3276600" w="5505450">
                                <a:moveTo>
                                  <a:pt x="4762" y="327660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597313</wp:posOffset>
                </wp:positionV>
                <wp:extent cx="5505450" cy="3276600"/>
                <wp:effectExtent b="0" l="0" r="0" t="0"/>
                <wp:wrapNone/>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505450" cy="3276600"/>
                        </a:xfrm>
                        <a:prstGeom prst="rect"/>
                        <a:ln/>
                      </pic:spPr>
                    </pic:pic>
                  </a:graphicData>
                </a:graphic>
              </wp:anchor>
            </w:drawing>
          </mc:Fallback>
        </mc:AlternateContent>
      </w:r>
    </w:p>
    <w:p w:rsidR="00000000" w:rsidDel="00000000" w:rsidP="00000000" w:rsidRDefault="00000000" w:rsidRPr="00000000" w14:paraId="000000C5">
      <w:pPr>
        <w:pStyle w:val="Heading2"/>
        <w:numPr>
          <w:ilvl w:val="0"/>
          <w:numId w:val="1"/>
        </w:numPr>
        <w:tabs>
          <w:tab w:val="left" w:leader="none" w:pos="718"/>
        </w:tabs>
        <w:spacing w:after="0" w:before="202" w:line="240" w:lineRule="auto"/>
        <w:ind w:left="718" w:right="0" w:hanging="358"/>
        <w:jc w:val="left"/>
        <w:rPr/>
      </w:pPr>
      <w:r w:rsidDel="00000000" w:rsidR="00000000" w:rsidRPr="00000000">
        <w:rPr>
          <w:rtl w:val="0"/>
        </w:rPr>
        <w:t xml:space="preserve">Market Dominance</w:t>
      </w:r>
    </w:p>
    <w:p w:rsidR="00000000" w:rsidDel="00000000" w:rsidP="00000000" w:rsidRDefault="00000000" w:rsidRPr="00000000" w14:paraId="000000C6">
      <w:pPr>
        <w:spacing w:before="38"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pie chart illustrates the proportion of total market share held by each stablecoin. It highlights that a few major stablecoins control a large portion of the market.</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412520</wp:posOffset>
                </wp:positionV>
                <wp:extent cx="3810000" cy="3067050"/>
                <wp:effectExtent b="0" l="0" r="0" t="0"/>
                <wp:wrapTopAndBottom distB="0" distT="0"/>
                <wp:docPr id="6" name=""/>
                <a:graphic>
                  <a:graphicData uri="http://schemas.microsoft.com/office/word/2010/wordprocessingGroup">
                    <wpg:wgp>
                      <wpg:cNvGrpSpPr/>
                      <wpg:cNvPr id="8" name="Group 8"/>
                      <wpg:grpSpPr>
                        <a:xfrm>
                          <a:off x="0" y="0"/>
                          <a:ext cx="3810000" cy="3067050"/>
                          <a:chExt cx="3810000" cy="3067050"/>
                        </a:xfrm>
                      </wpg:grpSpPr>
                      <pic:pic>
                        <pic:nvPicPr>
                          <pic:cNvPr id="9" name="Image 9"/>
                          <pic:cNvPicPr/>
                        </pic:nvPicPr>
                        <pic:blipFill>
                          <a:blip cstate="print" r:embed="rId2"/>
                          <a:stretch>
                            <a:fillRect/>
                          </a:stretch>
                        </pic:blipFill>
                        <pic:spPr>
                          <a:xfrm>
                            <a:off x="19358" y="93099"/>
                            <a:ext cx="2758395" cy="2851354"/>
                          </a:xfrm>
                          <a:prstGeom prst="rect">
                            <a:avLst/>
                          </a:prstGeom>
                        </pic:spPr>
                      </pic:pic>
                      <wps:wsp>
                        <wps:cNvSpPr/>
                        <wps:cNvPr id="10" name="Graphic 10"/>
                        <wps:spPr>
                          <a:xfrm>
                            <a:off x="0" y="0"/>
                            <a:ext cx="3810000" cy="3067050"/>
                          </a:xfrm>
                          <a:custGeom>
                            <a:avLst/>
                            <a:gdLst/>
                            <a:ahLst/>
                            <a:cxnLst/>
                            <a:rect b="b" l="l" r="r" t="t"/>
                            <a:pathLst>
                              <a:path h="3067050" w="3810000">
                                <a:moveTo>
                                  <a:pt x="0" y="4762"/>
                                </a:moveTo>
                                <a:lnTo>
                                  <a:pt x="3805237" y="4762"/>
                                </a:lnTo>
                              </a:path>
                              <a:path h="3067050" w="3810000">
                                <a:moveTo>
                                  <a:pt x="3805237" y="0"/>
                                </a:moveTo>
                                <a:lnTo>
                                  <a:pt x="3805237" y="3062287"/>
                                </a:lnTo>
                              </a:path>
                              <a:path h="3067050" w="3810000">
                                <a:moveTo>
                                  <a:pt x="3810000" y="3062287"/>
                                </a:moveTo>
                                <a:lnTo>
                                  <a:pt x="4762" y="3062287"/>
                                </a:lnTo>
                              </a:path>
                              <a:path h="3067050" w="3810000">
                                <a:moveTo>
                                  <a:pt x="4762" y="30670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412520</wp:posOffset>
                </wp:positionV>
                <wp:extent cx="3810000" cy="3067050"/>
                <wp:effectExtent b="0" l="0" r="0" t="0"/>
                <wp:wrapTopAndBottom distB="0" distT="0"/>
                <wp:docPr id="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810000" cy="3067050"/>
                        </a:xfrm>
                        <a:prstGeom prst="rect"/>
                        <a:ln/>
                      </pic:spPr>
                    </pic:pic>
                  </a:graphicData>
                </a:graphic>
              </wp:anchor>
            </w:drawing>
          </mc:Fallback>
        </mc:AlternateContent>
      </w:r>
    </w:p>
    <w:p w:rsidR="00000000" w:rsidDel="00000000" w:rsidP="00000000" w:rsidRDefault="00000000" w:rsidRPr="00000000" w14:paraId="000000C7">
      <w:pPr>
        <w:pStyle w:val="Heading2"/>
        <w:numPr>
          <w:ilvl w:val="0"/>
          <w:numId w:val="1"/>
        </w:numPr>
        <w:tabs>
          <w:tab w:val="left" w:leader="none" w:pos="718"/>
        </w:tabs>
        <w:spacing w:after="0" w:before="84" w:line="240" w:lineRule="auto"/>
        <w:ind w:left="718" w:right="0" w:hanging="358"/>
        <w:jc w:val="left"/>
        <w:rPr/>
      </w:pPr>
      <w:r w:rsidDel="00000000" w:rsidR="00000000" w:rsidRPr="00000000">
        <w:rPr>
          <w:rtl w:val="0"/>
        </w:rPr>
        <w:t xml:space="preserve">Trading Volume</w:t>
      </w:r>
    </w:p>
    <w:p w:rsidR="00000000" w:rsidDel="00000000" w:rsidP="00000000" w:rsidRDefault="00000000" w:rsidRPr="00000000" w14:paraId="000000C8">
      <w:pPr>
        <w:spacing w:before="38" w:line="276" w:lineRule="auto"/>
        <w:ind w:left="720" w:right="2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shows the daily trading volume of stablecoins over time. Higher trading volume reflects greater usage in transactions, exchanges, and DeFi applications.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476250</wp:posOffset>
                </wp:positionH>
                <wp:positionV relativeFrom="paragraph">
                  <wp:posOffset>417749</wp:posOffset>
                </wp:positionV>
                <wp:extent cx="5505450" cy="2676525"/>
                <wp:effectExtent b="0" l="0" r="0" t="0"/>
                <wp:wrapNone/>
                <wp:docPr id="3" name=""/>
                <a:graphic>
                  <a:graphicData uri="http://schemas.microsoft.com/office/word/2010/wordprocessingShape">
                    <wps:wsp>
                      <wps:cNvSpPr/>
                      <wps:cNvPr id="11" name="Graphic 11"/>
                      <wps:spPr>
                        <a:xfrm>
                          <a:off x="0" y="0"/>
                          <a:ext cx="5505450" cy="2676525"/>
                        </a:xfrm>
                        <a:custGeom>
                          <a:avLst/>
                          <a:gdLst/>
                          <a:ahLst/>
                          <a:cxnLst/>
                          <a:rect b="b" l="l" r="r" t="t"/>
                          <a:pathLst>
                            <a:path h="2676525" w="5505450">
                              <a:moveTo>
                                <a:pt x="0" y="4762"/>
                              </a:moveTo>
                              <a:lnTo>
                                <a:pt x="5500687" y="4762"/>
                              </a:lnTo>
                            </a:path>
                            <a:path h="2676525" w="5505450">
                              <a:moveTo>
                                <a:pt x="5500687" y="0"/>
                              </a:moveTo>
                              <a:lnTo>
                                <a:pt x="5500687" y="2671762"/>
                              </a:lnTo>
                            </a:path>
                            <a:path h="2676525" w="5505450">
                              <a:moveTo>
                                <a:pt x="5505450" y="2671762"/>
                              </a:moveTo>
                              <a:lnTo>
                                <a:pt x="4762" y="2671762"/>
                              </a:lnTo>
                            </a:path>
                            <a:path h="2676525" w="5505450">
                              <a:moveTo>
                                <a:pt x="4762" y="2676525"/>
                              </a:moveTo>
                              <a:lnTo>
                                <a:pt x="4762" y="4762"/>
                              </a:lnTo>
                            </a:path>
                          </a:pathLst>
                        </a:custGeom>
                        <a:ln w="9525">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476250</wp:posOffset>
                </wp:positionH>
                <wp:positionV relativeFrom="paragraph">
                  <wp:posOffset>417749</wp:posOffset>
                </wp:positionV>
                <wp:extent cx="5505450" cy="2676525"/>
                <wp:effectExtent b="0" l="0" r="0" t="0"/>
                <wp:wrapNone/>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05450" cy="2676525"/>
                        </a:xfrm>
                        <a:prstGeom prst="rect"/>
                        <a:ln/>
                      </pic:spPr>
                    </pic:pic>
                  </a:graphicData>
                </a:graphic>
              </wp:anchor>
            </w:drawing>
          </mc:Fallback>
        </mc:AlternateConten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sectPr>
          <w:type w:val="nextPage"/>
          <w:pgSz w:h="15840" w:w="12240" w:orient="portrait"/>
          <w:pgMar w:bottom="280" w:top="1820" w:left="1440" w:right="144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628277</wp:posOffset>
            </wp:positionH>
            <wp:positionV relativeFrom="paragraph">
              <wp:posOffset>109031</wp:posOffset>
            </wp:positionV>
            <wp:extent cx="4615652" cy="2497455"/>
            <wp:effectExtent b="0" l="0" r="0" t="0"/>
            <wp:wrapTopAndBottom distB="0" dist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15652" cy="2497455"/>
                    </a:xfrm>
                    <a:prstGeom prst="rect"/>
                    <a:ln/>
                  </pic:spPr>
                </pic:pic>
              </a:graphicData>
            </a:graphic>
          </wp:anchor>
        </w:drawing>
      </w:r>
    </w:p>
    <w:p w:rsidR="00000000" w:rsidDel="00000000" w:rsidP="00000000" w:rsidRDefault="00000000" w:rsidRPr="00000000" w14:paraId="000000CA">
      <w:pPr>
        <w:pStyle w:val="Heading2"/>
        <w:numPr>
          <w:ilvl w:val="0"/>
          <w:numId w:val="1"/>
        </w:numPr>
        <w:tabs>
          <w:tab w:val="left" w:leader="none" w:pos="718"/>
        </w:tabs>
        <w:spacing w:after="0" w:before="202" w:line="240" w:lineRule="auto"/>
        <w:ind w:left="718" w:right="0" w:hanging="358"/>
        <w:jc w:val="left"/>
        <w:rPr>
          <w:rFonts w:ascii="Arial" w:cs="Arial" w:eastAsia="Arial" w:hAnsi="Arial"/>
          <w:b w:val="0"/>
          <w:bCs w:val="0"/>
        </w:rPr>
      </w:pPr>
      <w:r w:rsidDel="00000000" w:rsidR="00000000" w:rsidRPr="00000000">
        <w:rPr>
          <w:rtl w:val="0"/>
        </w:rPr>
        <w:t xml:space="preserve">7-Day Volatility</w:t>
      </w:r>
      <w:r w:rsidDel="00000000" w:rsidR="00000000" w:rsidRPr="00000000">
        <w:rPr>
          <w:rtl w:val="0"/>
        </w:rPr>
      </w:r>
    </w:p>
    <w:p w:rsidR="00000000" w:rsidDel="00000000" w:rsidP="00000000" w:rsidRDefault="00000000" w:rsidRPr="00000000" w14:paraId="000000CB">
      <w:pPr>
        <w:spacing w:before="38"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graph represents the rolling volatility of stablecoin prices. The low volatility confirms that stablecoins experience minimal price fluctuations compared to other cryptocurrencies.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476250</wp:posOffset>
                </wp:positionH>
                <wp:positionV relativeFrom="paragraph">
                  <wp:posOffset>597260</wp:posOffset>
                </wp:positionV>
                <wp:extent cx="5505450" cy="2914650"/>
                <wp:effectExtent b="0" l="0" r="0" t="0"/>
                <wp:wrapNone/>
                <wp:docPr id="5" name=""/>
                <a:graphic>
                  <a:graphicData uri="http://schemas.microsoft.com/office/word/2010/wordprocessingGroup">
                    <wpg:wgp>
                      <wpg:cNvGrpSpPr/>
                      <wpg:cNvPr id="13" name="Group 13"/>
                      <wpg:grpSpPr>
                        <a:xfrm>
                          <a:off x="0" y="0"/>
                          <a:ext cx="5505450" cy="2914650"/>
                          <a:chExt cx="5505450" cy="2914650"/>
                        </a:xfrm>
                      </wpg:grpSpPr>
                      <pic:pic>
                        <pic:nvPicPr>
                          <pic:cNvPr id="14" name="Image 14"/>
                          <pic:cNvPicPr/>
                        </pic:nvPicPr>
                        <pic:blipFill>
                          <a:blip cstate="print" r:embed="rId3"/>
                          <a:stretch>
                            <a:fillRect/>
                          </a:stretch>
                        </pic:blipFill>
                        <pic:spPr>
                          <a:xfrm>
                            <a:off x="9525" y="38626"/>
                            <a:ext cx="5302390" cy="2784044"/>
                          </a:xfrm>
                          <a:prstGeom prst="rect">
                            <a:avLst/>
                          </a:prstGeom>
                        </pic:spPr>
                      </pic:pic>
                      <wps:wsp>
                        <wps:cNvSpPr/>
                        <wps:cNvPr id="15" name="Graphic 15"/>
                        <wps:spPr>
                          <a:xfrm>
                            <a:off x="0" y="0"/>
                            <a:ext cx="5505450" cy="2914650"/>
                          </a:xfrm>
                          <a:custGeom>
                            <a:avLst/>
                            <a:gdLst/>
                            <a:ahLst/>
                            <a:cxnLst/>
                            <a:rect b="b" l="l" r="r" t="t"/>
                            <a:pathLst>
                              <a:path h="2914650" w="5505450">
                                <a:moveTo>
                                  <a:pt x="0" y="4762"/>
                                </a:moveTo>
                                <a:lnTo>
                                  <a:pt x="5500687" y="4762"/>
                                </a:lnTo>
                              </a:path>
                              <a:path h="2914650" w="5505450">
                                <a:moveTo>
                                  <a:pt x="5500687" y="0"/>
                                </a:moveTo>
                                <a:lnTo>
                                  <a:pt x="5500687" y="2909887"/>
                                </a:lnTo>
                              </a:path>
                              <a:path h="2914650" w="5505450">
                                <a:moveTo>
                                  <a:pt x="5505450" y="2909887"/>
                                </a:moveTo>
                                <a:lnTo>
                                  <a:pt x="4762" y="2909887"/>
                                </a:lnTo>
                              </a:path>
                              <a:path h="2914650" w="5505450">
                                <a:moveTo>
                                  <a:pt x="4762" y="29146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476250</wp:posOffset>
                </wp:positionH>
                <wp:positionV relativeFrom="paragraph">
                  <wp:posOffset>597260</wp:posOffset>
                </wp:positionV>
                <wp:extent cx="5505450" cy="2914650"/>
                <wp:effectExtent b="0" l="0" r="0" t="0"/>
                <wp:wrapNone/>
                <wp:docPr id="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505450" cy="2914650"/>
                        </a:xfrm>
                        <a:prstGeom prst="rect"/>
                        <a:ln/>
                      </pic:spPr>
                    </pic:pic>
                  </a:graphicData>
                </a:graphic>
              </wp:anchor>
            </w:drawing>
          </mc:Fallback>
        </mc:AlternateConten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spacing w:before="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cryptocurrencies are classified based on their backing mechanism and use cases.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19050</wp:posOffset>
                </wp:positionH>
                <wp:positionV relativeFrom="paragraph">
                  <wp:posOffset>204232</wp:posOffset>
                </wp:positionV>
                <wp:extent cx="4591050" cy="1314450"/>
                <wp:effectExtent b="0" l="0" r="0" t="0"/>
                <wp:wrapTopAndBottom distB="0" distT="0"/>
                <wp:docPr id="7" name=""/>
                <a:graphic>
                  <a:graphicData uri="http://schemas.microsoft.com/office/word/2010/wordprocessingGroup">
                    <wpg:wgp>
                      <wpg:cNvGrpSpPr/>
                      <wpg:cNvPr id="16" name="Group 16"/>
                      <wpg:grpSpPr>
                        <a:xfrm>
                          <a:off x="0" y="0"/>
                          <a:ext cx="4591050" cy="1314450"/>
                          <a:chExt cx="4591050" cy="1314450"/>
                        </a:xfrm>
                      </wpg:grpSpPr>
                      <pic:pic>
                        <pic:nvPicPr>
                          <pic:cNvPr id="17" name="Image 17"/>
                          <pic:cNvPicPr/>
                        </pic:nvPicPr>
                        <pic:blipFill>
                          <a:blip cstate="print" r:embed="rId4"/>
                          <a:stretch>
                            <a:fillRect/>
                          </a:stretch>
                        </pic:blipFill>
                        <pic:spPr>
                          <a:xfrm>
                            <a:off x="27812" y="100750"/>
                            <a:ext cx="3895343" cy="1140316"/>
                          </a:xfrm>
                          <a:prstGeom prst="rect">
                            <a:avLst/>
                          </a:prstGeom>
                        </pic:spPr>
                      </pic:pic>
                      <wps:wsp>
                        <wps:cNvSpPr/>
                        <wps:cNvPr id="18" name="Graphic 18"/>
                        <wps:spPr>
                          <a:xfrm>
                            <a:off x="0" y="0"/>
                            <a:ext cx="4591050" cy="1314450"/>
                          </a:xfrm>
                          <a:custGeom>
                            <a:avLst/>
                            <a:gdLst/>
                            <a:ahLst/>
                            <a:cxnLst/>
                            <a:rect b="b" l="l" r="r" t="t"/>
                            <a:pathLst>
                              <a:path h="1314450" w="4591050">
                                <a:moveTo>
                                  <a:pt x="0" y="4762"/>
                                </a:moveTo>
                                <a:lnTo>
                                  <a:pt x="4586287" y="4762"/>
                                </a:lnTo>
                              </a:path>
                              <a:path h="1314450" w="4591050">
                                <a:moveTo>
                                  <a:pt x="4586287" y="0"/>
                                </a:moveTo>
                                <a:lnTo>
                                  <a:pt x="4586287" y="1309687"/>
                                </a:lnTo>
                              </a:path>
                              <a:path h="1314450" w="4591050">
                                <a:moveTo>
                                  <a:pt x="4591050" y="1309687"/>
                                </a:moveTo>
                                <a:lnTo>
                                  <a:pt x="4762" y="1309687"/>
                                </a:lnTo>
                              </a:path>
                              <a:path h="1314450" w="4591050">
                                <a:moveTo>
                                  <a:pt x="4762" y="1314450"/>
                                </a:moveTo>
                                <a:lnTo>
                                  <a:pt x="4762" y="4762"/>
                                </a:lnTo>
                              </a:path>
                            </a:pathLst>
                          </a:custGeom>
                          <a:ln w="9525">
                            <a:solidFill>
                              <a:srgbClr val="000000"/>
                            </a:solidFill>
                            <a:prstDash val="solid"/>
                          </a:ln>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19050</wp:posOffset>
                </wp:positionH>
                <wp:positionV relativeFrom="paragraph">
                  <wp:posOffset>204232</wp:posOffset>
                </wp:positionV>
                <wp:extent cx="4591050" cy="1314450"/>
                <wp:effectExtent b="0" l="0" r="0" t="0"/>
                <wp:wrapTopAndBottom distB="0" distT="0"/>
                <wp:docPr id="7"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91050" cy="1314450"/>
                        </a:xfrm>
                        <a:prstGeom prst="rect"/>
                        <a:ln/>
                      </pic:spPr>
                    </pic:pic>
                  </a:graphicData>
                </a:graphic>
              </wp:anchor>
            </w:drawing>
          </mc:Fallback>
        </mc:AlternateConten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1"/>
        <w:ind w:firstLine="0"/>
        <w:rPr>
          <w:u w:val="none"/>
        </w:rPr>
      </w:pP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spacing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experiment successfully explored the cryptocurrency landscape by analyzing stablecoins using real-time data. The results demonstrated that stablecoins maintain price stability, exhibit low volatility, and play a crucial role in trading, payments, and decentralized finance. This study highlights the importance of blockchain technology in real-world financial applications.</w:t>
      </w:r>
    </w:p>
    <w:sectPr>
      <w:type w:val="nextPage"/>
      <w:pgSz w:h="15840" w:w="12240" w:orient="portrait"/>
      <w:pgMar w:bottom="280" w:top="182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w:font w:name="Georgia"/>
  <w:font w:name="Times New Roman"/>
  <w:font w:name="MingLiu"/>
  <w:font w:name="Quattrocento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2">
    <w:lvl w:ilvl="0">
      <w:start w:val="1"/>
      <w:numFmt w:val="decimal"/>
      <w:lvlText w:val="%1."/>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3">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2"/>
      <w:szCs w:val="22"/>
      <w:u w:val="single"/>
    </w:rPr>
  </w:style>
  <w:style w:type="paragraph" w:styleId="Heading2">
    <w:name w:val="heading 2"/>
    <w:basedOn w:val="Normal"/>
    <w:next w:val="Normal"/>
    <w:pPr>
      <w:ind w:left="718" w:hanging="358"/>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1" w:lineRule="auto"/>
      <w:ind w:left="2938"/>
    </w:pPr>
    <w:rPr>
      <w:rFonts w:ascii="Arial" w:cs="Arial" w:eastAsia="Arial" w:hAnsi="Arial"/>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image" Target="media/image1.jpg"/><Relationship Id="rId2" Type="http://schemas.openxmlformats.org/officeDocument/2006/relationships/image" Target="media/image6.jpg"/><Relationship Id="rId3" Type="http://schemas.openxmlformats.org/officeDocument/2006/relationships/image" Target="media/image4.jpg"/><Relationship Id="rId4" Type="http://schemas.openxmlformats.org/officeDocument/2006/relationships/image" Target="media/image8.png"/><Relationship Id="rId9" Type="http://schemas.openxmlformats.org/officeDocument/2006/relationships/styles" Target="styles.xml"/><Relationship Id="rId15" Type="http://schemas.openxmlformats.org/officeDocument/2006/relationships/image" Target="media/image13.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theme" Target="theme/theme1.xml"/><Relationship Id="rId19" Type="http://schemas.openxmlformats.org/officeDocument/2006/relationships/image" Target="media/image14.png"/><Relationship Id="rId6" Type="http://schemas.openxmlformats.org/officeDocument/2006/relationships/settings" Target="settings.xml"/><Relationship Id="rId18" Type="http://schemas.openxmlformats.org/officeDocument/2006/relationships/image" Target="media/image12.png"/><Relationship Id="rId7" Type="http://schemas.openxmlformats.org/officeDocument/2006/relationships/fontTable" Target="fontTable.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