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613958" w14:textId="584D4AD7" w:rsidR="00436EE1" w:rsidRPr="0002693A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</w:rPr>
        <w:t xml:space="preserve"># 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บทที่</w:t>
      </w:r>
      <w:r w:rsidRPr="0002693A">
        <w:rPr>
          <w:rFonts w:ascii="Angsana New" w:hAnsi="Angsana New" w:hint="cs"/>
          <w:b/>
          <w:bCs/>
          <w:sz w:val="32"/>
          <w:szCs w:val="32"/>
        </w:rPr>
        <w:t xml:space="preserve"> 8 : 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ความผิดเกี่ยวกับการปกครองและการยุติธรรม</w:t>
      </w:r>
    </w:p>
    <w:p w14:paraId="0EE1C4F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บทนี้แบ่งเป็นสองตอนใหญ่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คือ **ความผิดเกี่ยวกับการปกครอง (</w:t>
      </w:r>
      <w:r w:rsidRPr="00436EE1">
        <w:rPr>
          <w:rFonts w:ascii="Angsana New" w:hAnsi="Angsana New" w:hint="cs"/>
          <w:sz w:val="32"/>
          <w:szCs w:val="32"/>
        </w:rPr>
        <w:t xml:space="preserve">8.1)** </w:t>
      </w:r>
      <w:r w:rsidRPr="00436EE1">
        <w:rPr>
          <w:rFonts w:ascii="Angsana New" w:hAnsi="Angsana New" w:hint="cs"/>
          <w:sz w:val="32"/>
          <w:szCs w:val="32"/>
          <w:cs/>
        </w:rPr>
        <w:t>และ **ความผิดเกี่ยวกับการยุติธรรม (</w:t>
      </w:r>
      <w:r w:rsidRPr="00436EE1">
        <w:rPr>
          <w:rFonts w:ascii="Angsana New" w:hAnsi="Angsana New" w:hint="cs"/>
          <w:sz w:val="32"/>
          <w:szCs w:val="32"/>
        </w:rPr>
        <w:t>8.2)** </w:t>
      </w:r>
      <w:r w:rsidRPr="00436EE1">
        <w:rPr>
          <w:rFonts w:ascii="Angsana New" w:hAnsi="Angsana New" w:hint="cs"/>
          <w:sz w:val="32"/>
          <w:szCs w:val="32"/>
          <w:cs/>
        </w:rPr>
        <w:t>ซึ่งครอบคลุมกฎหมายอาญาหมวดตำแหน่งหน้าที่ราชการและระบบยุติธรรม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เนื้อหาด้านล่างเรียงตามประเด็นที่ออกสอบบ่อย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เพื่อให้จดจำง่ายและทบทวนได้รวดเร็ว  </w:t>
      </w:r>
    </w:p>
    <w:p w14:paraId="064D924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68F11B6F" w14:textId="77777777" w:rsidR="00436EE1" w:rsidRPr="0002693A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</w:rPr>
        <w:t>## 1 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ความผิดเกี่ยวกับการปกครอง (</w:t>
      </w:r>
      <w:r w:rsidRPr="0002693A">
        <w:rPr>
          <w:rFonts w:ascii="Angsana New" w:hAnsi="Angsana New" w:hint="cs"/>
          <w:b/>
          <w:bCs/>
          <w:sz w:val="32"/>
          <w:szCs w:val="32"/>
        </w:rPr>
        <w:t>8.1)</w:t>
      </w:r>
    </w:p>
    <w:p w14:paraId="04B65E4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634B5AF3" w14:textId="77777777" w:rsidR="00436EE1" w:rsidRPr="0002693A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</w:rPr>
        <w:t>### 1.1 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ความผิดต่อเจ้าพนักงาน (มาตรา</w:t>
      </w:r>
      <w:r w:rsidRPr="0002693A">
        <w:rPr>
          <w:rFonts w:ascii="Angsana New" w:hAnsi="Angsana New" w:hint="cs"/>
          <w:b/>
          <w:bCs/>
          <w:sz w:val="32"/>
          <w:szCs w:val="32"/>
        </w:rPr>
        <w:t> 136–140)</w:t>
      </w:r>
    </w:p>
    <w:p w14:paraId="5CED0CF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ดูหมิ่นเจ้าพนักงาน</w:t>
      </w:r>
      <w:r w:rsidRPr="00436EE1">
        <w:rPr>
          <w:rFonts w:ascii="Angsana New" w:hAnsi="Angsana New" w:hint="cs"/>
          <w:sz w:val="32"/>
          <w:szCs w:val="32"/>
        </w:rPr>
        <w:t> (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 136)** </w:t>
      </w:r>
      <w:r w:rsidRPr="00436EE1">
        <w:rPr>
          <w:rFonts w:ascii="Angsana New" w:hAnsi="Angsana New" w:hint="cs"/>
          <w:sz w:val="32"/>
          <w:szCs w:val="32"/>
          <w:cs/>
        </w:rPr>
        <w:t>คือการแสดงความเหยียดหยาม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ด่า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หรือสบประมาทเจ้าพนักงานขณะปฏิบัติหน้าที่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หรือเพราะเหตุที่ได้ปฏิบัติหน้าที่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เป็นความผิดเบาแต่ลงโทษจำคุกไม่เกิน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1 </w:t>
      </w:r>
      <w:r w:rsidRPr="00436EE1">
        <w:rPr>
          <w:rFonts w:ascii="Angsana New" w:hAnsi="Angsana New" w:hint="cs"/>
          <w:sz w:val="32"/>
          <w:szCs w:val="32"/>
          <w:cs/>
        </w:rPr>
        <w:t>ปีหรือปรับ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ไม่ต้องมีบุคคลที่สามรับรู้ เช่น ด่าตำรวจว่า </w:t>
      </w:r>
      <w:r w:rsidRPr="00436EE1">
        <w:rPr>
          <w:rFonts w:ascii="Angsana New" w:hAnsi="Angsana New" w:hint="cs"/>
          <w:sz w:val="32"/>
          <w:szCs w:val="32"/>
        </w:rPr>
        <w:t>“</w:t>
      </w:r>
      <w:r w:rsidRPr="00436EE1">
        <w:rPr>
          <w:rFonts w:ascii="Angsana New" w:hAnsi="Angsana New" w:hint="cs"/>
          <w:sz w:val="32"/>
          <w:szCs w:val="32"/>
          <w:cs/>
        </w:rPr>
        <w:t>ตำรวจชาติหมา</w:t>
      </w:r>
      <w:r w:rsidRPr="00436EE1">
        <w:rPr>
          <w:rFonts w:ascii="Angsana New" w:hAnsi="Angsana New" w:hint="cs"/>
          <w:sz w:val="32"/>
          <w:szCs w:val="32"/>
        </w:rPr>
        <w:t>” </w:t>
      </w:r>
      <w:r w:rsidRPr="00436EE1">
        <w:rPr>
          <w:rFonts w:ascii="Angsana New" w:hAnsi="Angsana New" w:hint="cs"/>
          <w:sz w:val="32"/>
          <w:szCs w:val="32"/>
          <w:cs/>
        </w:rPr>
        <w:t>ถือเป็นความผิด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ส่วนหมิ่นประมาทต้องกล่าวต่อบุคคลอื่น  </w:t>
      </w:r>
    </w:p>
    <w:p w14:paraId="0D17672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แจ้งความเท็จ (ม.</w:t>
      </w:r>
      <w:r w:rsidRPr="00436EE1">
        <w:rPr>
          <w:rFonts w:ascii="Angsana New" w:hAnsi="Angsana New" w:hint="cs"/>
          <w:sz w:val="32"/>
          <w:szCs w:val="32"/>
        </w:rPr>
        <w:t> 137)** </w:t>
      </w:r>
      <w:r w:rsidRPr="00436EE1">
        <w:rPr>
          <w:rFonts w:ascii="Angsana New" w:hAnsi="Angsana New" w:hint="cs"/>
          <w:sz w:val="32"/>
          <w:szCs w:val="32"/>
          <w:cs/>
        </w:rPr>
        <w:t>คือแจ้งข้อความอันเป็นเท็จต่อเจ้าพนักงานซึ่งมีอำนาจในเรื่องนั้น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ข้อความต้องเกี่ยวกับข้อเท็จจริงที่อาจทำให้ผู้อื่นเสียหาย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โดยผู้กระทำรู้ว่าข้อความไม่จริง เช่น แจ้งว่าคู่แข่งค้าขายขายของผิดกฎหมาย ทั้งที่ไม่จริง  </w:t>
      </w:r>
    </w:p>
    <w:p w14:paraId="55DC191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ต่อสู้ขัดขวางเจ้าพนักงาน (ม.</w:t>
      </w:r>
      <w:r w:rsidRPr="00436EE1">
        <w:rPr>
          <w:rFonts w:ascii="Angsana New" w:hAnsi="Angsana New" w:hint="cs"/>
          <w:sz w:val="32"/>
          <w:szCs w:val="32"/>
        </w:rPr>
        <w:t> 138)** </w:t>
      </w:r>
      <w:r w:rsidRPr="00436EE1">
        <w:rPr>
          <w:rFonts w:ascii="Angsana New" w:hAnsi="Angsana New" w:hint="cs"/>
          <w:sz w:val="32"/>
          <w:szCs w:val="32"/>
          <w:cs/>
        </w:rPr>
        <w:t>คือการขัดขวาง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ต่อสู้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หรือไม่ยอมให้เจ้าพนักงานหรือผู้ช่วยตามกฎหมายปฏิบัติหน้าที่ เช่น ปิดไฟบ้านเพื่อให้ผู้ต้องหาแอบหนี</w:t>
      </w:r>
      <w:r w:rsidRPr="00436EE1">
        <w:rPr>
          <w:rFonts w:ascii="Angsana New" w:hAnsi="Angsana New" w:hint="cs"/>
          <w:sz w:val="32"/>
          <w:szCs w:val="32"/>
        </w:rPr>
        <w:t> </w:t>
      </w:r>
      <w:proofErr w:type="spellStart"/>
      <w:r w:rsidRPr="00436EE1">
        <w:rPr>
          <w:rFonts w:ascii="Angsana New" w:hAnsi="Angsana New" w:hint="cs"/>
          <w:sz w:val="32"/>
          <w:szCs w:val="32"/>
          <w:cs/>
        </w:rPr>
        <w:t>หรือล็</w:t>
      </w:r>
      <w:proofErr w:type="spellEnd"/>
      <w:r w:rsidRPr="00436EE1">
        <w:rPr>
          <w:rFonts w:ascii="Angsana New" w:hAnsi="Angsana New" w:hint="cs"/>
          <w:sz w:val="32"/>
          <w:szCs w:val="32"/>
          <w:cs/>
        </w:rPr>
        <w:t xml:space="preserve">อกประตูไม่ให้ตำรวจเข้า คือต้องการต้านทาน  </w:t>
      </w:r>
    </w:p>
    <w:p w14:paraId="77BB080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ข่มขืนใจเจ้าพนักงาน (ม.</w:t>
      </w:r>
      <w:r w:rsidRPr="00436EE1">
        <w:rPr>
          <w:rFonts w:ascii="Angsana New" w:hAnsi="Angsana New" w:hint="cs"/>
          <w:sz w:val="32"/>
          <w:szCs w:val="32"/>
        </w:rPr>
        <w:t> 139)**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คือใช้กำลังหรือขู่เข็ญให้เจ้าพนักงานปฏิบัติหรือละเว้นการปฏิบัติอย่างไม่ชอบ เช่น ข่มขู่ตำรวจให้ปล่อยผู้ต้องหา  </w:t>
      </w:r>
    </w:p>
    <w:p w14:paraId="5D2FE6B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หากกระทำโดยมีอาวุธ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มีผู้กระทำหลายคน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หรือกระทำตามคำสั่งของคณะบุคคล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จะถูกลงโทษหนักขึ้นตามมาตรา</w:t>
      </w:r>
      <w:r w:rsidRPr="00436EE1">
        <w:rPr>
          <w:rFonts w:ascii="Angsana New" w:hAnsi="Angsana New" w:hint="cs"/>
          <w:sz w:val="32"/>
          <w:szCs w:val="32"/>
        </w:rPr>
        <w:t xml:space="preserve"> 140  </w:t>
      </w:r>
    </w:p>
    <w:p w14:paraId="11B38D3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303E604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02693A">
        <w:rPr>
          <w:rFonts w:ascii="Apple Color Emoji" w:hAnsi="Apple Color Emoji" w:cs="Apple Color Emoji"/>
          <w:b/>
          <w:bCs/>
          <w:sz w:val="32"/>
          <w:szCs w:val="32"/>
        </w:rPr>
        <w:t>📌</w:t>
      </w:r>
      <w:r w:rsidRPr="0002693A">
        <w:rPr>
          <w:rFonts w:ascii="Angsana New" w:hAnsi="Angsana New" w:hint="cs"/>
          <w:b/>
          <w:bCs/>
          <w:sz w:val="32"/>
          <w:szCs w:val="32"/>
        </w:rPr>
        <w:t xml:space="preserve"> **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ข้อควรจำ:**</w:t>
      </w:r>
      <w:r w:rsidRPr="00436EE1">
        <w:rPr>
          <w:rFonts w:ascii="Angsana New" w:hAnsi="Angsana New" w:hint="cs"/>
          <w:sz w:val="32"/>
          <w:szCs w:val="32"/>
          <w:cs/>
        </w:rPr>
        <w:t xml:space="preserve"> แตกต่างระหว่างมาตรา</w:t>
      </w:r>
      <w:r w:rsidRPr="00436EE1">
        <w:rPr>
          <w:rFonts w:ascii="Angsana New" w:hAnsi="Angsana New" w:hint="cs"/>
          <w:sz w:val="32"/>
          <w:szCs w:val="32"/>
        </w:rPr>
        <w:t> 138</w:t>
      </w:r>
      <w:r w:rsidRPr="00436EE1">
        <w:rPr>
          <w:rFonts w:ascii="Angsana New" w:hAnsi="Angsana New" w:hint="cs"/>
          <w:sz w:val="32"/>
          <w:szCs w:val="32"/>
          <w:cs/>
        </w:rPr>
        <w:t xml:space="preserve"> กับ</w:t>
      </w:r>
      <w:r w:rsidRPr="00436EE1">
        <w:rPr>
          <w:rFonts w:ascii="Angsana New" w:hAnsi="Angsana New" w:hint="cs"/>
          <w:sz w:val="32"/>
          <w:szCs w:val="32"/>
        </w:rPr>
        <w:t> 139 </w:t>
      </w:r>
      <w:r w:rsidRPr="00436EE1">
        <w:rPr>
          <w:rFonts w:ascii="Angsana New" w:hAnsi="Angsana New" w:hint="cs"/>
          <w:sz w:val="32"/>
          <w:szCs w:val="32"/>
          <w:cs/>
        </w:rPr>
        <w:t>ตรงที่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138 </w:t>
      </w:r>
      <w:r w:rsidRPr="00436EE1">
        <w:rPr>
          <w:rFonts w:ascii="Angsana New" w:hAnsi="Angsana New" w:hint="cs"/>
          <w:sz w:val="32"/>
          <w:szCs w:val="32"/>
          <w:cs/>
        </w:rPr>
        <w:t>เพียงขัดขวางการปฏิบัติหน้าที่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แต่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139 </w:t>
      </w:r>
      <w:r w:rsidRPr="00436EE1">
        <w:rPr>
          <w:rFonts w:ascii="Angsana New" w:hAnsi="Angsana New" w:hint="cs"/>
          <w:sz w:val="32"/>
          <w:szCs w:val="32"/>
          <w:cs/>
        </w:rPr>
        <w:t>มีการข่มขืนใจให้เจ้าพนักงานทำหรือไม่ทำสิ่งใด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ทั้งสองต่างจากการลอบทำร้ายเจ้าพนักงานซึ่งเข้าข่ายความผิดอื่น  </w:t>
      </w:r>
    </w:p>
    <w:p w14:paraId="6400A569" w14:textId="578503A8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24EA1841" w14:textId="43B12F62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721D68B1" w14:textId="144E6140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DF5936B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07D6A5A2" w14:textId="77777777" w:rsidR="00436EE1" w:rsidRPr="0002693A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</w:rPr>
        <w:lastRenderedPageBreak/>
        <w:t>### 1.2 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ความผิดต่อตำแหน่งหน้าที่ราชการ</w:t>
      </w:r>
      <w:r w:rsidRPr="0002693A">
        <w:rPr>
          <w:rFonts w:ascii="Angsana New" w:hAnsi="Angsana New" w:hint="cs"/>
          <w:b/>
          <w:bCs/>
          <w:sz w:val="32"/>
          <w:szCs w:val="32"/>
        </w:rPr>
        <w:t xml:space="preserve"> — 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การกระทำโดยทุจริต (มาตรา</w:t>
      </w:r>
      <w:r w:rsidRPr="0002693A">
        <w:rPr>
          <w:rFonts w:ascii="Angsana New" w:hAnsi="Angsana New" w:hint="cs"/>
          <w:b/>
          <w:bCs/>
          <w:sz w:val="32"/>
          <w:szCs w:val="32"/>
        </w:rPr>
        <w:t> 147–149)</w:t>
      </w:r>
    </w:p>
    <w:p w14:paraId="2F6FC204" w14:textId="21DD1F71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หลักเกณฑ์ที่สำคัญคือผู้กระทำต้องเป็นเจ้าพนักงานที่มีหน้าที่ตามกฎหมายหรือได้รับมอบหมาย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และการกระทำเกี่ยวข้องกับหน้าที่นั้น  </w:t>
      </w:r>
    </w:p>
    <w:p w14:paraId="6D72E17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ยักยอกทรัพย์ของราชการ</w:t>
      </w:r>
      <w:r w:rsidRPr="00436EE1">
        <w:rPr>
          <w:rFonts w:ascii="Angsana New" w:hAnsi="Angsana New" w:hint="cs"/>
          <w:sz w:val="32"/>
          <w:szCs w:val="32"/>
        </w:rPr>
        <w:t> (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 147)** </w:t>
      </w:r>
      <w:r w:rsidRPr="00436EE1">
        <w:rPr>
          <w:rFonts w:ascii="Angsana New" w:hAnsi="Angsana New" w:hint="cs"/>
          <w:sz w:val="32"/>
          <w:szCs w:val="32"/>
          <w:cs/>
        </w:rPr>
        <w:t>เจ้าพนักงานที่มีหน้าที่ซื้อ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ทำ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จัดการหรือรักษาทรัพย์ของทางราชการ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แล้วเบียดบังทรัพย์นั้นเป็นของตนหรือผู้อื่นโดยทุจริต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จะมีโทษจำคุก </w:t>
      </w:r>
      <w:r w:rsidRPr="00436EE1">
        <w:rPr>
          <w:rFonts w:ascii="Angsana New" w:hAnsi="Angsana New" w:hint="cs"/>
          <w:sz w:val="32"/>
          <w:szCs w:val="32"/>
        </w:rPr>
        <w:t>5–20 </w:t>
      </w:r>
      <w:r w:rsidRPr="00436EE1">
        <w:rPr>
          <w:rFonts w:ascii="Angsana New" w:hAnsi="Angsana New" w:hint="cs"/>
          <w:sz w:val="32"/>
          <w:szCs w:val="32"/>
          <w:cs/>
        </w:rPr>
        <w:t>ปีหรือจำคุกตลอดชีวิตและปรับ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การกระทำต้องอยู่ในหน้าที่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หากเป็นเงินส่วนตัวไม่เกี่ยวกับหน้าที่จะเข้าข่ายยักยอกสามัญ  </w:t>
      </w:r>
    </w:p>
    <w:p w14:paraId="6B3FFC5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ใช้อำนาจโดยมิชอบ</w:t>
      </w:r>
      <w:r w:rsidRPr="00436EE1">
        <w:rPr>
          <w:rFonts w:ascii="Angsana New" w:hAnsi="Angsana New" w:hint="cs"/>
          <w:sz w:val="32"/>
          <w:szCs w:val="32"/>
        </w:rPr>
        <w:t> (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 148)** </w:t>
      </w:r>
      <w:r w:rsidRPr="00436EE1">
        <w:rPr>
          <w:rFonts w:ascii="Angsana New" w:hAnsi="Angsana New" w:hint="cs"/>
          <w:sz w:val="32"/>
          <w:szCs w:val="32"/>
          <w:cs/>
        </w:rPr>
        <w:t>เจ้าพนักงานใช้อำนาจในตำแหน่งบังคับหรือจูงใจให้ผู้อื่นมอบทรัพย์สินหรือประโยชน์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ให้ตนเองหรือผู้อื่น เช่น ตำรวจแกล้งจับคนบริสุทธิ์แล้วเรียกเงิน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หรือสรรพากรข่มขู่ให้ร้านค้าจ่ายเงินส่วนเกิน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เพียงข่มขืนใจหรือจูงใจให้มอบทรัพย์สิน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ความผิดเสร็จแล้ว  </w:t>
      </w:r>
    </w:p>
    <w:p w14:paraId="5285F61A" w14:textId="53C74E53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เจ้าพนักงานเรียก</w:t>
      </w:r>
      <w:r w:rsidRPr="00436EE1">
        <w:rPr>
          <w:rFonts w:ascii="Cambria Math" w:hAnsi="Cambria Math" w:cs="Cambria Math"/>
          <w:sz w:val="32"/>
          <w:szCs w:val="32"/>
        </w:rPr>
        <w:t>‑</w:t>
      </w:r>
      <w:r w:rsidRPr="00436EE1">
        <w:rPr>
          <w:rFonts w:ascii="Angsana New" w:hAnsi="Angsana New" w:hint="cs"/>
          <w:sz w:val="32"/>
          <w:szCs w:val="32"/>
          <w:cs/>
        </w:rPr>
        <w:t>รับสินบน</w:t>
      </w:r>
      <w:r w:rsidRPr="00436EE1">
        <w:rPr>
          <w:rFonts w:ascii="Angsana New" w:hAnsi="Angsana New" w:hint="cs"/>
          <w:sz w:val="32"/>
          <w:szCs w:val="32"/>
        </w:rPr>
        <w:t> (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 149)** </w:t>
      </w:r>
      <w:r w:rsidRPr="00436EE1">
        <w:rPr>
          <w:rFonts w:ascii="Angsana New" w:hAnsi="Angsana New" w:hint="cs"/>
          <w:sz w:val="32"/>
          <w:szCs w:val="32"/>
          <w:cs/>
        </w:rPr>
        <w:t>เจ้าพนักงาน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สมาชิกสภานิติบัญญัติ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สมาชิกสภาจังหวัด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หรือสมาชิกสภาเทศบาล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เรียก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รับ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หรือยอมรับทรัพย์สินหรือประโยชน์โดยมิชอบเพื่อให้กระทำหรือไม่กระทำหน้าที่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ไม่ว่าการนั้นจะชอบด้วยหน้าที่หรือไม่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เป็นความผิดร้ายแรง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อัตราโทษสูงถึงจำคุก</w:t>
      </w:r>
      <w:r w:rsidRPr="00436EE1">
        <w:rPr>
          <w:rFonts w:ascii="Angsana New" w:hAnsi="Angsana New" w:hint="cs"/>
          <w:sz w:val="32"/>
          <w:szCs w:val="32"/>
        </w:rPr>
        <w:t> 5–20 </w:t>
      </w:r>
      <w:r w:rsidRPr="00436EE1">
        <w:rPr>
          <w:rFonts w:ascii="Angsana New" w:hAnsi="Angsana New" w:hint="cs"/>
          <w:sz w:val="32"/>
          <w:szCs w:val="32"/>
          <w:cs/>
        </w:rPr>
        <w:t>ปี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หรือจำคุกตลอดชีวิต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และปรับ</w:t>
      </w:r>
      <w:r w:rsidRPr="00436EE1">
        <w:rPr>
          <w:rFonts w:ascii="Angsana New" w:hAnsi="Angsana New" w:hint="cs"/>
          <w:sz w:val="32"/>
          <w:szCs w:val="32"/>
        </w:rPr>
        <w:t> 100,000 – 400,000 </w:t>
      </w:r>
      <w:r w:rsidRPr="00436EE1">
        <w:rPr>
          <w:rFonts w:ascii="Angsana New" w:hAnsi="Angsana New" w:hint="cs"/>
          <w:sz w:val="32"/>
          <w:szCs w:val="32"/>
          <w:cs/>
        </w:rPr>
        <w:t>บาท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ถึงขั้นประหารชีวิต</w:t>
      </w:r>
      <w:r w:rsidRPr="00436EE1">
        <w:rPr>
          <w:rFonts w:ascii="Angsana New" w:hAnsi="Angsana New" w:hint="cs"/>
          <w:sz w:val="32"/>
          <w:szCs w:val="32"/>
          <w:cs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 xml:space="preserve">การเรียกหรือยอมรับถือเป็นความผิดสำเร็จทันที แม้ยังไม่ได้รับเงิน  </w:t>
      </w:r>
    </w:p>
    <w:p w14:paraId="2A27D61D" w14:textId="2014A7DC" w:rsidR="00436EE1" w:rsidRDefault="00436EE1" w:rsidP="00436EE1">
      <w:pPr>
        <w:rPr>
          <w:rFonts w:ascii="Angsana New" w:hAnsi="Angsana New"/>
          <w:sz w:val="32"/>
          <w:szCs w:val="32"/>
        </w:rPr>
      </w:pPr>
      <w:r w:rsidRPr="0002693A">
        <w:rPr>
          <w:rFonts w:ascii="Apple Color Emoji" w:hAnsi="Apple Color Emoji" w:cs="Apple Color Emoji"/>
          <w:b/>
          <w:bCs/>
          <w:sz w:val="32"/>
          <w:szCs w:val="32"/>
        </w:rPr>
        <w:t>💼</w:t>
      </w:r>
      <w:r w:rsidRPr="0002693A">
        <w:rPr>
          <w:rFonts w:ascii="Angsana New" w:hAnsi="Angsana New" w:hint="cs"/>
          <w:b/>
          <w:bCs/>
          <w:sz w:val="32"/>
          <w:szCs w:val="32"/>
        </w:rPr>
        <w:t xml:space="preserve"> **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ข้อสอบชอบถาม:**</w:t>
      </w:r>
      <w:r w:rsidRPr="00436EE1">
        <w:rPr>
          <w:rFonts w:ascii="Angsana New" w:hAnsi="Angsana New" w:hint="cs"/>
          <w:sz w:val="32"/>
          <w:szCs w:val="32"/>
          <w:cs/>
        </w:rPr>
        <w:t xml:space="preserve"> แยกความต่างระหว่าง ม.</w:t>
      </w:r>
      <w:r w:rsidRPr="00436EE1">
        <w:rPr>
          <w:rFonts w:ascii="Angsana New" w:hAnsi="Angsana New" w:hint="cs"/>
          <w:sz w:val="32"/>
          <w:szCs w:val="32"/>
        </w:rPr>
        <w:t>148</w:t>
      </w:r>
      <w:r w:rsidRPr="00436EE1">
        <w:rPr>
          <w:rFonts w:ascii="Angsana New" w:hAnsi="Angsana New" w:hint="cs"/>
          <w:sz w:val="32"/>
          <w:szCs w:val="32"/>
          <w:cs/>
        </w:rPr>
        <w:t xml:space="preserve"> และ</w:t>
      </w:r>
      <w:r w:rsidRPr="00436EE1">
        <w:rPr>
          <w:rFonts w:ascii="Angsana New" w:hAnsi="Angsana New" w:hint="cs"/>
          <w:sz w:val="32"/>
          <w:szCs w:val="32"/>
        </w:rPr>
        <w:t xml:space="preserve"> 149 — 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148 </w:t>
      </w:r>
      <w:r w:rsidRPr="00436EE1">
        <w:rPr>
          <w:rFonts w:ascii="Angsana New" w:hAnsi="Angsana New" w:hint="cs"/>
          <w:sz w:val="32"/>
          <w:szCs w:val="32"/>
          <w:cs/>
        </w:rPr>
        <w:t>คือใช้อำนาจกดดันเรียกผลประโยชน์ก่อนการปฏิบัติหน้าที่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ส่วน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149 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คือเรียกหรือรับสินบนเพื่อให้กระทำหรือไม่กระทำหน้าที่ (อาจเป็นภายหลังจับกุม)  </w:t>
      </w:r>
    </w:p>
    <w:p w14:paraId="5378775D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554DDC71" w14:textId="77777777" w:rsidR="00436EE1" w:rsidRPr="0002693A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</w:rPr>
        <w:t>### 1.3 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ความผิดต่อตำแหน่งหน้าที่ราชการ</w:t>
      </w:r>
      <w:r w:rsidRPr="0002693A">
        <w:rPr>
          <w:rFonts w:ascii="Angsana New" w:hAnsi="Angsana New" w:hint="cs"/>
          <w:b/>
          <w:bCs/>
          <w:sz w:val="32"/>
          <w:szCs w:val="32"/>
        </w:rPr>
        <w:t xml:space="preserve"> — 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ไม่ถึงขั้นทุจริต</w:t>
      </w:r>
    </w:p>
    <w:p w14:paraId="270EC6F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ปฏิบัติหรือละเว้นหน้าที่โดยมิชอบหรือโดยทุจริต (ม.</w:t>
      </w:r>
      <w:r w:rsidRPr="00436EE1">
        <w:rPr>
          <w:rFonts w:ascii="Angsana New" w:hAnsi="Angsana New" w:hint="cs"/>
          <w:sz w:val="32"/>
          <w:szCs w:val="32"/>
        </w:rPr>
        <w:t> 157)** </w:t>
      </w:r>
      <w:r w:rsidRPr="00436EE1">
        <w:rPr>
          <w:rFonts w:ascii="Angsana New" w:hAnsi="Angsana New" w:hint="cs"/>
          <w:sz w:val="32"/>
          <w:szCs w:val="32"/>
          <w:cs/>
        </w:rPr>
        <w:t>เป็นบททั่วไปควบคุมการใช้อำนาจของเจ้าพนักงาน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แบ่งเป็นสองลักษณะ: (</w:t>
      </w:r>
      <w:r w:rsidRPr="00436EE1">
        <w:rPr>
          <w:rFonts w:ascii="Angsana New" w:hAnsi="Angsana New" w:hint="cs"/>
          <w:sz w:val="32"/>
          <w:szCs w:val="32"/>
        </w:rPr>
        <w:t xml:space="preserve">1) </w:t>
      </w:r>
      <w:r w:rsidRPr="00436EE1">
        <w:rPr>
          <w:rFonts w:ascii="Angsana New" w:hAnsi="Angsana New" w:hint="cs"/>
          <w:sz w:val="32"/>
          <w:szCs w:val="32"/>
          <w:cs/>
        </w:rPr>
        <w:t>ปฏิบัติหรือละเว้นหน้าที่โดยมิชอบเพื่อให้เกิดความเสียหายแก่ผู้อื่น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และ (</w:t>
      </w:r>
      <w:r w:rsidRPr="00436EE1">
        <w:rPr>
          <w:rFonts w:ascii="Angsana New" w:hAnsi="Angsana New" w:hint="cs"/>
          <w:sz w:val="32"/>
          <w:szCs w:val="32"/>
        </w:rPr>
        <w:t xml:space="preserve">2) </w:t>
      </w:r>
      <w:r w:rsidRPr="00436EE1">
        <w:rPr>
          <w:rFonts w:ascii="Angsana New" w:hAnsi="Angsana New" w:hint="cs"/>
          <w:sz w:val="32"/>
          <w:szCs w:val="32"/>
          <w:cs/>
        </w:rPr>
        <w:t>ปฏิบัติหรือละเว้นหน้าที่โดยทุจริตเพื่อแสวงหาประโยชน์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ไม่ต้องมีผลเสียหายก็ผิด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เช่น เจ้าหน้าที่ตรวจงานลงนามรับงานโดยที่งานไม่เสร็จ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หรือปล่อยผู้ต้องหาหนีเมื่อได้รับสินบน  </w:t>
      </w:r>
    </w:p>
    <w:p w14:paraId="1652978B" w14:textId="4F881FD3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ความผิดอื่น ๆ** รวมถึงปลอมแปลงเอกสารทางราชการ (ม.</w:t>
      </w:r>
      <w:r w:rsidRPr="00436EE1">
        <w:rPr>
          <w:rFonts w:ascii="Angsana New" w:hAnsi="Angsana New" w:hint="cs"/>
          <w:sz w:val="32"/>
          <w:szCs w:val="32"/>
        </w:rPr>
        <w:t xml:space="preserve"> 161–162), </w:t>
      </w:r>
      <w:r w:rsidRPr="00436EE1">
        <w:rPr>
          <w:rFonts w:ascii="Angsana New" w:hAnsi="Angsana New" w:hint="cs"/>
          <w:sz w:val="32"/>
          <w:szCs w:val="32"/>
          <w:cs/>
        </w:rPr>
        <w:t>กรอกข้อความเท็จในเอกสารราชการ และออกเอกสารโดยไม่ถูกต้อง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ซึ่งต้องพิจารณาองค์ประกอบเฉพาะ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แต่ในการสอบมักเน้นม.</w:t>
      </w:r>
      <w:r w:rsidRPr="00436EE1">
        <w:rPr>
          <w:rFonts w:ascii="Angsana New" w:hAnsi="Angsana New" w:hint="cs"/>
          <w:sz w:val="32"/>
          <w:szCs w:val="32"/>
        </w:rPr>
        <w:t>157 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เป็นหลัก  </w:t>
      </w:r>
    </w:p>
    <w:p w14:paraId="798C651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5956A7">
        <w:rPr>
          <w:rFonts w:ascii="Apple Color Emoji" w:hAnsi="Apple Color Emoji" w:cs="Apple Color Emoji"/>
          <w:b/>
          <w:bCs/>
          <w:sz w:val="32"/>
          <w:szCs w:val="32"/>
        </w:rPr>
        <w:t>🔍</w:t>
      </w:r>
      <w:r w:rsidRPr="005956A7">
        <w:rPr>
          <w:rFonts w:ascii="Angsana New" w:hAnsi="Angsana New" w:hint="cs"/>
          <w:b/>
          <w:bCs/>
          <w:sz w:val="32"/>
          <w:szCs w:val="32"/>
        </w:rPr>
        <w:t xml:space="preserve"> **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ข้อสังเกต:**</w:t>
      </w:r>
      <w:r w:rsidRPr="00436EE1">
        <w:rPr>
          <w:rFonts w:ascii="Angsana New" w:hAnsi="Angsana New" w:hint="cs"/>
          <w:sz w:val="32"/>
          <w:szCs w:val="32"/>
          <w:cs/>
        </w:rPr>
        <w:t xml:space="preserve"> มาตรา</w:t>
      </w:r>
      <w:r w:rsidRPr="00436EE1">
        <w:rPr>
          <w:rFonts w:ascii="Angsana New" w:hAnsi="Angsana New" w:hint="cs"/>
          <w:sz w:val="32"/>
          <w:szCs w:val="32"/>
        </w:rPr>
        <w:t> 157 </w:t>
      </w:r>
      <w:r w:rsidRPr="00436EE1">
        <w:rPr>
          <w:rFonts w:ascii="Angsana New" w:hAnsi="Angsana New" w:hint="cs"/>
          <w:sz w:val="32"/>
          <w:szCs w:val="32"/>
          <w:cs/>
        </w:rPr>
        <w:t>เป็นบททั่วไป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ถ้าการกระทำเข้าข่ายมาตราเฉพาะ (เช่น</w:t>
      </w:r>
      <w:r w:rsidRPr="00436EE1">
        <w:rPr>
          <w:rFonts w:ascii="Angsana New" w:hAnsi="Angsana New" w:hint="cs"/>
          <w:sz w:val="32"/>
          <w:szCs w:val="32"/>
        </w:rPr>
        <w:t xml:space="preserve"> 147–149) </w:t>
      </w:r>
      <w:r w:rsidRPr="00436EE1">
        <w:rPr>
          <w:rFonts w:ascii="Angsana New" w:hAnsi="Angsana New" w:hint="cs"/>
          <w:sz w:val="32"/>
          <w:szCs w:val="32"/>
          <w:cs/>
        </w:rPr>
        <w:t xml:space="preserve">ต้องลงโทษตามบทเฉพาะก่อน  </w:t>
      </w:r>
    </w:p>
    <w:p w14:paraId="01F4854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ED737E1" w14:textId="6AEA1C91" w:rsidR="00436EE1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</w:rPr>
        <w:lastRenderedPageBreak/>
        <w:t>## 2 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ความผิดเกี่ยวกับการยุติธรรม (</w:t>
      </w:r>
      <w:r w:rsidRPr="005956A7">
        <w:rPr>
          <w:rFonts w:ascii="Angsana New" w:hAnsi="Angsana New" w:hint="cs"/>
          <w:b/>
          <w:bCs/>
          <w:sz w:val="32"/>
          <w:szCs w:val="32"/>
        </w:rPr>
        <w:t>8.2)</w:t>
      </w:r>
    </w:p>
    <w:p w14:paraId="3256E2C2" w14:textId="77777777" w:rsidR="005956A7" w:rsidRPr="005956A7" w:rsidRDefault="005956A7" w:rsidP="00436EE1">
      <w:pPr>
        <w:rPr>
          <w:rFonts w:ascii="Angsana New" w:hAnsi="Angsana New"/>
          <w:b/>
          <w:bCs/>
          <w:sz w:val="32"/>
          <w:szCs w:val="32"/>
        </w:rPr>
      </w:pPr>
    </w:p>
    <w:p w14:paraId="2187AD19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</w:rPr>
        <w:t>### 2.1 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การให้สินบนเจ้าพนักงานในกระบวนการยุติธรรม (มาตรา</w:t>
      </w:r>
      <w:r w:rsidRPr="005956A7">
        <w:rPr>
          <w:rFonts w:ascii="Angsana New" w:hAnsi="Angsana New" w:hint="cs"/>
          <w:b/>
          <w:bCs/>
          <w:sz w:val="32"/>
          <w:szCs w:val="32"/>
        </w:rPr>
        <w:t> 167)</w:t>
      </w:r>
    </w:p>
    <w:p w14:paraId="6D08636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 **ให้</w:t>
      </w:r>
      <w:r w:rsidRPr="00436EE1">
        <w:rPr>
          <w:rFonts w:ascii="Angsana New" w:hAnsi="Angsana New" w:hint="cs"/>
          <w:sz w:val="32"/>
          <w:szCs w:val="32"/>
        </w:rPr>
        <w:t> </w:t>
      </w:r>
      <w:proofErr w:type="spellStart"/>
      <w:r w:rsidRPr="00436EE1">
        <w:rPr>
          <w:rFonts w:ascii="Angsana New" w:hAnsi="Angsana New" w:hint="cs"/>
          <w:sz w:val="32"/>
          <w:szCs w:val="32"/>
          <w:cs/>
        </w:rPr>
        <w:t>ขอให้</w:t>
      </w:r>
      <w:proofErr w:type="spellEnd"/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หรือรับว่าจะให้**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ทรัพย์สินหรือประโยชน์แก่เจ้าพนักงานยุติธรรม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คือ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ตุลาการ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พนักงานอัยการ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ผู้ว่าคดี หรือพนักงานสอบสวน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เพื่อจูงใจให้ปฏิบัติ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ไม่ปฏิบัติ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หรือประวิงการกระทำอย่างผิดหน้าที่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มีโทษจำคุกไม่เกิน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7 </w:t>
      </w:r>
      <w:r w:rsidRPr="00436EE1">
        <w:rPr>
          <w:rFonts w:ascii="Angsana New" w:hAnsi="Angsana New" w:hint="cs"/>
          <w:sz w:val="32"/>
          <w:szCs w:val="32"/>
          <w:cs/>
        </w:rPr>
        <w:t>ปีและปรับไม่เกิน</w:t>
      </w:r>
      <w:r w:rsidRPr="00436EE1">
        <w:rPr>
          <w:rFonts w:ascii="Angsana New" w:hAnsi="Angsana New" w:hint="cs"/>
          <w:sz w:val="32"/>
          <w:szCs w:val="32"/>
        </w:rPr>
        <w:t> 140,000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บาท.  </w:t>
      </w:r>
    </w:p>
    <w:p w14:paraId="75D9957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เพียงเสนอหรือรับว่าจะให้ก็เป็นความผิด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ไม่ต้องมีการมอบเงินจริง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ประโยชน์ที่ให้อาจเป็นทรัพย์สินหรือสิทธิพิเศษ เช่น ช่วยให้ลูกของผู้ให้เข้าเรียนโรงเรียนที่ตนดูแล  </w:t>
      </w:r>
    </w:p>
    <w:p w14:paraId="3748FC6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06070DF4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</w:rPr>
        <w:t>### 2.2 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การทำลายหรือซ่อนเร้นพยานหลักฐาน (มาตรา</w:t>
      </w:r>
      <w:r w:rsidRPr="005956A7">
        <w:rPr>
          <w:rFonts w:ascii="Angsana New" w:hAnsi="Angsana New" w:hint="cs"/>
          <w:b/>
          <w:bCs/>
          <w:sz w:val="32"/>
          <w:szCs w:val="32"/>
        </w:rPr>
        <w:t> 184 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และ</w:t>
      </w:r>
      <w:r w:rsidRPr="005956A7">
        <w:rPr>
          <w:rFonts w:ascii="Angsana New" w:hAnsi="Angsana New" w:hint="cs"/>
          <w:b/>
          <w:bCs/>
          <w:sz w:val="32"/>
          <w:szCs w:val="32"/>
        </w:rPr>
        <w:t> 185)</w:t>
      </w:r>
    </w:p>
    <w:p w14:paraId="57AEEEA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ทำลายพยานหลักฐานเพื่อช่วยผู้อื่นหลบโทษ (ม.</w:t>
      </w:r>
      <w:r w:rsidRPr="00436EE1">
        <w:rPr>
          <w:rFonts w:ascii="Angsana New" w:hAnsi="Angsana New" w:hint="cs"/>
          <w:sz w:val="32"/>
          <w:szCs w:val="32"/>
        </w:rPr>
        <w:t> 184)** </w:t>
      </w:r>
      <w:r w:rsidRPr="00436EE1">
        <w:rPr>
          <w:rFonts w:ascii="Angsana New" w:hAnsi="Angsana New" w:hint="cs"/>
          <w:sz w:val="32"/>
          <w:szCs w:val="32"/>
          <w:cs/>
        </w:rPr>
        <w:t>ผู้ใดโดยตั้งใจช่วยผู้อื่นให้พ้นโทษหรือรับโทษน้อยลง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ทำให้พยานหลักฐานในการกระทำความผิดเสียหาย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ทำลาย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ซ่อนเร้น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เอาไป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หรือทำให้สูญหายหรือไร้ประโยชน์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ต้องระวางโทษจำคุกไม่เกิน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5 </w:t>
      </w:r>
      <w:r w:rsidRPr="00436EE1">
        <w:rPr>
          <w:rFonts w:ascii="Angsana New" w:hAnsi="Angsana New" w:hint="cs"/>
          <w:sz w:val="32"/>
          <w:szCs w:val="32"/>
          <w:cs/>
        </w:rPr>
        <w:t>ปี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หรือปรับ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การกระทำต้องมุ่งช่วยผู้กระทำความผิด  </w:t>
      </w:r>
    </w:p>
    <w:p w14:paraId="6D06728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ทำลายทรัพย์หรือเอกสารที่ส่งไว้ต่อศาล (ม.</w:t>
      </w:r>
      <w:r w:rsidRPr="00436EE1">
        <w:rPr>
          <w:rFonts w:ascii="Angsana New" w:hAnsi="Angsana New" w:hint="cs"/>
          <w:sz w:val="32"/>
          <w:szCs w:val="32"/>
        </w:rPr>
        <w:t> 185)** </w:t>
      </w:r>
      <w:r w:rsidRPr="00436EE1">
        <w:rPr>
          <w:rFonts w:ascii="Angsana New" w:hAnsi="Angsana New" w:hint="cs"/>
          <w:sz w:val="32"/>
          <w:szCs w:val="32"/>
          <w:cs/>
        </w:rPr>
        <w:t>ผู้ใดทำให้เสียหาย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ทำลาย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ซ่อนเร้น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เอาไป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หรือทำให้สูญหายหรือไร้ประโยชน์ซึ่งทรัพย์หรือเอกสารที่ศาลรับไว้ในคดี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ต้องระวางโทษจำคุกไม่เกิน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5 </w:t>
      </w:r>
      <w:r w:rsidRPr="00436EE1">
        <w:rPr>
          <w:rFonts w:ascii="Angsana New" w:hAnsi="Angsana New" w:hint="cs"/>
          <w:sz w:val="32"/>
          <w:szCs w:val="32"/>
          <w:cs/>
        </w:rPr>
        <w:t>ปี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หรือปรับ</w:t>
      </w:r>
      <w:r w:rsidRPr="00436EE1">
        <w:rPr>
          <w:rFonts w:ascii="Angsana New" w:hAnsi="Angsana New" w:hint="cs"/>
          <w:sz w:val="32"/>
          <w:szCs w:val="32"/>
        </w:rPr>
        <w:t> </w:t>
      </w:r>
    </w:p>
    <w:p w14:paraId="2B649A8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4D89260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5956A7">
        <w:rPr>
          <w:rFonts w:ascii="Apple Color Emoji" w:hAnsi="Apple Color Emoji" w:cs="Apple Color Emoji"/>
          <w:b/>
          <w:bCs/>
          <w:sz w:val="32"/>
          <w:szCs w:val="32"/>
        </w:rPr>
        <w:t>🧾</w:t>
      </w:r>
      <w:r w:rsidRPr="005956A7">
        <w:rPr>
          <w:rFonts w:ascii="Angsana New" w:hAnsi="Angsana New" w:hint="cs"/>
          <w:b/>
          <w:bCs/>
          <w:sz w:val="32"/>
          <w:szCs w:val="32"/>
        </w:rPr>
        <w:t xml:space="preserve"> **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ตัวอย่าง:**</w:t>
      </w:r>
      <w:r w:rsidRPr="00436EE1">
        <w:rPr>
          <w:rFonts w:ascii="Angsana New" w:hAnsi="Angsana New" w:hint="cs"/>
          <w:sz w:val="32"/>
          <w:szCs w:val="32"/>
          <w:cs/>
        </w:rPr>
        <w:t xml:space="preserve"> เผาฟางที่เปื้อนเลือดในคดีฆาตกรรมเพื่อช่วยผู้ร้าย</w:t>
      </w:r>
      <w:r w:rsidRPr="00436EE1">
        <w:rPr>
          <w:rFonts w:ascii="Angsana New" w:hAnsi="Angsana New" w:hint="cs"/>
          <w:sz w:val="32"/>
          <w:szCs w:val="32"/>
        </w:rPr>
        <w:t xml:space="preserve">, </w:t>
      </w:r>
      <w:r w:rsidRPr="00436EE1">
        <w:rPr>
          <w:rFonts w:ascii="Angsana New" w:hAnsi="Angsana New" w:hint="cs"/>
          <w:sz w:val="32"/>
          <w:szCs w:val="32"/>
          <w:cs/>
        </w:rPr>
        <w:t>ย้ายศพหรือเก็บปืนของกลางให้หายไป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ล้วนผิดตาม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184 </w:t>
      </w:r>
      <w:r w:rsidRPr="00436EE1">
        <w:rPr>
          <w:rFonts w:ascii="Angsana New" w:hAnsi="Angsana New" w:hint="cs"/>
          <w:sz w:val="32"/>
          <w:szCs w:val="32"/>
          <w:cs/>
        </w:rPr>
        <w:t>ขณะที่การซ่อนเอกสารสัญญาที่ยื่นต่อศาลเพื่อให้คดีเสีย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ผิดตาม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 xml:space="preserve">185  </w:t>
      </w:r>
    </w:p>
    <w:p w14:paraId="2185A7F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1F89E0D6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</w:rPr>
        <w:t>### 2.3 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ความผิดต่อตำแหน่งหน้าที่ในการยุติธรรม</w:t>
      </w:r>
    </w:p>
    <w:p w14:paraId="0783425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ช่วยผู้กระทำความผิดหลบหนี (ม.</w:t>
      </w:r>
      <w:r w:rsidRPr="00436EE1">
        <w:rPr>
          <w:rFonts w:ascii="Angsana New" w:hAnsi="Angsana New" w:hint="cs"/>
          <w:sz w:val="32"/>
          <w:szCs w:val="32"/>
        </w:rPr>
        <w:t> 189)** </w:t>
      </w:r>
      <w:r w:rsidRPr="00436EE1">
        <w:rPr>
          <w:rFonts w:ascii="Angsana New" w:hAnsi="Angsana New" w:hint="cs"/>
          <w:sz w:val="32"/>
          <w:szCs w:val="32"/>
          <w:cs/>
        </w:rPr>
        <w:t>ผู้ใดช่วยผู้กระทำความผิดให้พ้นการจับกุม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ต้องระวางโทษจำคุกไม่เกิน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5 </w:t>
      </w:r>
      <w:r w:rsidRPr="00436EE1">
        <w:rPr>
          <w:rFonts w:ascii="Angsana New" w:hAnsi="Angsana New" w:hint="cs"/>
          <w:sz w:val="32"/>
          <w:szCs w:val="32"/>
          <w:cs/>
        </w:rPr>
        <w:t>ปี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หากผู้กระทำความผิดที่ช่วยต้องโทษหนัก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ผู้ช่วยอาจถูกลงโทษเพิ่ม  </w:t>
      </w:r>
    </w:p>
    <w:p w14:paraId="5195D4B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ให้ที่พักพำนักหรือช่วยผู้หลบหนีจากที่คุมขัง (ม.</w:t>
      </w:r>
      <w:r w:rsidRPr="00436EE1">
        <w:rPr>
          <w:rFonts w:ascii="Angsana New" w:hAnsi="Angsana New" w:hint="cs"/>
          <w:sz w:val="32"/>
          <w:szCs w:val="32"/>
        </w:rPr>
        <w:t> 192)** </w:t>
      </w:r>
      <w:r w:rsidRPr="00436EE1">
        <w:rPr>
          <w:rFonts w:ascii="Angsana New" w:hAnsi="Angsana New" w:hint="cs"/>
          <w:sz w:val="32"/>
          <w:szCs w:val="32"/>
          <w:cs/>
        </w:rPr>
        <w:t>หากให้ที่ซ่อน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หรือช่วยผู้หลบหนีจากที่คุมขังของศาล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พนักงานสอบสวน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หรือเจ้าพนักงานสืบสวน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จะต้องโทษจำคุกไม่เกิน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2 </w:t>
      </w:r>
      <w:r w:rsidRPr="00436EE1">
        <w:rPr>
          <w:rFonts w:ascii="Angsana New" w:hAnsi="Angsana New" w:hint="cs"/>
          <w:sz w:val="32"/>
          <w:szCs w:val="32"/>
          <w:cs/>
        </w:rPr>
        <w:t>ปีหรือปรับ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ข้อยกเว้นคือช่วยบิดามารดา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บุตร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หรือคู่สมรส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ศาลอาจไม่ลงโทษ (ม.</w:t>
      </w:r>
      <w:r w:rsidRPr="00436EE1">
        <w:rPr>
          <w:rFonts w:ascii="Angsana New" w:hAnsi="Angsana New" w:hint="cs"/>
          <w:sz w:val="32"/>
          <w:szCs w:val="32"/>
        </w:rPr>
        <w:t xml:space="preserve"> 193).  </w:t>
      </w:r>
    </w:p>
    <w:p w14:paraId="7C0E054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ฝ่าฝืนวิธีการเพื่อความปลอดภัย (ม.</w:t>
      </w:r>
      <w:r w:rsidRPr="00436EE1">
        <w:rPr>
          <w:rFonts w:ascii="Angsana New" w:hAnsi="Angsana New" w:hint="cs"/>
          <w:sz w:val="32"/>
          <w:szCs w:val="32"/>
        </w:rPr>
        <w:t> 194)** </w:t>
      </w:r>
      <w:r w:rsidRPr="00436EE1">
        <w:rPr>
          <w:rFonts w:ascii="Angsana New" w:hAnsi="Angsana New" w:hint="cs"/>
          <w:sz w:val="32"/>
          <w:szCs w:val="32"/>
          <w:cs/>
        </w:rPr>
        <w:t>ผู้ที่ศาลสั่งห้ามเข้าพื้นที่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หากฝ่าฝืนเข้าไป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จะถูกลงโทษจำคุกไม่เกิน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1 </w:t>
      </w:r>
      <w:r w:rsidRPr="00436EE1">
        <w:rPr>
          <w:rFonts w:ascii="Angsana New" w:hAnsi="Angsana New" w:hint="cs"/>
          <w:sz w:val="32"/>
          <w:szCs w:val="32"/>
          <w:cs/>
        </w:rPr>
        <w:t>ปีหรือปรับ</w:t>
      </w:r>
      <w:r w:rsidRPr="00436EE1">
        <w:rPr>
          <w:rFonts w:ascii="Angsana New" w:hAnsi="Angsana New" w:hint="cs"/>
          <w:sz w:val="32"/>
          <w:szCs w:val="32"/>
        </w:rPr>
        <w:t xml:space="preserve">   </w:t>
      </w:r>
    </w:p>
    <w:p w14:paraId="40EE9492" w14:textId="54A04551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24DD845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1BC67C09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pple Color Emoji" w:hAnsi="Apple Color Emoji" w:cs="Apple Color Emoji"/>
          <w:b/>
          <w:bCs/>
          <w:sz w:val="32"/>
          <w:szCs w:val="32"/>
        </w:rPr>
        <w:lastRenderedPageBreak/>
        <w:t>⚖</w:t>
      </w:r>
      <w:r w:rsidRPr="005956A7">
        <w:rPr>
          <w:rFonts w:ascii="Angsana New" w:hAnsi="Angsana New" w:hint="cs"/>
          <w:b/>
          <w:bCs/>
          <w:sz w:val="32"/>
          <w:szCs w:val="32"/>
        </w:rPr>
        <w:t>️ **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 xml:space="preserve">ข้อควรจำก่อนสอบ:**  </w:t>
      </w:r>
    </w:p>
    <w:p w14:paraId="2891145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การให้หรือรับสินบนเจ้าพนักงานยุติธรรม (ม.</w:t>
      </w:r>
      <w:r w:rsidRPr="00436EE1">
        <w:rPr>
          <w:rFonts w:ascii="Angsana New" w:hAnsi="Angsana New" w:hint="cs"/>
          <w:sz w:val="32"/>
          <w:szCs w:val="32"/>
        </w:rPr>
        <w:t> 167) </w:t>
      </w:r>
      <w:r w:rsidRPr="00436EE1">
        <w:rPr>
          <w:rFonts w:ascii="Angsana New" w:hAnsi="Angsana New" w:hint="cs"/>
          <w:sz w:val="32"/>
          <w:szCs w:val="32"/>
          <w:cs/>
        </w:rPr>
        <w:t>ต่างจากสินบนทั่วไป (ม.</w:t>
      </w:r>
      <w:r w:rsidRPr="00436EE1">
        <w:rPr>
          <w:rFonts w:ascii="Angsana New" w:hAnsi="Angsana New" w:hint="cs"/>
          <w:sz w:val="32"/>
          <w:szCs w:val="32"/>
        </w:rPr>
        <w:t xml:space="preserve"> 144) </w:t>
      </w:r>
      <w:r w:rsidRPr="00436EE1">
        <w:rPr>
          <w:rFonts w:ascii="Angsana New" w:hAnsi="Angsana New" w:hint="cs"/>
          <w:sz w:val="32"/>
          <w:szCs w:val="32"/>
          <w:cs/>
        </w:rPr>
        <w:t xml:space="preserve">ตรงที่จำกัดเฉพาะผู้มีบทบาทในกระบวนการยุติธรรม.  </w:t>
      </w:r>
    </w:p>
    <w:p w14:paraId="60C590B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ทำลายหลักฐาน (ม.</w:t>
      </w:r>
      <w:r w:rsidRPr="00436EE1">
        <w:rPr>
          <w:rFonts w:ascii="Angsana New" w:hAnsi="Angsana New" w:hint="cs"/>
          <w:sz w:val="32"/>
          <w:szCs w:val="32"/>
        </w:rPr>
        <w:t> 184) </w:t>
      </w:r>
      <w:r w:rsidRPr="00436EE1">
        <w:rPr>
          <w:rFonts w:ascii="Angsana New" w:hAnsi="Angsana New" w:hint="cs"/>
          <w:sz w:val="32"/>
          <w:szCs w:val="32"/>
          <w:cs/>
        </w:rPr>
        <w:t>ต้องมีเจตนาช่วยผู้อื่นหลบหนีคดี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หากทำลายเพราะไม่รู้หรือไม่ได้ตั้งใจช่วยก็ไม่ผิด.  </w:t>
      </w:r>
    </w:p>
    <w:p w14:paraId="164C964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การช่วยเหลือผู้ต้องหาหลบหนี (ม.</w:t>
      </w:r>
      <w:r w:rsidRPr="00436EE1">
        <w:rPr>
          <w:rFonts w:ascii="Angsana New" w:hAnsi="Angsana New" w:hint="cs"/>
          <w:sz w:val="32"/>
          <w:szCs w:val="32"/>
        </w:rPr>
        <w:t> 189 </w:t>
      </w:r>
      <w:r w:rsidRPr="00436EE1">
        <w:rPr>
          <w:rFonts w:ascii="Angsana New" w:hAnsi="Angsana New" w:hint="cs"/>
          <w:sz w:val="32"/>
          <w:szCs w:val="32"/>
          <w:cs/>
        </w:rPr>
        <w:t>และ</w:t>
      </w:r>
      <w:r w:rsidRPr="00436EE1">
        <w:rPr>
          <w:rFonts w:ascii="Angsana New" w:hAnsi="Angsana New" w:hint="cs"/>
          <w:sz w:val="32"/>
          <w:szCs w:val="32"/>
        </w:rPr>
        <w:t> 192) </w:t>
      </w:r>
      <w:r w:rsidRPr="00436EE1">
        <w:rPr>
          <w:rFonts w:ascii="Angsana New" w:hAnsi="Angsana New" w:hint="cs"/>
          <w:sz w:val="32"/>
          <w:szCs w:val="32"/>
          <w:cs/>
        </w:rPr>
        <w:t>ไม่รวมช่วยขณะหนีการจับโดยอัยการ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และมีข้อยกเว้นเพื่อช่วยบุพการีหรือคู่สมรส  </w:t>
      </w:r>
    </w:p>
    <w:p w14:paraId="132E735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1B1CB65A" w14:textId="4F6E9C2B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</w:rPr>
        <w:t xml:space="preserve">## 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สรุปเคล็ดลับการจำ</w:t>
      </w:r>
    </w:p>
    <w:p w14:paraId="378C59D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 xml:space="preserve">จำว่า </w:t>
      </w:r>
      <w:r w:rsidRPr="00436EE1">
        <w:rPr>
          <w:rFonts w:ascii="Angsana New" w:hAnsi="Angsana New" w:hint="cs"/>
          <w:sz w:val="32"/>
          <w:szCs w:val="32"/>
        </w:rPr>
        <w:t>“</w:t>
      </w:r>
      <w:r w:rsidRPr="00436EE1">
        <w:rPr>
          <w:rFonts w:ascii="Angsana New" w:hAnsi="Angsana New" w:hint="cs"/>
          <w:sz w:val="32"/>
          <w:szCs w:val="32"/>
          <w:cs/>
        </w:rPr>
        <w:t>ดูหมิ่น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แจ้งเท็จ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ขัดขวาง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ข่มขืนใจ</w:t>
      </w:r>
      <w:r w:rsidRPr="00436EE1">
        <w:rPr>
          <w:rFonts w:ascii="Angsana New" w:hAnsi="Angsana New" w:hint="cs"/>
          <w:sz w:val="32"/>
          <w:szCs w:val="32"/>
        </w:rPr>
        <w:t xml:space="preserve">”** </w:t>
      </w:r>
      <w:r w:rsidRPr="00436EE1">
        <w:rPr>
          <w:rFonts w:ascii="Angsana New" w:hAnsi="Angsana New" w:hint="cs"/>
          <w:sz w:val="32"/>
          <w:szCs w:val="32"/>
          <w:cs/>
        </w:rPr>
        <w:t>เป็นกลุ่มความผิดแรกที่คนทั่วไปกระทำกับเจ้าหน้าที่รัฐ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เป็นฐานสอบออกบ่อย  </w:t>
      </w:r>
    </w:p>
    <w:p w14:paraId="1E602B7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เน้นมาตรา</w:t>
      </w:r>
      <w:r w:rsidRPr="00436EE1">
        <w:rPr>
          <w:rFonts w:ascii="Angsana New" w:hAnsi="Angsana New" w:hint="cs"/>
          <w:sz w:val="32"/>
          <w:szCs w:val="32"/>
        </w:rPr>
        <w:t> 147–149</w:t>
      </w:r>
      <w:r w:rsidRPr="00436EE1">
        <w:rPr>
          <w:rFonts w:ascii="Angsana New" w:hAnsi="Angsana New" w:hint="cs"/>
          <w:sz w:val="32"/>
          <w:szCs w:val="32"/>
          <w:cs/>
        </w:rPr>
        <w:t xml:space="preserve"> และ</w:t>
      </w:r>
      <w:r w:rsidRPr="00436EE1">
        <w:rPr>
          <w:rFonts w:ascii="Angsana New" w:hAnsi="Angsana New" w:hint="cs"/>
          <w:sz w:val="32"/>
          <w:szCs w:val="32"/>
        </w:rPr>
        <w:t xml:space="preserve"> 157** </w:t>
      </w:r>
      <w:r w:rsidRPr="00436EE1">
        <w:rPr>
          <w:rFonts w:ascii="Angsana New" w:hAnsi="Angsana New" w:hint="cs"/>
          <w:sz w:val="32"/>
          <w:szCs w:val="32"/>
          <w:cs/>
        </w:rPr>
        <w:t>เพราะเป็นหัวใจของความผิดต่อตำแหน่งหน้าที่ราชการ: ยักยอกทรัพย์</w:t>
      </w:r>
      <w:r w:rsidRPr="00436EE1">
        <w:rPr>
          <w:rFonts w:ascii="Angsana New" w:hAnsi="Angsana New" w:hint="cs"/>
          <w:sz w:val="32"/>
          <w:szCs w:val="32"/>
        </w:rPr>
        <w:t xml:space="preserve">, </w:t>
      </w:r>
      <w:r w:rsidRPr="00436EE1">
        <w:rPr>
          <w:rFonts w:ascii="Angsana New" w:hAnsi="Angsana New" w:hint="cs"/>
          <w:sz w:val="32"/>
          <w:szCs w:val="32"/>
          <w:cs/>
        </w:rPr>
        <w:t>ใช้อำนาจข่มขู่เรียกผลประโยชน์</w:t>
      </w:r>
      <w:r w:rsidRPr="00436EE1">
        <w:rPr>
          <w:rFonts w:ascii="Angsana New" w:hAnsi="Angsana New" w:hint="cs"/>
          <w:sz w:val="32"/>
          <w:szCs w:val="32"/>
        </w:rPr>
        <w:t xml:space="preserve">, </w:t>
      </w:r>
      <w:r w:rsidRPr="00436EE1">
        <w:rPr>
          <w:rFonts w:ascii="Angsana New" w:hAnsi="Angsana New" w:hint="cs"/>
          <w:sz w:val="32"/>
          <w:szCs w:val="32"/>
          <w:cs/>
        </w:rPr>
        <w:t>รับสินบน</w:t>
      </w:r>
      <w:r w:rsidRPr="00436EE1">
        <w:rPr>
          <w:rFonts w:ascii="Angsana New" w:hAnsi="Angsana New" w:hint="cs"/>
          <w:sz w:val="32"/>
          <w:szCs w:val="32"/>
        </w:rPr>
        <w:t xml:space="preserve">, </w:t>
      </w:r>
      <w:r w:rsidRPr="00436EE1">
        <w:rPr>
          <w:rFonts w:ascii="Angsana New" w:hAnsi="Angsana New" w:hint="cs"/>
          <w:sz w:val="32"/>
          <w:szCs w:val="32"/>
          <w:cs/>
        </w:rPr>
        <w:t xml:space="preserve">และปฏิบัติหรือละเว้นหน้าที่โดยทุจริต  </w:t>
      </w:r>
    </w:p>
    <w:p w14:paraId="6A70F05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รู้ว่ากฎหมายยุติธรรมมีบทเฉพาะ** (ม.</w:t>
      </w:r>
      <w:r w:rsidRPr="00436EE1">
        <w:rPr>
          <w:rFonts w:ascii="Angsana New" w:hAnsi="Angsana New" w:hint="cs"/>
          <w:sz w:val="32"/>
          <w:szCs w:val="32"/>
        </w:rPr>
        <w:t> 167) </w:t>
      </w:r>
      <w:r w:rsidRPr="00436EE1">
        <w:rPr>
          <w:rFonts w:ascii="Angsana New" w:hAnsi="Angsana New" w:hint="cs"/>
          <w:sz w:val="32"/>
          <w:szCs w:val="32"/>
          <w:cs/>
        </w:rPr>
        <w:t>สำหรับการให้สินบนต่อศาลและพนักงานสอบสวน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และบทเกี่ยวกับการทำลายพยานหลักฐานและช่วยผู้ต้องหาหลบหนี (ม.</w:t>
      </w:r>
      <w:r w:rsidRPr="00436EE1">
        <w:rPr>
          <w:rFonts w:ascii="Angsana New" w:hAnsi="Angsana New" w:hint="cs"/>
          <w:sz w:val="32"/>
          <w:szCs w:val="32"/>
        </w:rPr>
        <w:t xml:space="preserve"> 184, 185, 189, 192).  </w:t>
      </w:r>
    </w:p>
    <w:p w14:paraId="09C2021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อย่าลืมมูลเหตุเจตนาและประโยชน์ของกฎหมาย**: กฎหมายเหล่านี้มีวัตถุประสงค์คุ้มครองการบริหารและความยุติธรรมให้ดำเนินไปอย่างสุจริต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ผู้สอบควรยกตัวอย่างคดี</w:t>
      </w:r>
      <w:proofErr w:type="spellStart"/>
      <w:r w:rsidRPr="00436EE1">
        <w:rPr>
          <w:rFonts w:ascii="Angsana New" w:hAnsi="Angsana New" w:hint="cs"/>
          <w:sz w:val="32"/>
          <w:szCs w:val="32"/>
          <w:cs/>
        </w:rPr>
        <w:t>สั้นๆ</w:t>
      </w:r>
      <w:proofErr w:type="spellEnd"/>
      <w:r w:rsidRPr="00436EE1">
        <w:rPr>
          <w:rFonts w:ascii="Angsana New" w:hAnsi="Angsana New" w:hint="cs"/>
          <w:sz w:val="32"/>
          <w:szCs w:val="32"/>
          <w:cs/>
        </w:rPr>
        <w:t xml:space="preserve"> เพื่อประกอบการจดจำ  </w:t>
      </w:r>
    </w:p>
    <w:p w14:paraId="72D7122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3615B705" w14:textId="4A45FE86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A42308B" w14:textId="77777777" w:rsidR="005956A7" w:rsidRDefault="005956A7" w:rsidP="00436EE1">
      <w:pPr>
        <w:rPr>
          <w:rFonts w:ascii="Angsana New" w:hAnsi="Angsana New"/>
          <w:sz w:val="32"/>
          <w:szCs w:val="32"/>
        </w:rPr>
      </w:pPr>
    </w:p>
    <w:p w14:paraId="38C0219E" w14:textId="3DD685A9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69D2875F" w14:textId="4CA045B1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3B9E6CA5" w14:textId="47BACB82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641E24B3" w14:textId="7372C522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1501AEF4" w14:textId="7CA17505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59132B5D" w14:textId="4F737403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1B368024" w14:textId="14DEB1E2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3E5AE58C" w14:textId="4024F969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65810AE8" w14:textId="228C575A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7CFFCED7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43FF313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lastRenderedPageBreak/>
        <w:t xml:space="preserve">หน่วยที่ </w:t>
      </w:r>
      <w:r w:rsidRPr="005956A7">
        <w:rPr>
          <w:rFonts w:ascii="Angsana New" w:hAnsi="Angsana New" w:hint="cs"/>
          <w:b/>
          <w:bCs/>
          <w:sz w:val="32"/>
          <w:szCs w:val="32"/>
        </w:rPr>
        <w:t>9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ความผิดเกี่ยวกับศาสนา ความสงบสุขของประชาชน และการก่อให้เกิดภยันตรายต่อประชาชน</w:t>
      </w:r>
    </w:p>
    <w:p w14:paraId="30106D1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2F3EA6E0" w14:textId="7CAF0251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หัวข้อที่ออกสอบบ่อย (เรียงจากสำคัญที่สุด)</w:t>
      </w:r>
    </w:p>
    <w:p w14:paraId="1194A48A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ความผิดเกี่ยวกับศาสนา</w:t>
      </w:r>
    </w:p>
    <w:p w14:paraId="0E78F3D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ความผิดกลุ่มนี้มุ่งคุ้มครองศรัทธาทางศาสนาและความสงบเรียบร้อยของสังคม</w:t>
      </w:r>
    </w:p>
    <w:p w14:paraId="512FA66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ประกอบด้วย</w:t>
      </w:r>
    </w:p>
    <w:p w14:paraId="2C0ED7E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การกระทำอันเป็นการเหยียดหยามศาสนา เช่น การดูหมิ่นวัตถุหรือสถานที่อันเป็นที่เคารพในทางศาสนา</w:t>
      </w:r>
    </w:p>
    <w:p w14:paraId="507E8AD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การก่อให้เกิดความวุ่นวายในที่</w:t>
      </w:r>
      <w:proofErr w:type="spellStart"/>
      <w:r w:rsidRPr="00436EE1">
        <w:rPr>
          <w:rFonts w:ascii="Angsana New" w:hAnsi="Angsana New" w:hint="cs"/>
          <w:sz w:val="32"/>
          <w:szCs w:val="32"/>
          <w:cs/>
        </w:rPr>
        <w:t>ประชุมศาสนิก</w:t>
      </w:r>
      <w:proofErr w:type="spellEnd"/>
      <w:r w:rsidRPr="00436EE1">
        <w:rPr>
          <w:rFonts w:ascii="Angsana New" w:hAnsi="Angsana New" w:hint="cs"/>
          <w:sz w:val="32"/>
          <w:szCs w:val="32"/>
          <w:cs/>
        </w:rPr>
        <w:t>ชน ระหว่างการประกอบพิธีกรรมทางศาสนาโดยชอบด้วยกฎหมาย</w:t>
      </w:r>
    </w:p>
    <w:p w14:paraId="21A161F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การแต่งกายหรือใช้เครื่องหมายทางศาสนาโดยมิชอบ โดยต้องมีเจตนาให้ผู้อื่นเชื่อว่าตนเป็นบุคคลในศาสนานั้น</w:t>
      </w:r>
    </w:p>
    <w:p w14:paraId="47378D2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สาระสำคัญ</w:t>
      </w:r>
    </w:p>
    <w:p w14:paraId="392FF8C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ต้องพิจารณาจากพฤติการณ์ว่าเป็นการเหยียดหยามจริงหรือไม่</w:t>
      </w:r>
    </w:p>
    <w:p w14:paraId="0066ABD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เจตนาเป็นองค์ประกอบสำคัญ</w:t>
      </w:r>
    </w:p>
    <w:p w14:paraId="7DDAA1D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หากไม่มีเจตนาพิเศษเพื่อให้ผู้อื่นหลงเชื่อ จะไม่เป็นความผิด</w:t>
      </w:r>
    </w:p>
    <w:p w14:paraId="477F3C9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7744A819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ความผิดเกี่ยวกับความสงบสุขของประชาชน</w:t>
      </w:r>
    </w:p>
    <w:p w14:paraId="1FF1C43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เป็นความผิดที่มุ่งป้องกันการรวมกลุ่มที่ก่อให้เกิดอันตรายหรือความวุ่นวายในบ้านเมือง</w:t>
      </w:r>
    </w:p>
    <w:p w14:paraId="190132A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ประเภทสำคัญ</w:t>
      </w:r>
    </w:p>
    <w:p w14:paraId="5E00B46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ความผิดฐานเป็นอั้งยี่ คือ การเป็นสมาชิกของคณะบุคคลที่ปกปิดวิธีดำเนินการและมีวัตถุประสงค์มิชอบด้วยกฎหมาย</w:t>
      </w:r>
    </w:p>
    <w:p w14:paraId="5C16237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ความผิดฐานเป็นซ่องโจร คือ การสมคบตั้งแต่ห้าคนขึ้นไปเพื่อกระทำความผิดอาญาที่มีโทษจำคุกตั้งแต่หนึ่งปีขึ้นไป</w:t>
      </w:r>
    </w:p>
    <w:p w14:paraId="585C829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การประชุมกับอั้งยี่หรือซ่องโจร แม้ไม่ร่วมลงมือก็มีความผิด เว้นแต่พิสูจน์ได้ว่าไม่รู้</w:t>
      </w:r>
    </w:p>
    <w:p w14:paraId="700A072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การอุปการะอั้งยี่หรือซ่องโจร เช่น จัดหาที่พัก ให้ทรัพย์ หรือช่วยจำหน่ายทรัพย์ที่ได้จากการกระทำผิด</w:t>
      </w:r>
    </w:p>
    <w:p w14:paraId="4BC18DD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สมาชิกอั้งยี่หรือซ่องโจรที่อยู่ในที่ประชุมและไม่คัดค้าน ต้องรับผิดในความผิดที่กระทำตามวัตถุประสงค์ของกลุ่ม</w:t>
      </w:r>
    </w:p>
    <w:p w14:paraId="5B6BDC0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การมั่วสุมตั้งแต่สิบคนขึ้นไปและก่อให้เกิดความวุ่นวายในบ้านเมือง</w:t>
      </w:r>
    </w:p>
    <w:p w14:paraId="28BEB64C" w14:textId="77777777" w:rsidR="005956A7" w:rsidRDefault="005956A7" w:rsidP="00436EE1">
      <w:pPr>
        <w:rPr>
          <w:rFonts w:ascii="Angsana New" w:hAnsi="Angsana New"/>
          <w:b/>
          <w:bCs/>
          <w:sz w:val="32"/>
          <w:szCs w:val="32"/>
        </w:rPr>
      </w:pPr>
    </w:p>
    <w:p w14:paraId="53E3FD36" w14:textId="6D9C859C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lastRenderedPageBreak/>
        <w:t>สาระสำคัญ</w:t>
      </w:r>
    </w:p>
    <w:p w14:paraId="6C75DB3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ความผิดฐานอั้งยี่เป็นความผิดต่อเนื่อง</w:t>
      </w:r>
    </w:p>
    <w:p w14:paraId="00674AE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ซ่องโจรไม่จำเป็นต้องเป็นการรวมกลุ่มถาวร</w:t>
      </w:r>
    </w:p>
    <w:p w14:paraId="15B096A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การมั่วสุมต้องมีความประสงค์ร่วมกัน</w:t>
      </w:r>
    </w:p>
    <w:p w14:paraId="329009E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5AD93346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ความผิดเกี่ยวกับการก่อให้เกิดภยันตรายต่อประชาชน</w:t>
      </w:r>
    </w:p>
    <w:p w14:paraId="5990EB9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เป็นกลุ่มความผิดที่ออกสอบบ่อยและมีรายละเอียดมาก</w:t>
      </w:r>
    </w:p>
    <w:p w14:paraId="27AB77B8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หัวข้อสำคัญ</w:t>
      </w:r>
    </w:p>
    <w:p w14:paraId="781CA29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การวางเพลิงเผาทรัพย์ผู้อื่น เป็นความผิดเมื่อเกิดไฟไหม้แม้เพียงบางส่วน</w:t>
      </w:r>
    </w:p>
    <w:p w14:paraId="7D963F0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การวางเพลิงเผาทรัพย์สำคัญ เช่น โรงเรือนที่อยู่อาศัย สถานที่ราชการ สถานีขนส่ง มีโทษหนักขึ้น</w:t>
      </w:r>
    </w:p>
    <w:p w14:paraId="07FD47D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การตระเตรียมวางเพลิง เป็นความผิดแม้ยังไม่เกิดไฟไหม้</w:t>
      </w:r>
    </w:p>
    <w:p w14:paraId="1ABAAC0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การกระทำให้เกิดเพลิงไหม้แก่วัตถุ แม้เป็นของตนเอง หากน่าจะเป็นอันตรายแก่ผู้อื่น</w:t>
      </w:r>
    </w:p>
    <w:p w14:paraId="06671C2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การกระทำโดยประมาทให้เกิดเพลิงไหม้</w:t>
      </w:r>
    </w:p>
    <w:p w14:paraId="3CAEFAA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การกระทำให้เกิดระเบิด และการใช้วัตถุระเบิดในลักษณะเป็นอันตราย</w:t>
      </w:r>
    </w:p>
    <w:p w14:paraId="1FD38CC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การกระทำอันน่าจะเป็นเหตุให้เกิดอันตรายแก่การจราจร เช่น ทางสาธารณะ รถไฟ อากาศยาน</w:t>
      </w:r>
    </w:p>
    <w:p w14:paraId="11CC5E2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การกระทำที่ทำให้เกิดอุทกภัยหรือขัดข้องแก่การใช้น้ำซึ่งเป็นสาธารณูปโภค</w:t>
      </w:r>
    </w:p>
    <w:p w14:paraId="68459A72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สาระสำคัญ</w:t>
      </w:r>
    </w:p>
    <w:p w14:paraId="5142E6C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คำว่า น่าจะเป็นอันตราย เป็นพฤติการณ์ ไม่ต้องเกิดผลจริง</w:t>
      </w:r>
    </w:p>
    <w:p w14:paraId="0E9D02B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ต้องแยกให้ชัดระหว่าง เจตนา ประมาท และเล็งเห็นผล</w:t>
      </w:r>
    </w:p>
    <w:p w14:paraId="387E01D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หากมีผู้ถึงแก่ความตายหรือบาดเจ็บสาหัส โทษจะหนักขึ้น</w:t>
      </w:r>
    </w:p>
    <w:p w14:paraId="551898E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2BAD9D12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หลักการจำสำหรับการสอบ</w:t>
      </w:r>
    </w:p>
    <w:p w14:paraId="3E6F914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พิจารณาองค์ประกอบภายนอกก่อน แล้วจึงดูองค์ประกอบภายใน</w:t>
      </w:r>
    </w:p>
    <w:p w14:paraId="5924630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เจตนาเป็นหัวใจของความผิดส่วนใหญ่</w:t>
      </w:r>
    </w:p>
    <w:p w14:paraId="63F7B30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คำว่า น่าจะ เป็นจุดตัดสำคัญของหลายมาตรา</w:t>
      </w:r>
    </w:p>
    <w:p w14:paraId="309CB35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ความผิดบางฐานเอาผิดตั้งแต่ขั้นตระเตรียม</w:t>
      </w:r>
    </w:p>
    <w:p w14:paraId="77EF3100" w14:textId="06990499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37521BF4" w14:textId="64072639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01523699" w14:textId="283D0E2C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ED13F5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lastRenderedPageBreak/>
        <w:t xml:space="preserve">หน่วยที่ </w:t>
      </w:r>
      <w:r w:rsidRPr="005956A7">
        <w:rPr>
          <w:rFonts w:ascii="Angsana New" w:hAnsi="Angsana New" w:hint="cs"/>
          <w:b/>
          <w:bCs/>
          <w:sz w:val="32"/>
          <w:szCs w:val="32"/>
        </w:rPr>
        <w:t>10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ความผิดต่อชีวิตและร่างกาย (ประมวลกฎหมายอาญา)</w:t>
      </w:r>
    </w:p>
    <w:p w14:paraId="1C781CC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46F4401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ประเด็นออกสอบบ่อย (เรียงจากสำคัญที่สุด)</w:t>
      </w:r>
    </w:p>
    <w:p w14:paraId="234C086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36EC156A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ความผิดต่อชีวิต</w:t>
      </w:r>
    </w:p>
    <w:p w14:paraId="19FE58D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ชีวิตเป็นประโยชน์สูงสุดที่กฎหมายคุ้มครอง ความผิดกลุ่มนี้จึงมีโทษร้ายแรง</w:t>
      </w:r>
    </w:p>
    <w:p w14:paraId="4DA378C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135CBB51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การฆ่าผู้อื่นโดยเจตนา</w:t>
      </w:r>
    </w:p>
    <w:p w14:paraId="678ACA2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การกระทำใด ๆ ที่ทำให้บุคคลอื่นถึงแก่ความตาย โดยผู้กระทำมีเจตนาฆ่า</w:t>
      </w:r>
    </w:p>
    <w:p w14:paraId="527AD938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องค์ประกอบสำคัญ</w:t>
      </w:r>
    </w:p>
    <w:p w14:paraId="4DEC0E0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การกระทำให้ตาย ไม่จำกัดวิธี</w:t>
      </w:r>
    </w:p>
    <w:p w14:paraId="73E26CA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ผู้อื่น ต้องเป็นบุคคลธรรมดาที่ยังมีชีวิต</w:t>
      </w:r>
    </w:p>
    <w:p w14:paraId="506FC55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 คือ ประสงค์ต่อผลหรือเล็งเห็นผลว่าผู้อื่นจะตาย</w:t>
      </w:r>
    </w:p>
    <w:p w14:paraId="6AF1B58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สาระสอบ</w:t>
      </w:r>
    </w:p>
    <w:p w14:paraId="55CDD49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ใช้อาวุธร้ายแรง เลือกทำร้ายอวัยวะสำคัญ มักถือว่ามีเจตนาฆ่า</w:t>
      </w:r>
    </w:p>
    <w:p w14:paraId="5462331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เจตนาวินิจฉัยจากพฤติการณ์แวดล้อม ไม่ดูคำพูดอย่างเดียว</w:t>
      </w:r>
    </w:p>
    <w:p w14:paraId="56500CE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580C7959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การฆ่าผู้อื่นโดยไม่เจตนา</w:t>
      </w:r>
    </w:p>
    <w:p w14:paraId="71982D5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ผู้กระทำไม่มีเจตนาฆ่า แต่ผลคือผู้อื่นตาย</w:t>
      </w:r>
    </w:p>
    <w:p w14:paraId="76102C8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ลักษณะสำคัญ</w:t>
      </w:r>
    </w:p>
    <w:p w14:paraId="658A4E9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เจตนาทำร้าย แต่ผลเกินเลยถึงตาย</w:t>
      </w:r>
    </w:p>
    <w:p w14:paraId="05F55B8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โทษเบากว่าฆ่าโดยเจตนา</w:t>
      </w:r>
    </w:p>
    <w:p w14:paraId="30C4589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7787E5A2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การกระทำโดยประมาทเป็นเหตุให้ผู้อื่นถึงแก่ความตาย</w:t>
      </w:r>
    </w:p>
    <w:p w14:paraId="338161F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ผู้กระทำไม่มีเจตนาทำร้ายหรือฆ่า แต่ขาดความระมัดระวัง</w:t>
      </w:r>
    </w:p>
    <w:p w14:paraId="059788EA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สาระสำคัญ</w:t>
      </w:r>
    </w:p>
    <w:p w14:paraId="216C201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ต้องมีหน้าที่ต้องระมัดระวัง</w:t>
      </w:r>
    </w:p>
    <w:p w14:paraId="79BCC645" w14:textId="37644891" w:rsid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ความตายเป็นผลโดยตรงจากความประมาท</w:t>
      </w:r>
    </w:p>
    <w:p w14:paraId="1D40BD0B" w14:textId="77777777" w:rsidR="005956A7" w:rsidRPr="00436EE1" w:rsidRDefault="005956A7" w:rsidP="00436EE1">
      <w:pPr>
        <w:rPr>
          <w:rFonts w:ascii="Angsana New" w:hAnsi="Angsana New"/>
          <w:sz w:val="32"/>
          <w:szCs w:val="32"/>
        </w:rPr>
      </w:pPr>
    </w:p>
    <w:p w14:paraId="5A0F4890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lastRenderedPageBreak/>
        <w:t>การกระทำอันเป็นเหตุให้ผู้อื่นฆ่าตนเองหรือพยายามฆ่าตนเอง</w:t>
      </w:r>
    </w:p>
    <w:p w14:paraId="175FB42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การฆ่าตัวตายไม่เป็นความผิด</w:t>
      </w:r>
    </w:p>
    <w:p w14:paraId="4D8DF41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ผู้ที่บังคับ ข่มขู่ ยุยง หรือช่วยเหลือ อาจต้องรับโทษ</w:t>
      </w:r>
    </w:p>
    <w:p w14:paraId="35BBF378" w14:textId="667A6476" w:rsid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หากกระทำต่อเด็กหรือบุคคลไร้ความสามารถ โทษหนักขึ้น</w:t>
      </w:r>
    </w:p>
    <w:p w14:paraId="006CE541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06781924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การเข้าร่วมชุลมุนต่อสู้เป็นเหตุให้ผู้อื่นถึงแก่ความตาย</w:t>
      </w:r>
    </w:p>
    <w:p w14:paraId="486925B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ตั้งแต่สามคนขึ้นไป</w:t>
      </w:r>
    </w:p>
    <w:p w14:paraId="04D79FD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ไม่ต้องพิสูจน์ว่าใครเป็นผู้ลงมือ</w:t>
      </w:r>
    </w:p>
    <w:p w14:paraId="5F1BB8D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ผู้พิสูจน์ได้ว่าเข้าห้ามหรือป้องกันโดยชอบ ยกเว้นความผิด</w:t>
      </w:r>
    </w:p>
    <w:p w14:paraId="458F2A1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204E4BE3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ลักษณะฉกรรจ์ของการฆ่าผู้อื่น (โทษหนักขึ้น)</w:t>
      </w:r>
    </w:p>
    <w:p w14:paraId="76C1F849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กรณีสำคัญที่ออกสอบ</w:t>
      </w:r>
    </w:p>
    <w:p w14:paraId="0A5F0AE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ฆ่าบุพการี เช่น บิดา มารดา ปู่ ย่า ตา ยาย</w:t>
      </w:r>
    </w:p>
    <w:p w14:paraId="7B31CF2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ฆ่าเจ้าพนักงานซึ่งกระทำตามหน้าที่ หรือเพราะเหตุหน้าที่</w:t>
      </w:r>
    </w:p>
    <w:p w14:paraId="40E3F9F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ฆ่าผู้ช่วยเหลือเจ้าพนักงาน</w:t>
      </w:r>
    </w:p>
    <w:p w14:paraId="04F9053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ฆ่าโดยไตร่ตรองไว้ก่อน</w:t>
      </w:r>
    </w:p>
    <w:p w14:paraId="604B022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ฆ่าโดยทรมานหรือทารุณโหดร้าย</w:t>
      </w:r>
    </w:p>
    <w:p w14:paraId="389F4C5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สาระสำคัญ</w:t>
      </w:r>
    </w:p>
    <w:p w14:paraId="5240973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ผู้กระทำต้องรู้สถานะของผู้ตาย</w:t>
      </w:r>
    </w:p>
    <w:p w14:paraId="12F5411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หากไม่รู้ ไม่เป็นเหตุเพิ่มโทษ</w:t>
      </w:r>
    </w:p>
    <w:p w14:paraId="65CEE6B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46ADE8BD" w14:textId="573EE9BF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ความผิดต่อร่างกาย</w:t>
      </w:r>
      <w:r w:rsidR="005956A7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การทำร้ายร่างกาย</w:t>
      </w:r>
    </w:p>
    <w:p w14:paraId="18C682E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การกระทำให้ผู้อื่นได้รับอันตรายแก่กายหรือจิตใจ</w:t>
      </w:r>
    </w:p>
    <w:p w14:paraId="12980B5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ระดับความผิด</w:t>
      </w:r>
    </w:p>
    <w:p w14:paraId="6DF7F06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ทำร้ายธรรมดา</w:t>
      </w:r>
    </w:p>
    <w:p w14:paraId="5BCDA90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ทำร้ายเป็นเหตุให้เกิดอันตรายสาหัส</w:t>
      </w:r>
    </w:p>
    <w:p w14:paraId="7BDA720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ทำร้ายเป็นเหตุให้ถึงแก่ความตาย</w:t>
      </w:r>
    </w:p>
    <w:p w14:paraId="6EED360B" w14:textId="77777777" w:rsidR="005956A7" w:rsidRDefault="005956A7" w:rsidP="00436EE1">
      <w:pPr>
        <w:rPr>
          <w:rFonts w:ascii="Angsana New" w:hAnsi="Angsana New"/>
          <w:sz w:val="32"/>
          <w:szCs w:val="32"/>
        </w:rPr>
      </w:pPr>
    </w:p>
    <w:p w14:paraId="1E75F24B" w14:textId="77777777" w:rsidR="005956A7" w:rsidRDefault="005956A7" w:rsidP="00436EE1">
      <w:pPr>
        <w:rPr>
          <w:rFonts w:ascii="Angsana New" w:hAnsi="Angsana New"/>
          <w:sz w:val="32"/>
          <w:szCs w:val="32"/>
        </w:rPr>
      </w:pPr>
    </w:p>
    <w:p w14:paraId="0655FD8C" w14:textId="1D3F3F8E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lastRenderedPageBreak/>
        <w:t>สาระสำคัญ</w:t>
      </w:r>
    </w:p>
    <w:p w14:paraId="2BEC868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พิจารณาจากผลที่เกิดขึ้น</w:t>
      </w:r>
    </w:p>
    <w:p w14:paraId="2BF2ACE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อันตรายสาหัส เช่น ตาบอด แขนขาด พิการถาวร</w:t>
      </w:r>
    </w:p>
    <w:p w14:paraId="17DF35E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692332DC" w14:textId="77777777" w:rsidR="00436EE1" w:rsidRPr="005956A7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หลักจำก่อนสอบ</w:t>
      </w:r>
    </w:p>
    <w:p w14:paraId="0663034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 ประมาท และผล ต้องแยกให้ชัด</w:t>
      </w:r>
    </w:p>
    <w:p w14:paraId="1F80AC9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ใช้อาวุธร้ายแรง + อวัยวะสำคัญ = แนวโน้มเจตนาฆ่า</w:t>
      </w:r>
    </w:p>
    <w:p w14:paraId="26698D0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ลักษณะฉกรรจ์ ต้องรู้ข้อเท็จจริงขณะลงมือ</w:t>
      </w:r>
    </w:p>
    <w:p w14:paraId="43FDEEE5" w14:textId="63236ECB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ชีวิตคุ้มครองสูงสุด โทษจึงหนักตามระดับการกระทำ</w:t>
      </w:r>
    </w:p>
    <w:p w14:paraId="5A5F8DB6" w14:textId="1ECC65D9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2E54E95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 xml:space="preserve">หน่วยที่ </w:t>
      </w:r>
      <w:r w:rsidRPr="005956A7">
        <w:rPr>
          <w:rFonts w:ascii="Angsana New" w:hAnsi="Angsana New" w:hint="cs"/>
          <w:b/>
          <w:bCs/>
          <w:sz w:val="32"/>
          <w:szCs w:val="32"/>
        </w:rPr>
        <w:t>9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ความผิดเกี่ยวกับศาสนา ความสงบสุขของประชาชน และการก่อให้เกิดภยันตรายต่อประชาชน</w:t>
      </w:r>
    </w:p>
    <w:p w14:paraId="0A89037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3E7508DA" w14:textId="6CA38EAE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หัวข้อที่ออกสอบบ่อย (เรียงจากสำคัญที่สุด)</w:t>
      </w:r>
    </w:p>
    <w:p w14:paraId="2AE162C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ความผิดเกี่ยวกับศาสนา</w:t>
      </w:r>
    </w:p>
    <w:p w14:paraId="2396F5A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ความผิดกลุ่มนี้มุ่งคุ้มครองศรัทธาทางศาสนาและความสงบเรียบร้อยของสังคม</w:t>
      </w:r>
    </w:p>
    <w:p w14:paraId="715B22E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ประกอบด้วย</w:t>
      </w:r>
    </w:p>
    <w:p w14:paraId="505778F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การกระทำอันเป็นการเหยียดหยามศาสนา เช่น การดูหมิ่นวัตถุหรือสถานที่อันเป็นที่เคารพในทางศาสนา</w:t>
      </w:r>
    </w:p>
    <w:p w14:paraId="46C9B09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การก่อให้เกิดความวุ่นวายในที่</w:t>
      </w:r>
      <w:proofErr w:type="spellStart"/>
      <w:r w:rsidRPr="00436EE1">
        <w:rPr>
          <w:rFonts w:ascii="Angsana New" w:hAnsi="Angsana New" w:hint="cs"/>
          <w:sz w:val="32"/>
          <w:szCs w:val="32"/>
          <w:cs/>
        </w:rPr>
        <w:t>ประชุมศาสนิก</w:t>
      </w:r>
      <w:proofErr w:type="spellEnd"/>
      <w:r w:rsidRPr="00436EE1">
        <w:rPr>
          <w:rFonts w:ascii="Angsana New" w:hAnsi="Angsana New" w:hint="cs"/>
          <w:sz w:val="32"/>
          <w:szCs w:val="32"/>
          <w:cs/>
        </w:rPr>
        <w:t>ชน ระหว่างการประกอบพิธีกรรมทางศาสนาโดยชอบด้วยกฎหมาย</w:t>
      </w:r>
    </w:p>
    <w:p w14:paraId="42879406" w14:textId="7BAAB607" w:rsid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การแต่งกายหรือใช้เครื่องหมายทางศาสนาโดยมิชอบ โดยต้องมีเจตนาให้ผู้อื่นเชื่อว่าตนเป็นบุคคลในศาสนานั้น</w:t>
      </w:r>
    </w:p>
    <w:p w14:paraId="5F1629C5" w14:textId="77777777" w:rsidR="004757F4" w:rsidRPr="00436EE1" w:rsidRDefault="004757F4" w:rsidP="00436EE1">
      <w:pPr>
        <w:rPr>
          <w:rFonts w:ascii="Angsana New" w:hAnsi="Angsana New"/>
          <w:sz w:val="32"/>
          <w:szCs w:val="32"/>
        </w:rPr>
      </w:pPr>
    </w:p>
    <w:p w14:paraId="664692DA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สาระสำคัญ</w:t>
      </w:r>
    </w:p>
    <w:p w14:paraId="3C7CABE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ต้องพิจารณาจากพฤติการณ์ว่าเป็นการเหยียดหยามจริงหรือไม่</w:t>
      </w:r>
    </w:p>
    <w:p w14:paraId="15DACC2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เจตนาเป็นองค์ประกอบสำคัญ</w:t>
      </w:r>
    </w:p>
    <w:p w14:paraId="05D6BFD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หากไม่มีเจตนาพิเศษเพื่อให้ผู้อื่นหลงเชื่อ จะไม่เป็นความผิด</w:t>
      </w:r>
    </w:p>
    <w:p w14:paraId="1A8AACD8" w14:textId="59A59F86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41E5B5DD" w14:textId="247EC57D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2E6B1CF6" w14:textId="5E42C6F5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42D78AAF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5515991C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ความผิดเกี่ยวกับความสงบสุขของประชาชน</w:t>
      </w:r>
    </w:p>
    <w:p w14:paraId="389F9B5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เป็นความผิดที่มุ่งป้องกันการรวมกลุ่มที่ก่อให้เกิดอันตรายหรือความวุ่นวายในบ้านเมือง</w:t>
      </w:r>
    </w:p>
    <w:p w14:paraId="5E164B97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ประเภทสำคัญ</w:t>
      </w:r>
    </w:p>
    <w:p w14:paraId="185EBF8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ความผิดฐานเป็นอั้งยี่ คือ การเป็นสมาชิกของคณะบุคคลที่ปกปิดวิธีดำเนินการและมีวัตถุประสงค์มิชอบด้วยกฎหมาย</w:t>
      </w:r>
    </w:p>
    <w:p w14:paraId="05E6E94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ความผิดฐานเป็นซ่องโจร คือ การสมคบตั้งแต่ห้าคนขึ้นไปเพื่อกระทำความผิดอาญาที่มีโทษจำคุกตั้งแต่หนึ่งปีขึ้นไป</w:t>
      </w:r>
    </w:p>
    <w:p w14:paraId="068F071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การประชุมกับอั้งยี่หรือซ่องโจร แม้ไม่ร่วมลงมือก็มีความผิด เว้นแต่พิสูจน์ได้ว่าไม่รู้</w:t>
      </w:r>
    </w:p>
    <w:p w14:paraId="38105BE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การอุปการะอั้งยี่หรือซ่องโจร เช่น จัดหาที่พัก ให้ทรัพย์ หรือช่วยจำหน่ายทรัพย์ที่ได้จากการกระทำผิด</w:t>
      </w:r>
    </w:p>
    <w:p w14:paraId="66A225C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สมาชิกอั้งยี่หรือซ่องโจรที่อยู่ในที่ประชุมและไม่คัดค้าน ต้องรับผิดในความผิดที่กระทำตามวัตถุประสงค์ของกลุ่ม</w:t>
      </w:r>
    </w:p>
    <w:p w14:paraId="7590F97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การมั่วสุมตั้งแต่สิบคนขึ้นไปและก่อให้เกิดความวุ่นวายในบ้านเมือง</w:t>
      </w:r>
    </w:p>
    <w:p w14:paraId="55C056A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สาระสำคัญ</w:t>
      </w:r>
    </w:p>
    <w:p w14:paraId="4ECA071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ความผิดฐานอั้งยี่เป็นความผิดต่อเนื่อง</w:t>
      </w:r>
    </w:p>
    <w:p w14:paraId="377EA17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ซ่องโจรไม่จำเป็นต้องเป็นการรวมกลุ่มถาวร</w:t>
      </w:r>
    </w:p>
    <w:p w14:paraId="1005679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การมั่วสุมต้องมีความประสงค์ร่วมกัน</w:t>
      </w:r>
    </w:p>
    <w:p w14:paraId="3A62D98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7D3FDE31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ความผิดเกี่ยวกับการก่อให้เกิดภยันตรายต่อประชาชน</w:t>
      </w:r>
    </w:p>
    <w:p w14:paraId="163BE8F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เป็นกลุ่มความผิดที่ออกสอบบ่อยและมีรายละเอียดมาก</w:t>
      </w:r>
    </w:p>
    <w:p w14:paraId="13648287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หัวข้อสำคัญ</w:t>
      </w:r>
    </w:p>
    <w:p w14:paraId="11F03D2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การวางเพลิงเผาทรัพย์ผู้อื่น เป็นความผิดเมื่อเกิดไฟไหม้แม้เพียงบางส่วน</w:t>
      </w:r>
    </w:p>
    <w:p w14:paraId="4865C46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การวางเพลิงเผาทรัพย์สำคัญ เช่น โรงเรือนที่อยู่อาศัย สถานที่ราชการ สถานีขนส่ง มีโทษหนักขึ้น</w:t>
      </w:r>
    </w:p>
    <w:p w14:paraId="032D4E3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การตระเตรียมวางเพลิง เป็นความผิดแม้ยังไม่เกิดไฟไหม้</w:t>
      </w:r>
    </w:p>
    <w:p w14:paraId="7C1F15F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การกระทำให้เกิดเพลิงไหม้แก่วัตถุ แม้เป็นของตนเอง หากน่าจะเป็นอันตรายแก่ผู้อื่น</w:t>
      </w:r>
    </w:p>
    <w:p w14:paraId="4F9A40C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การกระทำโดยประมาทให้เกิดเพลิงไหม้</w:t>
      </w:r>
    </w:p>
    <w:p w14:paraId="6BB31A7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การกระทำให้เกิดระเบิด และการใช้วัตถุระเบิดในลักษณะเป็นอันตราย</w:t>
      </w:r>
    </w:p>
    <w:p w14:paraId="510BCFE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การกระทำอันน่าจะเป็นเหตุให้เกิดอันตรายแก่การจราจร เช่น ทางสาธารณะ รถไฟ อากาศยาน</w:t>
      </w:r>
    </w:p>
    <w:p w14:paraId="4D32B37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การกระทำที่ทำให้เกิดอุทกภัยหรือขัดข้องแก่การใช้น้ำซึ่งเป็นสาธารณูปโภค</w:t>
      </w:r>
    </w:p>
    <w:p w14:paraId="2D1CD0ED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>สาระสำคัญ</w:t>
      </w:r>
    </w:p>
    <w:p w14:paraId="4587DA0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คำว่า น่าจะเป็นอันตราย เป็นพฤติการณ์ ไม่ต้องเกิดผลจริง</w:t>
      </w:r>
    </w:p>
    <w:p w14:paraId="07C3444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ต้องแยกให้ชัดระหว่าง เจตนา ประมาท และเล็งเห็นผล</w:t>
      </w:r>
    </w:p>
    <w:p w14:paraId="691E876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หากมีผู้ถึงแก่ความตายหรือบาดเจ็บสาหัส โทษจะหนักขึ้น</w:t>
      </w:r>
    </w:p>
    <w:p w14:paraId="533D0B5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67E9577B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หลักการจำสำหรับการสอบ</w:t>
      </w:r>
    </w:p>
    <w:p w14:paraId="7DCDF71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พิจารณาองค์ประกอบภายนอกก่อน แล้วจึงดูองค์ประกอบภายใน</w:t>
      </w:r>
    </w:p>
    <w:p w14:paraId="618C9B9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เจตนาเป็นหัวใจของความผิดส่วนใหญ่</w:t>
      </w:r>
    </w:p>
    <w:p w14:paraId="6A3A149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คำว่า น่าจะ เป็นจุดตัดสำคัญของหลายมาตรา</w:t>
      </w:r>
    </w:p>
    <w:p w14:paraId="226BEA6F" w14:textId="61F021B5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ความผิดบางฐานเอาผิดตั้งแต่ขั้นตระเตรียม</w:t>
      </w:r>
    </w:p>
    <w:p w14:paraId="06B086D9" w14:textId="3D31E004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22CCE25C" w14:textId="61BE7F00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หน่วยที่ </w:t>
      </w:r>
      <w:r w:rsidRPr="004757F4">
        <w:rPr>
          <w:rFonts w:ascii="Angsana New" w:hAnsi="Angsana New" w:hint="cs"/>
          <w:b/>
          <w:bCs/>
          <w:sz w:val="32"/>
          <w:szCs w:val="32"/>
        </w:rPr>
        <w:t>12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ความผิดเกี่ยวกับเสรีภาพและชื่อเสียง</w:t>
      </w:r>
      <w:r w:rsidR="004757F4">
        <w:rPr>
          <w:rFonts w:ascii="Angsana New" w:hAnsi="Angsana New"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</w:rPr>
        <w:t>(</w:t>
      </w:r>
      <w:r w:rsidRPr="00436EE1">
        <w:rPr>
          <w:rFonts w:ascii="Angsana New" w:hAnsi="Angsana New" w:hint="cs"/>
          <w:sz w:val="32"/>
          <w:szCs w:val="32"/>
          <w:cs/>
        </w:rPr>
        <w:t>ประมวลกฎหมายอาญา)</w:t>
      </w:r>
    </w:p>
    <w:p w14:paraId="2914B39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59594195" w14:textId="349CF5DB" w:rsid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ประเด็นที่ออกสอบบ่อย (เรียงจากสำคัญที่สุด)</w:t>
      </w:r>
    </w:p>
    <w:p w14:paraId="0490B159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5035DBC0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ความผิดต่อเสรีภาพ</w:t>
      </w:r>
    </w:p>
    <w:p w14:paraId="3D3C40C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 xml:space="preserve">เป็นความผิดที่คุ้มครองเสรีภาพในการตัดสินใจ การเคลื่อนไหวร่างกาย และการเลือกถิ่นที่อยู่ ซึ่งเป็นสิทธิมนุษยชนขั้นพื้นฐาน </w:t>
      </w:r>
      <w:r w:rsidRPr="00436EE1">
        <w:rPr>
          <w:rFonts w:ascii="Apple Color Emoji" w:hAnsi="Apple Color Emoji" w:cs="Apple Color Emoji"/>
          <w:sz w:val="32"/>
          <w:szCs w:val="32"/>
        </w:rPr>
        <w:t>⚖</w:t>
      </w:r>
      <w:r w:rsidRPr="00436EE1">
        <w:rPr>
          <w:rFonts w:ascii="Angsana New" w:hAnsi="Angsana New" w:hint="cs"/>
          <w:sz w:val="32"/>
          <w:szCs w:val="32"/>
        </w:rPr>
        <w:t>️</w:t>
      </w:r>
    </w:p>
    <w:p w14:paraId="4B8EA91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3AFA1FDD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ข่มขืนใจผู้อื่นให้กระทำการ ไม่กระทำการ หรือจำยอมต่อสิ่งใด (มาตรา </w:t>
      </w:r>
      <w:r w:rsidRPr="004757F4">
        <w:rPr>
          <w:rFonts w:ascii="Angsana New" w:hAnsi="Angsana New" w:hint="cs"/>
          <w:b/>
          <w:bCs/>
          <w:sz w:val="32"/>
          <w:szCs w:val="32"/>
        </w:rPr>
        <w:t>309)</w:t>
      </w:r>
    </w:p>
    <w:p w14:paraId="28A53DD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การบังคับใจผู้อื่นโดยไม่สมัครใจ</w:t>
      </w:r>
    </w:p>
    <w:p w14:paraId="664187A4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สาระสำคัญ</w:t>
      </w:r>
    </w:p>
    <w:p w14:paraId="7AFD7D0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ต้องมีการทำให้กลัวว่าจะเกิดอันตราย หรือใช้กำลังประทุษร้าย </w:t>
      </w:r>
      <w:r w:rsidRPr="00436EE1">
        <w:rPr>
          <w:rFonts w:ascii="Apple Color Emoji" w:hAnsi="Apple Color Emoji" w:cs="Apple Color Emoji"/>
          <w:sz w:val="32"/>
          <w:szCs w:val="32"/>
        </w:rPr>
        <w:t>😨</w:t>
      </w:r>
    </w:p>
    <w:p w14:paraId="69B3AA8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อันตรายอาจเป็นต่อชีวิต ร่างกาย เสรีภาพ ชื่อเสียง หรือทรัพย์สิน</w:t>
      </w:r>
    </w:p>
    <w:p w14:paraId="2CA1BD1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ความผิดสำเร็จเมื่อผู้ถูกข่มขืนใจ </w:t>
      </w:r>
      <w:r w:rsidRPr="00436EE1">
        <w:rPr>
          <w:rFonts w:ascii="Angsana New" w:hAnsi="Angsana New" w:hint="cs"/>
          <w:sz w:val="32"/>
          <w:szCs w:val="32"/>
        </w:rPr>
        <w:t>“</w:t>
      </w:r>
      <w:r w:rsidRPr="00436EE1">
        <w:rPr>
          <w:rFonts w:ascii="Angsana New" w:hAnsi="Angsana New" w:hint="cs"/>
          <w:sz w:val="32"/>
          <w:szCs w:val="32"/>
          <w:cs/>
        </w:rPr>
        <w:t>กลัวและยอมทำตาม</w:t>
      </w:r>
      <w:r w:rsidRPr="00436EE1">
        <w:rPr>
          <w:rFonts w:ascii="Angsana New" w:hAnsi="Angsana New" w:hint="cs"/>
          <w:sz w:val="32"/>
          <w:szCs w:val="32"/>
        </w:rPr>
        <w:t>”</w:t>
      </w:r>
    </w:p>
    <w:p w14:paraId="53E09A4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หากไม่กลัวหรือไม่ยอม เป็นเพียงความผิดพยายาม</w:t>
      </w:r>
    </w:p>
    <w:p w14:paraId="6A8AD3EE" w14:textId="641B0AA0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C737DFA" w14:textId="77777777" w:rsidR="004757F4" w:rsidRDefault="004757F4" w:rsidP="00436EE1">
      <w:pPr>
        <w:rPr>
          <w:rFonts w:ascii="Angsana New" w:hAnsi="Angsana New"/>
          <w:sz w:val="32"/>
          <w:szCs w:val="32"/>
        </w:rPr>
      </w:pPr>
    </w:p>
    <w:p w14:paraId="46F483BE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6AF13843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>เหตุเพิ่มโทษ</w:t>
      </w:r>
    </w:p>
    <w:p w14:paraId="4308444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มีอาวุธ</w:t>
      </w:r>
    </w:p>
    <w:p w14:paraId="2F2FF47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กระทำร่วมกันตั้งแต่ห้าคนขึ้นไป</w:t>
      </w:r>
    </w:p>
    <w:p w14:paraId="5DC34F0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กระทำเพื่อให้ทำ ถอน ทำลาย หรือทำให้เสียหายเอกสารสิทธิ</w:t>
      </w:r>
    </w:p>
    <w:p w14:paraId="28BC984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อ้างอำนาจอั้งยี่หรือซ่องโจร</w:t>
      </w:r>
    </w:p>
    <w:p w14:paraId="662B1E4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1F3684DC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หน่วงเหนี่ยว กักขัง หรือทำให้ผู้อื่นปราศจากเสรีภาพในร่างกาย</w:t>
      </w:r>
    </w:p>
    <w:p w14:paraId="09939C5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การทำให้บุคคลไม่สามารถไปไหนมาไหนได้ตามปกติ</w:t>
      </w:r>
    </w:p>
    <w:p w14:paraId="7EE10306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สาระสำคัญ</w:t>
      </w:r>
    </w:p>
    <w:p w14:paraId="193E0C7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ไม่จำเป็นต้องขังในที่แคบ</w:t>
      </w:r>
    </w:p>
    <w:p w14:paraId="7C70304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ใช้วิธีใดก็ได้ เช่น ใช้กำลัง ปิดทาง สะกดจิต </w:t>
      </w:r>
      <w:r w:rsidRPr="00436EE1">
        <w:rPr>
          <w:rFonts w:ascii="Apple Color Emoji" w:hAnsi="Apple Color Emoji" w:cs="Apple Color Emoji"/>
          <w:sz w:val="32"/>
          <w:szCs w:val="32"/>
        </w:rPr>
        <w:t>🧠</w:t>
      </w:r>
    </w:p>
    <w:p w14:paraId="76F8FCD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ความผิดสำเร็จเมื่อเสรีภาพถูกจำกัด</w:t>
      </w:r>
    </w:p>
    <w:p w14:paraId="4908B76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6E7172B0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กระทำโดยประมาทเป็นเหตุให้ผู้อื่นถูกหน่วงเหนี่ยวหรือกักขัง</w:t>
      </w:r>
    </w:p>
    <w:p w14:paraId="1149BC9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ไม่มีเจตนา แต่ขาดความระมัดระวัง</w:t>
      </w:r>
    </w:p>
    <w:p w14:paraId="54D4504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ต้องเกิดผลให้เสรีภาพของผู้อื่นถูกจำกัดจริง</w:t>
      </w:r>
    </w:p>
    <w:p w14:paraId="7019B8A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25CE6D63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เอาคนลงเป็นทาส หรือให้มีฐานะคล้ายทาส</w:t>
      </w:r>
    </w:p>
    <w:p w14:paraId="7B472CC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เป็นการควบคุมบุคคลอย่างร้ายแรง</w:t>
      </w:r>
    </w:p>
    <w:p w14:paraId="748DC8D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เป็นความผิดร้ายแรงและยอมความไม่ได้ </w:t>
      </w:r>
      <w:r w:rsidRPr="00436EE1">
        <w:rPr>
          <w:rFonts w:ascii="Apple Color Emoji" w:hAnsi="Apple Color Emoji" w:cs="Apple Color Emoji"/>
          <w:sz w:val="32"/>
          <w:szCs w:val="32"/>
        </w:rPr>
        <w:t>🚫</w:t>
      </w:r>
    </w:p>
    <w:p w14:paraId="7E60198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47BF6BDD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เอาคนไปเพื่อเรียกค่าไถ่</w:t>
      </w:r>
    </w:p>
    <w:p w14:paraId="1599DCD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ไม่จำกัดอายุของผู้ถูกกระทำ</w:t>
      </w:r>
    </w:p>
    <w:p w14:paraId="4AB92E7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แม้เป็นการหน่วงเหนี่ยวเพื่อเรียกค่าไถ่ก็เป็นความผิด</w:t>
      </w:r>
    </w:p>
    <w:p w14:paraId="3D3884B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3C473EA3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พรากเด็กหรือผู้เยาว์</w:t>
      </w:r>
    </w:p>
    <w:p w14:paraId="143ABFD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เป็นการเอาเด็กหรือผู้เยาว์ออกจากอำนาจปกครองโดยทุจริต</w:t>
      </w:r>
    </w:p>
    <w:p w14:paraId="2CDF7A8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หากเพื่ออนาจารหรือแสวงหากำไร โทษหนักขึ้น</w:t>
      </w:r>
    </w:p>
    <w:p w14:paraId="146C161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11990931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>พาหรือส่งคนออกนอกราชอาณาจักรโดยมิชอบ</w:t>
      </w:r>
    </w:p>
    <w:p w14:paraId="3702482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เป็นการละเมิดเสรีภาพในการเลือกถิ่นที่อยู่ </w:t>
      </w:r>
      <w:r w:rsidRPr="00436EE1">
        <w:rPr>
          <w:rFonts w:ascii="Apple Color Emoji" w:hAnsi="Apple Color Emoji" w:cs="Apple Color Emoji"/>
          <w:sz w:val="32"/>
          <w:szCs w:val="32"/>
        </w:rPr>
        <w:t>🌍</w:t>
      </w:r>
    </w:p>
    <w:p w14:paraId="6D98136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ต้องเป็นการฝ่าฝืนกฎหมาย</w:t>
      </w:r>
    </w:p>
    <w:p w14:paraId="7E2E536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52436F2A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ความผิดเกี่ยวกับการเปิดเผยความลับ</w:t>
      </w:r>
    </w:p>
    <w:p w14:paraId="000C6DC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เปิดเผยความลับที่ผู้อื่นปกปิดไว้</w:t>
      </w:r>
    </w:p>
    <w:p w14:paraId="77DB7A9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อาจก่อให้เกิดความเสียหายแก่เจ้าของความลับหรือผู้อื่น </w:t>
      </w:r>
      <w:r w:rsidRPr="00436EE1">
        <w:rPr>
          <w:rFonts w:ascii="Apple Color Emoji" w:hAnsi="Apple Color Emoji" w:cs="Apple Color Emoji"/>
          <w:sz w:val="32"/>
          <w:szCs w:val="32"/>
        </w:rPr>
        <w:t>🔒</w:t>
      </w:r>
    </w:p>
    <w:p w14:paraId="39FB389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75B6EDD1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ความผิดเกี่ยวกับการหมิ่นประมาท</w:t>
      </w:r>
    </w:p>
    <w:p w14:paraId="05CE598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เป็นการคุ้มครองชื่อเสียง เกียรติยศ และศักดิ์ศรีของบุคคล</w:t>
      </w:r>
    </w:p>
    <w:p w14:paraId="584D210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21F9D27B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หมิ่นประมาท</w:t>
      </w:r>
    </w:p>
    <w:p w14:paraId="080C7B9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การใส่ความผู้อื่นต่อบุคคลที่สาม</w:t>
      </w:r>
    </w:p>
    <w:p w14:paraId="61EE57E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สาระสำคัญ</w:t>
      </w:r>
    </w:p>
    <w:p w14:paraId="0FAFF38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ต้องเป็นข้อความเท็จหรือทำให้เสียชื่อเสียง</w:t>
      </w:r>
    </w:p>
    <w:p w14:paraId="6C1EEA2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ผู้ถูกใส่ความต้องสามารถระบุตัวได้</w:t>
      </w:r>
    </w:p>
    <w:p w14:paraId="790A692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หมิ่นประมาทผู้ตายก็เป็นความผิด</w:t>
      </w:r>
    </w:p>
    <w:p w14:paraId="1F7209C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74ED6803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หลักจำก่อนสอบ</w:t>
      </w:r>
    </w:p>
    <w:p w14:paraId="52BC23B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ข่มขืนใจ = กลัว + ยอม</w:t>
      </w:r>
    </w:p>
    <w:p w14:paraId="16B206A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หน่วงเหนี่ยวไม่จำเป็นต้องขังในที่แคบ</w:t>
      </w:r>
    </w:p>
    <w:p w14:paraId="46B62E3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ใช้วิธีชอบด้วยกฎหมายมาขู่ หากไม่มีอำนาจ ถือว่าผิด</w:t>
      </w:r>
    </w:p>
    <w:p w14:paraId="3D6BC13C" w14:textId="56D2E2B2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พิจารณาแยกจากกรรโชก รีดเอาทรัพย์ ชิงทรัพย์ให้ชัด</w:t>
      </w:r>
    </w:p>
    <w:p w14:paraId="734F99E8" w14:textId="4FD051EA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05E368EF" w14:textId="2D6EF6FA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5059E54" w14:textId="1397B743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3E5E4867" w14:textId="420C60B3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6FE67F3A" w14:textId="78ABC9DB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716BC513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0D6617AA" w14:textId="384AC92F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 xml:space="preserve">หน่วยที่ </w:t>
      </w:r>
      <w:r w:rsidRPr="004757F4">
        <w:rPr>
          <w:rFonts w:ascii="Angsana New" w:hAnsi="Angsana New" w:hint="cs"/>
          <w:b/>
          <w:bCs/>
          <w:sz w:val="32"/>
          <w:szCs w:val="32"/>
        </w:rPr>
        <w:t>13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ความผิดเกี่ยวกับทรัพย์</w:t>
      </w:r>
      <w:r w:rsidR="004757F4">
        <w:rPr>
          <w:rFonts w:ascii="Angsana New" w:hAnsi="Angsana New"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</w:rPr>
        <w:t>(</w:t>
      </w:r>
      <w:r w:rsidRPr="00436EE1">
        <w:rPr>
          <w:rFonts w:ascii="Angsana New" w:hAnsi="Angsana New" w:hint="cs"/>
          <w:sz w:val="32"/>
          <w:szCs w:val="32"/>
          <w:cs/>
        </w:rPr>
        <w:t>ประมวลกฎหมายอาญา)</w:t>
      </w:r>
    </w:p>
    <w:p w14:paraId="20A6864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2F7A7AD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ประเด็นที่ออกสอบบ่อย (เรียงจากสำคัญที่สุด)</w:t>
      </w:r>
    </w:p>
    <w:p w14:paraId="08C70ED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57909F80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ความผิดฐานลักทรัพย์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🏠</w:t>
      </w:r>
    </w:p>
    <w:p w14:paraId="6243CC1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ความหมาย</w:t>
      </w:r>
    </w:p>
    <w:p w14:paraId="5DF958F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เป็นการเอาทรัพย์ของผู้อื่น หรือที่ผู้อื่นเป็นเจ้าของรวมอยู่ด้วย ไปโดยทุจริต</w:t>
      </w:r>
    </w:p>
    <w:p w14:paraId="41D7921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060C4E55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องค์ประกอบสำคัญ</w:t>
      </w:r>
    </w:p>
    <w:p w14:paraId="2125BB6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ต้องเป็นทรัพย์ของผู้อื่น</w:t>
      </w:r>
    </w:p>
    <w:p w14:paraId="3F93B59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มีการแย่งการครอบครองจากผู้อื่น</w:t>
      </w:r>
    </w:p>
    <w:p w14:paraId="20AB154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ผู้กระทำมีเจตนาทุจริต</w:t>
      </w:r>
    </w:p>
    <w:p w14:paraId="5E5C75C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1C1F081F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สาระสำคัญที่ออกสอบ</w:t>
      </w:r>
    </w:p>
    <w:p w14:paraId="6D8742E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ทรัพย์ต้องอยู่ในความครอบครองของผู้อื่น</w:t>
      </w:r>
    </w:p>
    <w:p w14:paraId="791EC09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การเอาไปต้องมีลักษณะตัดกรรมสิทธิ์ ไม่ใช่ยืมชั่วคราว</w:t>
      </w:r>
    </w:p>
    <w:p w14:paraId="2BCEE92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หากทรัพย์ไม่มีผู้ครอบครอง อาจไม่เป็นลักทรัพย์ แต่เป็นยักยอกทรัพย์สินหาย</w:t>
      </w:r>
    </w:p>
    <w:p w14:paraId="3BD41D1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536DE376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เหตุให้โทษหนักขึ้น</w:t>
      </w:r>
    </w:p>
    <w:p w14:paraId="39BBFE5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กระทำเวลากลางคืน</w:t>
      </w:r>
    </w:p>
    <w:p w14:paraId="7C19D6C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ใช้ยานพาหนะ</w:t>
      </w:r>
    </w:p>
    <w:p w14:paraId="065080F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แต่งเครื่องแบบเจ้าพนักงาน</w:t>
      </w:r>
    </w:p>
    <w:p w14:paraId="596FFE8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มีหรือใช้อาวุธ</w:t>
      </w:r>
    </w:p>
    <w:p w14:paraId="38859FB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794C5125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ความผิดฐานวิ่งราวทรัพย์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🏃‍♂</w:t>
      </w:r>
      <w:r w:rsidRPr="004757F4">
        <w:rPr>
          <w:rFonts w:ascii="Angsana New" w:hAnsi="Angsana New" w:hint="cs"/>
          <w:b/>
          <w:bCs/>
          <w:sz w:val="32"/>
          <w:szCs w:val="32"/>
        </w:rPr>
        <w:t>️</w:t>
      </w:r>
    </w:p>
    <w:p w14:paraId="7FD1DE5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</w:t>
      </w:r>
    </w:p>
    <w:p w14:paraId="3FD267E1" w14:textId="4E74671B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การลักทรัพย์โดยฉกฉวยเอาซึ่งหน้า</w:t>
      </w:r>
    </w:p>
    <w:p w14:paraId="44F14C98" w14:textId="77777777" w:rsidR="004757F4" w:rsidRDefault="004757F4" w:rsidP="00436EE1">
      <w:pPr>
        <w:rPr>
          <w:rFonts w:ascii="Angsana New" w:hAnsi="Angsana New"/>
          <w:b/>
          <w:bCs/>
          <w:sz w:val="32"/>
          <w:szCs w:val="32"/>
        </w:rPr>
      </w:pPr>
    </w:p>
    <w:p w14:paraId="3BDEB577" w14:textId="77777777" w:rsidR="004757F4" w:rsidRDefault="004757F4" w:rsidP="00436EE1">
      <w:pPr>
        <w:rPr>
          <w:rFonts w:ascii="Angsana New" w:hAnsi="Angsana New"/>
          <w:b/>
          <w:bCs/>
          <w:sz w:val="32"/>
          <w:szCs w:val="32"/>
        </w:rPr>
      </w:pPr>
    </w:p>
    <w:p w14:paraId="05E7E787" w14:textId="78143FC1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>จุดสังเกต</w:t>
      </w:r>
    </w:p>
    <w:p w14:paraId="2CA9CFC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ไม่มีการใช้กำลังประทุษร้าย</w:t>
      </w:r>
    </w:p>
    <w:p w14:paraId="0994E5C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หากใช้กำลังทันที จะกลายเป็นชิงทรัพย์</w:t>
      </w:r>
    </w:p>
    <w:p w14:paraId="3040C18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7AF6094F" w14:textId="691B8900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ความผิดฐานชิงทรัพย์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⚠</w:t>
      </w:r>
      <w:r w:rsidRPr="004757F4">
        <w:rPr>
          <w:rFonts w:ascii="Angsana New" w:hAnsi="Angsana New" w:hint="cs"/>
          <w:b/>
          <w:bCs/>
          <w:sz w:val="32"/>
          <w:szCs w:val="32"/>
        </w:rPr>
        <w:t>️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</w:t>
      </w:r>
    </w:p>
    <w:p w14:paraId="4BD0074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การลักทรัพย์โดยใช้กำลังประทุษร้าย หรือขู่เข็ญว่าจะใช้กำลังทันที เพื่อให้สะดวกแก่การลักทรัพย์หรือพาทรัพย์ไป</w:t>
      </w:r>
    </w:p>
    <w:p w14:paraId="06B4C22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5F894050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สาระสำคัญ</w:t>
      </w:r>
    </w:p>
    <w:p w14:paraId="2F75175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ต้องมีการใช้กำลังหรือขู่เข็ญในทันที</w:t>
      </w:r>
    </w:p>
    <w:p w14:paraId="3A0DACD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ใช้กำลังก่อน ขณะ หรือหลังการเอาทรัพย์ก็ได้ หากเกี่ยวเนื่องกัน</w:t>
      </w:r>
    </w:p>
    <w:p w14:paraId="39AB8E9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058A0755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ความผิดฐานปล้นทรัพย์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🚨</w:t>
      </w:r>
    </w:p>
    <w:p w14:paraId="1B47FE8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</w:t>
      </w:r>
    </w:p>
    <w:p w14:paraId="33FB5E4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การชิงทรัพย์โดยร่วมกันกระทำตั้งแต่สามคนขึ้นไป</w:t>
      </w:r>
    </w:p>
    <w:p w14:paraId="4D5D75B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157A64E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จุดเน้น</w:t>
      </w:r>
    </w:p>
    <w:p w14:paraId="137D767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จำนวนผู้กระทำตั้งแต่สามคน</w:t>
      </w:r>
    </w:p>
    <w:p w14:paraId="4F37765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มีลักษณะเป็นอั้งยี่หรือก่อความไม่สงบ</w:t>
      </w:r>
    </w:p>
    <w:p w14:paraId="1DC30A9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3945542A" w14:textId="7C642BEE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ความผิดฐานกรรโชก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💰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</w:t>
      </w:r>
    </w:p>
    <w:p w14:paraId="33BAA41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การข่มขืนใจผู้อื่นให้ยอมให้ทรัพย์ โดยขู่เข็ญว่าจะทำอันตรายต่อชีวิต ร่างกาย เสรีภาพ ชื่อเสียง หรือทรัพย์สิน</w:t>
      </w:r>
    </w:p>
    <w:p w14:paraId="1A355E6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0C740FD5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ข้อสังเกต</w:t>
      </w:r>
    </w:p>
    <w:p w14:paraId="5B90138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ไม่จำเป็นต้องขู่เข็ญในทันที</w:t>
      </w:r>
    </w:p>
    <w:p w14:paraId="41490D6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ผู้เสียหายยอมเพราะความกลัว</w:t>
      </w:r>
    </w:p>
    <w:p w14:paraId="2A935A6B" w14:textId="6063C2E1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6E381192" w14:textId="7806F417" w:rsidR="004757F4" w:rsidRDefault="004757F4" w:rsidP="00436EE1">
      <w:pPr>
        <w:rPr>
          <w:rFonts w:ascii="Angsana New" w:hAnsi="Angsana New"/>
          <w:sz w:val="32"/>
          <w:szCs w:val="32"/>
        </w:rPr>
      </w:pPr>
    </w:p>
    <w:p w14:paraId="3DCEFF7B" w14:textId="77777777" w:rsidR="004757F4" w:rsidRPr="00436EE1" w:rsidRDefault="004757F4" w:rsidP="00436EE1">
      <w:pPr>
        <w:rPr>
          <w:rFonts w:ascii="Angsana New" w:hAnsi="Angsana New"/>
          <w:sz w:val="32"/>
          <w:szCs w:val="32"/>
        </w:rPr>
      </w:pPr>
    </w:p>
    <w:p w14:paraId="1AD4819C" w14:textId="34114FB3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 xml:space="preserve">ความผิดฐานรีดเอาทรัพย์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🔒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</w:t>
      </w:r>
    </w:p>
    <w:p w14:paraId="657D10C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การข่มขืนใจให้ยอมให้ทรัพย์ โดยขู่เข็ญว่าจะเปิดเผยความลับซึ่งจะทำให้เสียหาย</w:t>
      </w:r>
    </w:p>
    <w:p w14:paraId="09F919E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34637F92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จุดแตกต่างสำคัญ</w:t>
      </w:r>
    </w:p>
    <w:p w14:paraId="6821D6E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กรรโชก: ขู่ทำอันตราย</w:t>
      </w:r>
    </w:p>
    <w:p w14:paraId="753E7E6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รีดเอาทรัพย์: ขู่เปิดเผยความลับ</w:t>
      </w:r>
    </w:p>
    <w:p w14:paraId="798567B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0DE83624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หลักจำก่อนสอบ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📌</w:t>
      </w:r>
    </w:p>
    <w:p w14:paraId="2071BD2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ลักทรัพย์ = แย่งการครอบครอง + ทุจริต</w:t>
      </w:r>
    </w:p>
    <w:p w14:paraId="46722BE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วิ่งราว = ลักทรัพย์แบบฉกฉวย</w:t>
      </w:r>
    </w:p>
    <w:p w14:paraId="250A1EB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ชิงทรัพย์ = ใช้กำลังหรือขู่เข็ญทันที</w:t>
      </w:r>
    </w:p>
    <w:p w14:paraId="104A4E3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ปล้นทรัพย์ = ชิงทรัพย์ + ผู้กระทำตั้งแต่สามคน</w:t>
      </w:r>
    </w:p>
    <w:p w14:paraId="4BCD0A53" w14:textId="6E5D3E3B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กรรโชก </w:t>
      </w:r>
      <w:r w:rsidRPr="00436EE1">
        <w:rPr>
          <w:rFonts w:ascii="Angsana New" w:hAnsi="Angsana New" w:hint="cs"/>
          <w:sz w:val="32"/>
          <w:szCs w:val="32"/>
        </w:rPr>
        <w:t xml:space="preserve">vs </w:t>
      </w:r>
      <w:r w:rsidRPr="00436EE1">
        <w:rPr>
          <w:rFonts w:ascii="Angsana New" w:hAnsi="Angsana New" w:hint="cs"/>
          <w:sz w:val="32"/>
          <w:szCs w:val="32"/>
          <w:cs/>
        </w:rPr>
        <w:t xml:space="preserve">รีดเอาทรัพย์ แยกที่ </w:t>
      </w:r>
      <w:r w:rsidRPr="00436EE1">
        <w:rPr>
          <w:rFonts w:ascii="Angsana New" w:hAnsi="Angsana New" w:hint="cs"/>
          <w:sz w:val="32"/>
          <w:szCs w:val="32"/>
        </w:rPr>
        <w:t>“</w:t>
      </w:r>
      <w:r w:rsidRPr="00436EE1">
        <w:rPr>
          <w:rFonts w:ascii="Angsana New" w:hAnsi="Angsana New" w:hint="cs"/>
          <w:sz w:val="32"/>
          <w:szCs w:val="32"/>
          <w:cs/>
        </w:rPr>
        <w:t>วิธีขู่</w:t>
      </w:r>
      <w:r w:rsidRPr="00436EE1">
        <w:rPr>
          <w:rFonts w:ascii="Angsana New" w:hAnsi="Angsana New" w:hint="cs"/>
          <w:sz w:val="32"/>
          <w:szCs w:val="32"/>
        </w:rPr>
        <w:t>”</w:t>
      </w:r>
    </w:p>
    <w:p w14:paraId="0A2949B5" w14:textId="6CFD6A5C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50E641CF" w14:textId="2C777BBD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60BD7CF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สรุปหน่วยที่ </w:t>
      </w:r>
      <w:r w:rsidRPr="004757F4">
        <w:rPr>
          <w:rFonts w:ascii="Angsana New" w:hAnsi="Angsana New" w:hint="cs"/>
          <w:b/>
          <w:bCs/>
          <w:sz w:val="32"/>
          <w:szCs w:val="32"/>
        </w:rPr>
        <w:t>14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ความผิดเกี่ยวกับทรัพย์ (</w:t>
      </w:r>
      <w:r w:rsidRPr="00436EE1">
        <w:rPr>
          <w:rFonts w:ascii="Angsana New" w:hAnsi="Angsana New" w:hint="cs"/>
          <w:sz w:val="32"/>
          <w:szCs w:val="32"/>
        </w:rPr>
        <w:t>2)</w:t>
      </w:r>
    </w:p>
    <w:p w14:paraId="606EF89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1C43F7A0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ความผิดฐานฉ้อโกง</w:t>
      </w:r>
    </w:p>
    <w:p w14:paraId="767F7A2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แก่นของความผิด คือ การหลอกลวงให้ผู้อื่นหลงเชื่อ แล้วสมัครใจส่งมอบทรัพย์หรือสิทธิให้ผู้กระทำ</w:t>
      </w:r>
    </w:p>
    <w:p w14:paraId="137D4F5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วิธีหลอกลวง อาจเป็นการแสดงข้อความอันเป็นเท็จ หรือปกปิดข้อความจริงที่ควรบอกให้ทราบ</w:t>
      </w:r>
    </w:p>
    <w:p w14:paraId="495A2A34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ต้องได้ทรัพย์หรือทำให้เกิดการโอนสิทธิ เพราะการหลอกลวงนั้น</w:t>
      </w:r>
    </w:p>
    <w:p w14:paraId="2311E60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ไม่มีการแย่งการครอบครอง แตกต่างจากความผิดฐานลักทรัพย์</w:t>
      </w:r>
    </w:p>
    <w:p w14:paraId="00B386C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คำมั่นสัญญาเกี่ยวกับอนาคตโดยทั่วไปไม่เป็นฉ้อโกง เว้นแต่พิสูจน์ได้ว่ามีเจตนาหลอกลวงตั้งแต่ต้น</w:t>
      </w:r>
    </w:p>
    <w:p w14:paraId="02460BB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ฉ้อโกงประชาชน ฉ้อโกงโดยอาศัยความอ่อนแอของผู้เสียหาย หรือแสดงตนเป็นบุคคลอื่น เป็นเหตุให้รับโทษหนักขึ้น</w:t>
      </w:r>
    </w:p>
    <w:p w14:paraId="543B036E" w14:textId="62A464BA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7B91F51" w14:textId="2D0E671D" w:rsidR="0002693A" w:rsidRDefault="0002693A" w:rsidP="00436EE1">
      <w:pPr>
        <w:rPr>
          <w:rFonts w:ascii="Angsana New" w:hAnsi="Angsana New"/>
          <w:sz w:val="32"/>
          <w:szCs w:val="32"/>
          <w:lang w:val="en-US"/>
        </w:rPr>
      </w:pPr>
    </w:p>
    <w:p w14:paraId="1C96919D" w14:textId="172B4FD6" w:rsidR="0002693A" w:rsidRDefault="0002693A" w:rsidP="00436EE1">
      <w:pPr>
        <w:rPr>
          <w:rFonts w:ascii="Angsana New" w:hAnsi="Angsana New"/>
          <w:sz w:val="32"/>
          <w:szCs w:val="32"/>
          <w:lang w:val="en-US"/>
        </w:rPr>
      </w:pPr>
    </w:p>
    <w:p w14:paraId="73A274FE" w14:textId="77777777" w:rsidR="004757F4" w:rsidRPr="0002693A" w:rsidRDefault="004757F4" w:rsidP="00436EE1">
      <w:pPr>
        <w:rPr>
          <w:rFonts w:ascii="Angsana New" w:hAnsi="Angsana New"/>
          <w:sz w:val="32"/>
          <w:szCs w:val="32"/>
          <w:lang w:val="en-US"/>
        </w:rPr>
      </w:pPr>
    </w:p>
    <w:p w14:paraId="76FF638A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>ความผิดฐานโกงเจ้าหนี้</w:t>
      </w:r>
    </w:p>
    <w:p w14:paraId="3E9AAF2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มุ่งคุ้มครองสิทธิของเจ้าหนี้ในการบังคับชำระหนี้</w:t>
      </w:r>
    </w:p>
    <w:p w14:paraId="4F3E351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การยักย้าย ซ่อนเร้น หรือทำลายทรัพย์ เพื่อให้เจ้าหนี้บังคับชำระหนี้ไม่ได้หรือได้น้อยลง</w:t>
      </w:r>
    </w:p>
    <w:p w14:paraId="2088CAD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เป็นความผิดอันยอมความได้</w:t>
      </w:r>
    </w:p>
    <w:p w14:paraId="3AD984A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45C1B9A7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ความผิดฐานยักยอก</w:t>
      </w:r>
    </w:p>
    <w:p w14:paraId="33FC191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เกิดจากการที่ผู้กระทำได้รับทรัพย์มาโดยชอบด้วยกฎหมาย แต่เบียดบังเอาทรัพย์นั้นเป็นของตนหรือผู้อื่นโดยทุจริต</w:t>
      </w:r>
    </w:p>
    <w:p w14:paraId="695BE7B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ทรัพย์อยู่ในความครอบครองของผู้กระทำแล้ว</w:t>
      </w:r>
    </w:p>
    <w:p w14:paraId="05D444B3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แตกต่างจากลักทรัพย์ที่มีการแย่งการครอบครอง</w:t>
      </w:r>
    </w:p>
    <w:p w14:paraId="3B5C40D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มักเกิดจากความไว้เนื้อเชื่อใจ เช่น ฝากทรัพย์ ให้ครอบครองแทน</w:t>
      </w:r>
    </w:p>
    <w:p w14:paraId="5D318D8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510FE1DD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ความผิดฐานรับของโจร</w:t>
      </w:r>
    </w:p>
    <w:p w14:paraId="6958C95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เป็นการรับ ซื้อ ช่วยจำหน่าย ช่วยซ่อนเร้น หรือรับจำนำทรัพย์ที่ได้มาจากการกระทำความผิด</w:t>
      </w:r>
    </w:p>
    <w:p w14:paraId="0E317B6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ผู้รับต้องรู้หรือควรรู้ว่าเป็นทรัพย์ที่ได้มาจากการกระทำความผิด</w:t>
      </w:r>
    </w:p>
    <w:p w14:paraId="1B57117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มีเจตนาช่วยสนับสนุนการกระทำความผิดเกี่ยวกับทรัพย์</w:t>
      </w:r>
    </w:p>
    <w:p w14:paraId="76465BF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04433375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ความผิดฐานทำให้เสียทรัพย์</w:t>
      </w:r>
    </w:p>
    <w:p w14:paraId="2119B47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การทำลาย ทำให้เสียหาย หรือทำให้เสื่อมค่าทรัพย์ของผู้อื่น</w:t>
      </w:r>
    </w:p>
    <w:p w14:paraId="722C41F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ถ้าเป็นทรัพย์ส่วนบุคคล เป็นความผิดอันยอมความได้</w:t>
      </w:r>
    </w:p>
    <w:p w14:paraId="26EAB42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ถ้าเป็นทรัพย์สาธารณะ เป็นความผิดอันยอมความไม่ได้</w:t>
      </w:r>
    </w:p>
    <w:p w14:paraId="150E5B3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62CF24E6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ความผิดฐานบุกรุก</w:t>
      </w:r>
    </w:p>
    <w:p w14:paraId="3FC7816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การเข้าไปในอสังหาริมทรัพย์ของผู้อื่นโดยไม่มีสิทธิ</w:t>
      </w:r>
    </w:p>
    <w:p w14:paraId="63BCB4F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อาจเป็นการรบกวนการครอบครองหรือกรรมสิทธิ์</w:t>
      </w:r>
    </w:p>
    <w:p w14:paraId="59786D4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รวมถึงการซ่อนตัวอยู่ หรือทำลายเครื่องหมายเขต</w:t>
      </w:r>
    </w:p>
    <w:p w14:paraId="7C054A67" w14:textId="575CF1DA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23B70C6B" w14:textId="40641EA4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5BF85524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72045D28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>สรุปเปรียบเทียบสำคัญ</w:t>
      </w:r>
    </w:p>
    <w:p w14:paraId="2C76BE9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ลักทรัพย์: แย่งการครอบครอง</w:t>
      </w:r>
    </w:p>
    <w:p w14:paraId="627A98D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ฉ้อโกง: หลอกลวงให้ส่งมอบ</w:t>
      </w:r>
    </w:p>
    <w:p w14:paraId="144594B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ยักยอก: ได้ครอบครองโดยชอบแล้วเบียดบัง</w:t>
      </w:r>
    </w:p>
    <w:p w14:paraId="7ED2DDD2" w14:textId="07CFB05F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รับของโจร: สนับสนุนผลจากความผิดเดิม</w:t>
      </w:r>
    </w:p>
    <w:p w14:paraId="45ADE2D6" w14:textId="3AE3F9AB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7A1555D0" w14:textId="679AD671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หน่วยที่ </w:t>
      </w:r>
      <w:r w:rsidRPr="004757F4">
        <w:rPr>
          <w:rFonts w:ascii="Angsana New" w:hAnsi="Angsana New" w:hint="cs"/>
          <w:b/>
          <w:bCs/>
          <w:sz w:val="32"/>
          <w:szCs w:val="32"/>
        </w:rPr>
        <w:t>15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ความผิดเกี่ยวกับศพ และความผิดลหุโทษ</w:t>
      </w:r>
      <w:r w:rsidR="004757F4">
        <w:rPr>
          <w:rFonts w:ascii="Angsana New" w:hAnsi="Angsana New"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</w:rPr>
        <w:t>(</w:t>
      </w:r>
      <w:r w:rsidRPr="00436EE1">
        <w:rPr>
          <w:rFonts w:ascii="Angsana New" w:hAnsi="Angsana New" w:hint="cs"/>
          <w:sz w:val="32"/>
          <w:szCs w:val="32"/>
          <w:cs/>
        </w:rPr>
        <w:t>ประมวลกฎหมายอาญา)</w:t>
      </w:r>
    </w:p>
    <w:p w14:paraId="0FE5C98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D709DA6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ความผิดเกี่ยวกับศพ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⚰</w:t>
      </w:r>
      <w:r w:rsidRPr="004757F4">
        <w:rPr>
          <w:rFonts w:ascii="Angsana New" w:hAnsi="Angsana New" w:hint="cs"/>
          <w:b/>
          <w:bCs/>
          <w:sz w:val="32"/>
          <w:szCs w:val="32"/>
        </w:rPr>
        <w:t>️</w:t>
      </w:r>
    </w:p>
    <w:p w14:paraId="645CDB3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เป็นความผิดที่มุ่งคุ้มครองศักดิ์ศรีความเป็นมนุษย์ แม้บุคคลนั้นจะถึงแก่ความตายแล้ว</w:t>
      </w:r>
    </w:p>
    <w:p w14:paraId="5951EA9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7AA18468" w14:textId="571A7F9E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กระทำชำเราศพ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 การกระทำเพื่อสนองความใคร่ของผู้กระทำ โดยใช้อวัยวะเพศล่วงล้ำอวัยวะเพศ ทวารหนัก หรือช่องปากของศพ</w:t>
      </w:r>
    </w:p>
    <w:p w14:paraId="2161905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สาระสำคัญ</w:t>
      </w:r>
    </w:p>
    <w:p w14:paraId="36EBAF3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ผู้กระทำต้องรู้ว่าวัตถุแห่งการกระทำคือ </w:t>
      </w:r>
      <w:r w:rsidRPr="00436EE1">
        <w:rPr>
          <w:rFonts w:ascii="Angsana New" w:hAnsi="Angsana New" w:hint="cs"/>
          <w:sz w:val="32"/>
          <w:szCs w:val="32"/>
        </w:rPr>
        <w:t>“</w:t>
      </w:r>
      <w:r w:rsidRPr="00436EE1">
        <w:rPr>
          <w:rFonts w:ascii="Angsana New" w:hAnsi="Angsana New" w:hint="cs"/>
          <w:sz w:val="32"/>
          <w:szCs w:val="32"/>
          <w:cs/>
        </w:rPr>
        <w:t>ศพ</w:t>
      </w:r>
      <w:r w:rsidRPr="00436EE1">
        <w:rPr>
          <w:rFonts w:ascii="Angsana New" w:hAnsi="Angsana New" w:hint="cs"/>
          <w:sz w:val="32"/>
          <w:szCs w:val="32"/>
        </w:rPr>
        <w:t>”</w:t>
      </w:r>
    </w:p>
    <w:p w14:paraId="0AAE187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ต้องมีเจตนาและเจตนาพิเศษเพื่อสนองความใคร่</w:t>
      </w:r>
    </w:p>
    <w:p w14:paraId="53EC6EC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หากเข้าใจผิดว่าผู้ถูกกระทำยังมีชีวิตอยู่ ไม่เป็นความผิดฐานนี้</w:t>
      </w:r>
    </w:p>
    <w:p w14:paraId="3061DBCC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0C460EFD" w14:textId="1A993971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กระทำอนาจารแก่ศพ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 การกระทำที่ไม่สมควรในทางเพศต่อศพ แต่ไม่ถึงขั้นชำเรา</w:t>
      </w:r>
    </w:p>
    <w:p w14:paraId="76B9AD8A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ตัวอย่าง</w:t>
      </w:r>
    </w:p>
    <w:p w14:paraId="4C4378B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ลูบคลำ กอดจูบ เปลื้องเสื้อผ้าศพด้วยวัตถุประสงค์ทางเพศ</w:t>
      </w:r>
    </w:p>
    <w:p w14:paraId="537B3922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ข้อยกเว้น</w:t>
      </w:r>
    </w:p>
    <w:p w14:paraId="25FAF8BE" w14:textId="60E71E91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หากกระทำเพื่อจัดการศพตามประเพณี หรือเพื่อประโยชน์ทางราชการ ไม่เป็นความผิด</w:t>
      </w:r>
    </w:p>
    <w:p w14:paraId="282558F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ทำให้ศพเสียหาย</w:t>
      </w:r>
    </w:p>
    <w:p w14:paraId="3BD270D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การทำให้ศพ ส่วนของศพ อัฐิ หรือเถ้าของศพเสียหาย เคลื่อนย้าย ทำลาย หรือทำให้เสื่อมค่า</w:t>
      </w:r>
    </w:p>
    <w:p w14:paraId="1340C18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เงื่อนไขสำคัญ</w:t>
      </w:r>
    </w:p>
    <w:p w14:paraId="364D1975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ต้องกระทำโดยไม่มีเหตุอันสมควร</w:t>
      </w:r>
    </w:p>
    <w:p w14:paraId="46D666E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หากมีเหตุสมควร เช่น ประกอบพิธีศพ ไม่เป็นความผิด</w:t>
      </w:r>
    </w:p>
    <w:p w14:paraId="2A37B8F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70D9B3E9" w14:textId="3399DD7F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>ดูหมิ่นเหยียดหยามศพ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 การกระทำใด ๆ ที่เป็นการลดคุณค่าหรือศักดิ์ศรีของศพ</w:t>
      </w:r>
    </w:p>
    <w:p w14:paraId="6AD7E7B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ตัวอย่าง</w:t>
      </w:r>
    </w:p>
    <w:p w14:paraId="77E1D4F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ใช้วาจาหยาบคาย ดูถูกศพ</w:t>
      </w:r>
    </w:p>
    <w:p w14:paraId="2DB3CE17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แสดงกิริยาดูหมิ่น เช่น ถ่มน้ำลาย เหยียบศพ</w:t>
      </w:r>
    </w:p>
    <w:p w14:paraId="65F6116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2C06C6CE" w14:textId="77777777" w:rsidR="00436EE1" w:rsidRPr="004757F4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ความผิดลหุโทษ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⚖</w:t>
      </w:r>
      <w:r w:rsidRPr="004757F4">
        <w:rPr>
          <w:rFonts w:ascii="Angsana New" w:hAnsi="Angsana New" w:hint="cs"/>
          <w:b/>
          <w:bCs/>
          <w:sz w:val="32"/>
          <w:szCs w:val="32"/>
        </w:rPr>
        <w:t>️</w:t>
      </w:r>
    </w:p>
    <w:p w14:paraId="1B05A8A0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เป็นความผิดที่มีโทษเบา มุ่งรักษาความสงบเรียบร้อยของสังคม</w:t>
      </w:r>
    </w:p>
    <w:p w14:paraId="4322C928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</w:p>
    <w:p w14:paraId="288BE4DD" w14:textId="77777777" w:rsidR="00436EE1" w:rsidRPr="0002693A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  <w:cs/>
        </w:rPr>
        <w:t>ลักษณะของความผิดลหุโทษ</w:t>
      </w:r>
    </w:p>
    <w:p w14:paraId="19D7CA41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ความผิดลหุโทษเกี่ยวกับเจ้าพนักงาน</w:t>
      </w:r>
    </w:p>
    <w:p w14:paraId="0676DC8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ความผิดลหุโทษที่ก่อให้เกิดความเดือดร้อนหรืออันตรายต่อประชาชน</w:t>
      </w:r>
    </w:p>
    <w:p w14:paraId="5AC96328" w14:textId="343EA95B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ความผิดลหุโทษเกี่ยวกับทรัพย์สาธารณะ สัตว์ หรือกายและจิตใจ</w:t>
      </w:r>
    </w:p>
    <w:p w14:paraId="7AEDCC98" w14:textId="77777777" w:rsidR="00436EE1" w:rsidRPr="0002693A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  <w:cs/>
        </w:rPr>
        <w:t>ลักษณะสำคัญ</w:t>
      </w:r>
    </w:p>
    <w:p w14:paraId="0FCEE5F9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โทษไม่ร้ายแรง ส่วนใหญ่เป็นโทษปรับ</w:t>
      </w:r>
    </w:p>
    <w:p w14:paraId="0F593396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มักเป็นความผิดอันยอมความได้</w:t>
      </w:r>
    </w:p>
    <w:p w14:paraId="27511D7F" w14:textId="1D8C8E60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พิจารณาจากพฤติการณ์และผลกระทบต่อสังคม</w:t>
      </w:r>
    </w:p>
    <w:p w14:paraId="6DE558B1" w14:textId="77777777" w:rsidR="00436EE1" w:rsidRPr="0002693A" w:rsidRDefault="00436EE1" w:rsidP="00436EE1">
      <w:pPr>
        <w:rPr>
          <w:rFonts w:ascii="Angsana New" w:hAnsi="Angsana New" w:hint="cs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  <w:cs/>
        </w:rPr>
        <w:t xml:space="preserve">หลักจำก่อนสอบ </w:t>
      </w:r>
      <w:r w:rsidRPr="0002693A">
        <w:rPr>
          <w:rFonts w:ascii="Apple Color Emoji" w:hAnsi="Apple Color Emoji" w:cs="Apple Color Emoji"/>
          <w:b/>
          <w:bCs/>
          <w:sz w:val="32"/>
          <w:szCs w:val="32"/>
        </w:rPr>
        <w:t>📌</w:t>
      </w:r>
    </w:p>
    <w:p w14:paraId="12886A0D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ศพ = ร่างของบุคคลที่ตายแล้วเท่านั้น</w:t>
      </w:r>
    </w:p>
    <w:p w14:paraId="16592FFE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ชำเราศพ ต้องมีเจตนา + สนองความใคร่</w:t>
      </w:r>
    </w:p>
    <w:p w14:paraId="7692F0BF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อนาจารศพ ไม่ถึงขั้นชำเรา แต่ต้องเป็นทางเพศ</w:t>
      </w:r>
    </w:p>
    <w:p w14:paraId="7E2AC88B" w14:textId="77777777" w:rsidR="00436EE1" w:rsidRPr="00436EE1" w:rsidRDefault="00436EE1" w:rsidP="00436EE1">
      <w:pPr>
        <w:rPr>
          <w:rFonts w:ascii="Angsana New" w:hAnsi="Angsana New" w:hint="cs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ทำให้ศพเสียหาย ต้องไม่มีเหตุสมควร</w:t>
      </w:r>
    </w:p>
    <w:p w14:paraId="1CA95F97" w14:textId="62F3CF8A" w:rsidR="00436EE1" w:rsidRPr="00436EE1" w:rsidRDefault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ลหุโทษ = ความผิดเบา เน้นความสงบเรียบร้อย</w:t>
      </w:r>
    </w:p>
    <w:sectPr w:rsidR="00436EE1" w:rsidRPr="00436EE1" w:rsidSect="00436EE1">
      <w:headerReference w:type="even" r:id="rId6"/>
      <w:headerReference w:type="default" r:id="rId7"/>
      <w:pgSz w:w="12240" w:h="15840"/>
      <w:pgMar w:top="1440" w:right="1440" w:bottom="1440" w:left="1440" w:header="708" w:footer="708" w:gutter="0"/>
      <w:pgNumType w:start="4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1C4F8F" w14:textId="77777777" w:rsidR="004B1E18" w:rsidRDefault="004B1E18" w:rsidP="00436EE1">
      <w:r>
        <w:separator/>
      </w:r>
    </w:p>
  </w:endnote>
  <w:endnote w:type="continuationSeparator" w:id="0">
    <w:p w14:paraId="155458F7" w14:textId="77777777" w:rsidR="004B1E18" w:rsidRDefault="004B1E18" w:rsidP="00436E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12CF1" w14:textId="77777777" w:rsidR="004B1E18" w:rsidRDefault="004B1E18" w:rsidP="00436EE1">
      <w:r>
        <w:separator/>
      </w:r>
    </w:p>
  </w:footnote>
  <w:footnote w:type="continuationSeparator" w:id="0">
    <w:p w14:paraId="5A9C077E" w14:textId="77777777" w:rsidR="004B1E18" w:rsidRDefault="004B1E18" w:rsidP="00436E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53443205"/>
      <w:docPartObj>
        <w:docPartGallery w:val="Page Numbers (Top of Page)"/>
        <w:docPartUnique/>
      </w:docPartObj>
    </w:sdtPr>
    <w:sdtContent>
      <w:p w14:paraId="68DCB91C" w14:textId="4E83413A" w:rsidR="00436EE1" w:rsidRDefault="00436EE1" w:rsidP="001915A3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103385392"/>
      <w:docPartObj>
        <w:docPartGallery w:val="Page Numbers (Top of Page)"/>
        <w:docPartUnique/>
      </w:docPartObj>
    </w:sdtPr>
    <w:sdtContent>
      <w:p w14:paraId="38EA2612" w14:textId="25DF5361" w:rsidR="00436EE1" w:rsidRDefault="00436EE1" w:rsidP="00436EE1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4DEFE31" w14:textId="77777777" w:rsidR="00436EE1" w:rsidRDefault="00436EE1" w:rsidP="00436EE1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993631063"/>
      <w:docPartObj>
        <w:docPartGallery w:val="Page Numbers (Top of Page)"/>
        <w:docPartUnique/>
      </w:docPartObj>
    </w:sdtPr>
    <w:sdtContent>
      <w:p w14:paraId="731435FB" w14:textId="5B1EAB9E" w:rsidR="00436EE1" w:rsidRDefault="00436EE1" w:rsidP="001915A3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40</w:t>
        </w:r>
        <w:r>
          <w:rPr>
            <w:rStyle w:val="PageNumber"/>
          </w:rPr>
          <w:fldChar w:fldCharType="end"/>
        </w:r>
      </w:p>
    </w:sdtContent>
  </w:sdt>
  <w:p w14:paraId="475400A3" w14:textId="77777777" w:rsidR="00436EE1" w:rsidRDefault="00436EE1" w:rsidP="00436EE1">
    <w:pPr>
      <w:pStyle w:val="Header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A97"/>
    <w:rsid w:val="0002693A"/>
    <w:rsid w:val="00436EE1"/>
    <w:rsid w:val="004757F4"/>
    <w:rsid w:val="004B1E18"/>
    <w:rsid w:val="005956A7"/>
    <w:rsid w:val="00940C54"/>
    <w:rsid w:val="00CC6A97"/>
    <w:rsid w:val="00E75881"/>
    <w:rsid w:val="00E77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453FB6"/>
  <w15:chartTrackingRefBased/>
  <w15:docId w15:val="{308A8FA1-D748-4C49-BE0D-1C73C72A1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30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36EE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36EE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436EE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36EE1"/>
    <w:rPr>
      <w:rFonts w:cs="Angsana New"/>
    </w:rPr>
  </w:style>
  <w:style w:type="character" w:styleId="PageNumber">
    <w:name w:val="page number"/>
    <w:basedOn w:val="DefaultParagraphFont"/>
    <w:uiPriority w:val="99"/>
    <w:semiHidden/>
    <w:unhideWhenUsed/>
    <w:rsid w:val="00436E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19</Pages>
  <Words>3135</Words>
  <Characters>17870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</cp:revision>
  <dcterms:created xsi:type="dcterms:W3CDTF">2026-02-04T09:05:00Z</dcterms:created>
  <dcterms:modified xsi:type="dcterms:W3CDTF">2026-02-09T01:20:00Z</dcterms:modified>
</cp:coreProperties>
</file>