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16637" w14:textId="2CB1CE7A" w:rsidR="00F90DF6" w:rsidRPr="00F90DF6" w:rsidRDefault="00F90DF6" w:rsidP="00F90DF6">
      <w:pPr>
        <w:spacing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F90DF6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             </w:t>
      </w:r>
      <w:r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              </w:t>
      </w:r>
      <w:r w:rsidRPr="00F90DF6">
        <w:rPr>
          <w:rFonts w:eastAsia="Times New Roman" w:cstheme="minorHAnsi"/>
          <w:b/>
          <w:bCs/>
          <w:color w:val="BF8F00" w:themeColor="accent4" w:themeShade="BF"/>
          <w:kern w:val="36"/>
          <w:sz w:val="36"/>
          <w:szCs w:val="36"/>
          <w:lang w:eastAsia="en-IN"/>
        </w:rPr>
        <w:t>PROJECT SUMMARY</w:t>
      </w:r>
    </w:p>
    <w:p w14:paraId="306AEE00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299F2F54">
          <v:rect id="_x0000_i1025" style="width:0;height:1.5pt" o:hralign="center" o:hrstd="t" o:hr="t" fillcolor="#a0a0a0" stroked="f"/>
        </w:pict>
      </w:r>
    </w:p>
    <w:p w14:paraId="11393B50" w14:textId="0AA4B1C6" w:rsidR="00F90DF6" w:rsidRPr="00F90DF6" w:rsidRDefault="00F90DF6" w:rsidP="00F90DF6">
      <w:pPr>
        <w:spacing w:after="100" w:afterAutospacing="1" w:line="240" w:lineRule="auto"/>
        <w:outlineLvl w:val="1"/>
        <w:rPr>
          <w:rFonts w:ascii="Arial Black" w:eastAsia="Times New Roman" w:hAnsi="Arial Black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                   </w:t>
      </w:r>
      <w:r w:rsidRPr="00F90DF6">
        <w:rPr>
          <w:rFonts w:ascii="Arial Black" w:eastAsia="Times New Roman" w:hAnsi="Arial Black" w:cs="Arial"/>
          <w:b/>
          <w:bCs/>
          <w:color w:val="FF0000"/>
          <w:sz w:val="24"/>
          <w:szCs w:val="24"/>
          <w:lang w:eastAsia="en-IN"/>
        </w:rPr>
        <w:t>Familiars Clothing</w:t>
      </w:r>
      <w:r w:rsidRPr="00F90DF6">
        <w:rPr>
          <w:rFonts w:ascii="Arial Black" w:eastAsia="Times New Roman" w:hAnsi="Arial Black" w:cs="Arial"/>
          <w:b/>
          <w:bCs/>
          <w:color w:val="FF0000"/>
          <w:sz w:val="24"/>
          <w:szCs w:val="24"/>
          <w:lang w:eastAsia="en-IN"/>
        </w:rPr>
        <w:t xml:space="preserve"> Sales Performance Dashboard</w:t>
      </w:r>
    </w:p>
    <w:p w14:paraId="5BA52036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Objective</w:t>
      </w:r>
    </w:p>
    <w:p w14:paraId="68D1A1A3" w14:textId="2CB167B8" w:rsidR="00F90DF6" w:rsidRPr="00F90DF6" w:rsidRDefault="00F90DF6" w:rsidP="00F90DF6">
      <w:p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To 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analyse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 retail sales performance, profitability, customer 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behaviour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, and regional contribution using Microsoft Power BI Desktop and generate actionable business insights for better decision-making.</w:t>
      </w:r>
    </w:p>
    <w:p w14:paraId="4D32EB3E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5AE76CE0">
          <v:rect id="_x0000_i1026" style="width:0;height:1.5pt" o:hralign="center" o:hrstd="t" o:hr="t" fillcolor="#a0a0a0" stroked="f"/>
        </w:pict>
      </w:r>
    </w:p>
    <w:p w14:paraId="35777B1F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Tools Used</w:t>
      </w:r>
    </w:p>
    <w:p w14:paraId="43BB26AF" w14:textId="77777777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Microsoft Power BI Desktop </w:t>
      </w:r>
    </w:p>
    <w:p w14:paraId="7DC7D9EB" w14:textId="77777777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Excel / CSV Dataset </w:t>
      </w:r>
    </w:p>
    <w:p w14:paraId="76FFFE1C" w14:textId="77777777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DAX (Data Analysis Expressions) </w:t>
      </w:r>
    </w:p>
    <w:p w14:paraId="55C46E2F" w14:textId="033EB8ED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Data 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Modelling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 </w:t>
      </w:r>
    </w:p>
    <w:p w14:paraId="6BC3DE35" w14:textId="77777777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Time Series Analysis </w:t>
      </w:r>
    </w:p>
    <w:p w14:paraId="54308EFD" w14:textId="77777777" w:rsidR="00F90DF6" w:rsidRPr="00F90DF6" w:rsidRDefault="00F90DF6" w:rsidP="00F90DF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Data Visualization </w:t>
      </w:r>
    </w:p>
    <w:p w14:paraId="65EA63F0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7B48B286">
          <v:rect id="_x0000_i1027" style="width:0;height:1.5pt" o:hralign="center" o:hrstd="t" o:hr="t" fillcolor="#a0a0a0" stroked="f"/>
        </w:pict>
      </w:r>
    </w:p>
    <w:p w14:paraId="6C08DAD5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Key KPIs</w:t>
      </w:r>
    </w:p>
    <w:p w14:paraId="2AC005C1" w14:textId="77777777" w:rsidR="00F90DF6" w:rsidRPr="00F90DF6" w:rsidRDefault="00F90DF6" w:rsidP="00F90DF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Total Sales </w:t>
      </w:r>
    </w:p>
    <w:p w14:paraId="23A99801" w14:textId="77777777" w:rsidR="00F90DF6" w:rsidRPr="00F90DF6" w:rsidRDefault="00F90DF6" w:rsidP="00F90DF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Total Profit </w:t>
      </w:r>
    </w:p>
    <w:p w14:paraId="3C391E81" w14:textId="77777777" w:rsidR="00F90DF6" w:rsidRPr="00F90DF6" w:rsidRDefault="00F90DF6" w:rsidP="00F90DF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Profit Margin % </w:t>
      </w:r>
    </w:p>
    <w:p w14:paraId="765400EB" w14:textId="77777777" w:rsidR="00F90DF6" w:rsidRPr="00F90DF6" w:rsidRDefault="00F90DF6" w:rsidP="00F90DF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Total Orders </w:t>
      </w:r>
    </w:p>
    <w:p w14:paraId="0FB43135" w14:textId="77777777" w:rsidR="00F90DF6" w:rsidRPr="00F90DF6" w:rsidRDefault="00F90DF6" w:rsidP="00F90DF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AOV (Average Order Value) </w:t>
      </w:r>
    </w:p>
    <w:p w14:paraId="6FAD4D53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2EF5C720">
          <v:rect id="_x0000_i1040" style="width:0;height:1.5pt" o:hralign="center" o:hrstd="t" o:hr="t" fillcolor="#a0a0a0" stroked="f"/>
        </w:pict>
      </w:r>
    </w:p>
    <w:p w14:paraId="667C5C04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Dashboard Features</w:t>
      </w:r>
    </w:p>
    <w:p w14:paraId="4BE2F0D3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KPI Performance Tracking </w:t>
      </w:r>
    </w:p>
    <w:p w14:paraId="5C3DB3A7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Product Performance Analysis </w:t>
      </w:r>
    </w:p>
    <w:p w14:paraId="4622082D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Regional Sales &amp; Profit Analysis </w:t>
      </w:r>
    </w:p>
    <w:p w14:paraId="22A07F84" w14:textId="6AE5C388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Customer 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Behaviour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 Analysis </w:t>
      </w:r>
    </w:p>
    <w:p w14:paraId="0248A447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Payment Mode Analysis </w:t>
      </w:r>
    </w:p>
    <w:p w14:paraId="37D2E98C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Auto Reorder Analysis </w:t>
      </w:r>
    </w:p>
    <w:p w14:paraId="31566AB7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Monthly Sales Trend Analysis </w:t>
      </w:r>
    </w:p>
    <w:p w14:paraId="128FFF96" w14:textId="77777777" w:rsidR="00F90DF6" w:rsidRPr="00F90DF6" w:rsidRDefault="00F90DF6" w:rsidP="00F90DF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Time Series Visualization </w:t>
      </w:r>
    </w:p>
    <w:p w14:paraId="394CC7FA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25E4E7A0">
          <v:rect id="_x0000_i1029" style="width:0;height:1.5pt" o:hralign="center" o:hrstd="t" o:hr="t" fillcolor="#a0a0a0" stroked="f"/>
        </w:pict>
      </w:r>
    </w:p>
    <w:p w14:paraId="51A09B49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Business Outcome</w:t>
      </w:r>
    </w:p>
    <w:p w14:paraId="197214B7" w14:textId="723FD071" w:rsidR="00F90DF6" w:rsidRPr="00F90DF6" w:rsidRDefault="00F90DF6" w:rsidP="00F90DF6">
      <w:p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The dashboard helped identify high-performing products, low-margin categories, profitable regions, and customer buying 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>behaviour</w:t>
      </w: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 patterns. These insights support better pricing strategies, inventory optimization, targeted marketing campaigns, and improved customer retention planning.</w:t>
      </w:r>
    </w:p>
    <w:p w14:paraId="4891781D" w14:textId="77777777" w:rsidR="00F90DF6" w:rsidRPr="00F90DF6" w:rsidRDefault="00F90DF6" w:rsidP="00F90DF6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pict w14:anchorId="5996A629">
          <v:rect id="_x0000_i1030" style="width:0;height:1.5pt" o:hralign="center" o:hrstd="t" o:hr="t" fillcolor="#a0a0a0" stroked="f"/>
        </w:pict>
      </w:r>
    </w:p>
    <w:p w14:paraId="0FB9BCE4" w14:textId="77777777" w:rsidR="00F90DF6" w:rsidRPr="00F90DF6" w:rsidRDefault="00F90DF6" w:rsidP="00F90DF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F90DF6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Key Result</w:t>
      </w:r>
    </w:p>
    <w:p w14:paraId="63902DD3" w14:textId="77777777" w:rsidR="00F90DF6" w:rsidRPr="00F90DF6" w:rsidRDefault="00F90DF6" w:rsidP="00F90DF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Improved understanding of profit-driving products </w:t>
      </w:r>
    </w:p>
    <w:p w14:paraId="2D3ADDEE" w14:textId="77777777" w:rsidR="00F90DF6" w:rsidRPr="00F90DF6" w:rsidRDefault="00F90DF6" w:rsidP="00F90DF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Identified opportunities for pricing optimization </w:t>
      </w:r>
    </w:p>
    <w:p w14:paraId="4660CAFA" w14:textId="77777777" w:rsidR="00F90DF6" w:rsidRPr="00F90DF6" w:rsidRDefault="00F90DF6" w:rsidP="00F90DF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 xml:space="preserve">Supported data-driven business decision-making </w:t>
      </w:r>
    </w:p>
    <w:p w14:paraId="0A57B8A8" w14:textId="77777777" w:rsidR="00F90DF6" w:rsidRPr="00F90DF6" w:rsidRDefault="00F90DF6" w:rsidP="00F90DF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18"/>
          <w:szCs w:val="18"/>
          <w:lang w:eastAsia="en-IN"/>
        </w:rPr>
      </w:pPr>
      <w:r w:rsidRPr="00F90DF6">
        <w:rPr>
          <w:rFonts w:ascii="Arial" w:eastAsia="Times New Roman" w:hAnsi="Arial" w:cs="Arial"/>
          <w:sz w:val="18"/>
          <w:szCs w:val="18"/>
          <w:lang w:eastAsia="en-IN"/>
        </w:rPr>
        <w:t>Strengthened sales trend forecasting and planning</w:t>
      </w:r>
    </w:p>
    <w:sectPr w:rsidR="00F90DF6" w:rsidRPr="00F90D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05DF"/>
    <w:multiLevelType w:val="multilevel"/>
    <w:tmpl w:val="FD32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701B"/>
    <w:multiLevelType w:val="multilevel"/>
    <w:tmpl w:val="F3CA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C01A7D"/>
    <w:multiLevelType w:val="multilevel"/>
    <w:tmpl w:val="DD2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04C58"/>
    <w:multiLevelType w:val="multilevel"/>
    <w:tmpl w:val="12E4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F6"/>
    <w:rsid w:val="001304C8"/>
    <w:rsid w:val="00F9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0199"/>
  <w15:chartTrackingRefBased/>
  <w15:docId w15:val="{6B37E589-7D8C-495E-8739-F7F013482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0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90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90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D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90DF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90D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90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90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6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2026-05-15T08:08:00Z</dcterms:created>
  <dcterms:modified xsi:type="dcterms:W3CDTF">2026-05-15T08:18:00Z</dcterms:modified>
</cp:coreProperties>
</file>