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E71FB" w14:textId="5BB3FDB8" w:rsidR="004A0BEE" w:rsidRDefault="004A0BEE" w:rsidP="002C2052">
      <w:pPr>
        <w:rPr>
          <w:b/>
          <w:bCs/>
        </w:rPr>
      </w:pPr>
      <w:r>
        <w:rPr>
          <w:b/>
          <w:bCs/>
        </w:rPr>
        <w:t xml:space="preserve">In </w:t>
      </w:r>
      <w:proofErr w:type="spellStart"/>
      <w:r>
        <w:rPr>
          <w:b/>
          <w:bCs/>
        </w:rPr>
        <w:t>india</w:t>
      </w:r>
      <w:proofErr w:type="spellEnd"/>
      <w:r>
        <w:rPr>
          <w:b/>
          <w:bCs/>
        </w:rPr>
        <w:t xml:space="preserve"> 80 million people are obese</w:t>
      </w:r>
    </w:p>
    <w:p w14:paraId="5C84CE40" w14:textId="5422D06E" w:rsidR="004A0BEE" w:rsidRDefault="004A0BEE" w:rsidP="002C2052">
      <w:pPr>
        <w:rPr>
          <w:b/>
          <w:bCs/>
        </w:rPr>
      </w:pPr>
      <w:r>
        <w:rPr>
          <w:b/>
          <w:bCs/>
        </w:rPr>
        <w:t>India third in global obesity ranking</w:t>
      </w:r>
      <w:r w:rsidR="00157340">
        <w:rPr>
          <w:b/>
          <w:bCs/>
        </w:rPr>
        <w:t xml:space="preserve">: </w:t>
      </w:r>
      <w:r w:rsidR="00157340" w:rsidRPr="00157340">
        <w:rPr>
          <w:b/>
          <w:bCs/>
        </w:rPr>
        <w:t>excessive body fat accumulation</w:t>
      </w:r>
    </w:p>
    <w:p w14:paraId="7A4CABB2" w14:textId="0633DD3E" w:rsidR="004A0BEE" w:rsidRDefault="00587833" w:rsidP="002C2052">
      <w:pPr>
        <w:rPr>
          <w:b/>
          <w:bCs/>
        </w:rPr>
      </w:pPr>
      <w:r>
        <w:rPr>
          <w:b/>
          <w:bCs/>
        </w:rPr>
        <w:t>By 2034 11% of our population will be obese</w:t>
      </w:r>
    </w:p>
    <w:p w14:paraId="13F5CE7C" w14:textId="61E53778" w:rsidR="00157340" w:rsidRPr="00157340" w:rsidRDefault="00C44938" w:rsidP="00157340">
      <w:pPr>
        <w:rPr>
          <w:b/>
          <w:bCs/>
        </w:rPr>
      </w:pPr>
      <w:r w:rsidRPr="00C44938">
        <w:rPr>
          <w:b/>
          <w:bCs/>
        </w:rPr>
        <w:sym w:font="Wingdings" w:char="F0E0"/>
      </w:r>
      <w:r w:rsidR="00157340" w:rsidRPr="00157340">
        <w:rPr>
          <w:b/>
          <w:bCs/>
        </w:rPr>
        <w:t>Lack of physical activity.</w:t>
      </w:r>
    </w:p>
    <w:p w14:paraId="43DDA98E" w14:textId="324F65A9" w:rsidR="00157340" w:rsidRDefault="00C44938" w:rsidP="002C2052">
      <w:pPr>
        <w:rPr>
          <w:b/>
          <w:bCs/>
        </w:rPr>
      </w:pPr>
      <w:r w:rsidRPr="00C44938">
        <w:rPr>
          <w:b/>
          <w:bCs/>
        </w:rPr>
        <w:sym w:font="Wingdings" w:char="F0E0"/>
      </w:r>
      <w:r w:rsidR="00157340" w:rsidRPr="00157340">
        <w:rPr>
          <w:b/>
          <w:bCs/>
        </w:rPr>
        <w:t>Some medications can contribute to weight gain</w:t>
      </w:r>
    </w:p>
    <w:p w14:paraId="4323AB37" w14:textId="58D59F39" w:rsidR="00587833" w:rsidRDefault="00587833" w:rsidP="002C2052">
      <w:pPr>
        <w:rPr>
          <w:b/>
          <w:bCs/>
        </w:rPr>
      </w:pPr>
      <w:r w:rsidRPr="00587833">
        <w:rPr>
          <w:b/>
          <w:bCs/>
        </w:rPr>
        <w:t xml:space="preserve">Typically, the term of a patent is </w:t>
      </w:r>
      <w:r w:rsidRPr="00193DD1">
        <w:rPr>
          <w:b/>
          <w:bCs/>
          <w:highlight w:val="yellow"/>
        </w:rPr>
        <w:t>20 years</w:t>
      </w:r>
      <w:r w:rsidRPr="00587833">
        <w:rPr>
          <w:b/>
          <w:bCs/>
        </w:rPr>
        <w:t xml:space="preserve"> from the filing date of the application. This applies to most countries, including the United States, the European Union, and India</w:t>
      </w:r>
    </w:p>
    <w:p w14:paraId="3F357A22" w14:textId="16021F95" w:rsidR="008D690F" w:rsidRDefault="008D690F" w:rsidP="002C2052">
      <w:pPr>
        <w:rPr>
          <w:b/>
          <w:bCs/>
        </w:rPr>
      </w:pPr>
      <w:proofErr w:type="spellStart"/>
      <w:r w:rsidRPr="008D690F">
        <w:rPr>
          <w:b/>
          <w:bCs/>
          <w:highlight w:val="yellow"/>
        </w:rPr>
        <w:t>Hypoglycemia</w:t>
      </w:r>
      <w:proofErr w:type="spellEnd"/>
      <w:r w:rsidRPr="008D690F">
        <w:rPr>
          <w:b/>
          <w:bCs/>
        </w:rPr>
        <w:t xml:space="preserve"> is a condition where your blood sugar (glucose) level is lower than normal. Glucose is your body's main source of energy.</w:t>
      </w:r>
    </w:p>
    <w:p w14:paraId="2919A52A" w14:textId="4FE698E8" w:rsidR="005459C9" w:rsidRDefault="005459C9" w:rsidP="002C2052">
      <w:pPr>
        <w:rPr>
          <w:b/>
          <w:bCs/>
        </w:rPr>
      </w:pPr>
      <w:r w:rsidRPr="005459C9">
        <w:rPr>
          <w:b/>
          <w:bCs/>
        </w:rPr>
        <w:sym w:font="Wingdings" w:char="F0E0"/>
      </w:r>
      <w:r w:rsidRPr="005459C9">
        <w:rPr>
          <w:b/>
          <w:bCs/>
        </w:rPr>
        <w:t>Insulin: Lilly played a pivotal role in the development of insulin, revolutionizing the treatment of diabetes.</w:t>
      </w:r>
    </w:p>
    <w:p w14:paraId="7E8C9C1F" w14:textId="77777777" w:rsidR="00676524" w:rsidRPr="00676524" w:rsidRDefault="00676524" w:rsidP="00676524">
      <w:pPr>
        <w:rPr>
          <w:b/>
          <w:bCs/>
        </w:rPr>
      </w:pPr>
      <w:r w:rsidRPr="00676524">
        <w:rPr>
          <w:b/>
          <w:bCs/>
        </w:rPr>
        <w:t>Insulin:</w:t>
      </w:r>
    </w:p>
    <w:p w14:paraId="734E4F23" w14:textId="77777777" w:rsidR="00676524" w:rsidRPr="00676524" w:rsidRDefault="00676524" w:rsidP="00676524">
      <w:pPr>
        <w:numPr>
          <w:ilvl w:val="0"/>
          <w:numId w:val="20"/>
        </w:numPr>
        <w:rPr>
          <w:b/>
          <w:bCs/>
        </w:rPr>
      </w:pPr>
      <w:r w:rsidRPr="00676524">
        <w:rPr>
          <w:b/>
          <w:bCs/>
        </w:rPr>
        <w:t xml:space="preserve">Role: Insulin acts like a key, unlocking cells to allow glucose to enter.   </w:t>
      </w:r>
    </w:p>
    <w:p w14:paraId="1E3EF7EA" w14:textId="77777777" w:rsidR="00676524" w:rsidRPr="00676524" w:rsidRDefault="00676524" w:rsidP="00676524">
      <w:pPr>
        <w:numPr>
          <w:ilvl w:val="0"/>
          <w:numId w:val="20"/>
        </w:numPr>
        <w:rPr>
          <w:b/>
          <w:bCs/>
        </w:rPr>
      </w:pPr>
      <w:r w:rsidRPr="00676524">
        <w:rPr>
          <w:b/>
          <w:bCs/>
        </w:rPr>
        <w:t xml:space="preserve">Action: When blood sugar levels rise after a meal, the pancreas releases insulin.   </w:t>
      </w:r>
    </w:p>
    <w:p w14:paraId="70B98BC5" w14:textId="77777777" w:rsidR="00676524" w:rsidRPr="00676524" w:rsidRDefault="00676524" w:rsidP="00676524">
      <w:pPr>
        <w:numPr>
          <w:ilvl w:val="0"/>
          <w:numId w:val="20"/>
        </w:numPr>
        <w:rPr>
          <w:b/>
          <w:bCs/>
        </w:rPr>
      </w:pPr>
      <w:r w:rsidRPr="00676524">
        <w:rPr>
          <w:b/>
          <w:bCs/>
        </w:rPr>
        <w:t>Effect: Insulin signals cells, especially muscle and liver cells, to absorb glucose from the bloodstream and use it for energy or store it as glycogen.</w:t>
      </w:r>
    </w:p>
    <w:p w14:paraId="62CA6AAB" w14:textId="68F4C78E" w:rsidR="00676524" w:rsidRPr="00676524" w:rsidRDefault="00676524" w:rsidP="00676524">
      <w:pPr>
        <w:rPr>
          <w:b/>
          <w:bCs/>
        </w:rPr>
      </w:pPr>
      <w:r w:rsidRPr="00676524">
        <w:rPr>
          <w:b/>
          <w:bCs/>
        </w:rPr>
        <w:t>  Glucagon:</w:t>
      </w:r>
    </w:p>
    <w:p w14:paraId="0A6B0F38" w14:textId="77777777" w:rsidR="00676524" w:rsidRPr="00676524" w:rsidRDefault="00676524" w:rsidP="00676524">
      <w:pPr>
        <w:numPr>
          <w:ilvl w:val="0"/>
          <w:numId w:val="21"/>
        </w:numPr>
        <w:rPr>
          <w:b/>
          <w:bCs/>
        </w:rPr>
      </w:pPr>
      <w:r w:rsidRPr="00676524">
        <w:rPr>
          <w:b/>
          <w:bCs/>
        </w:rPr>
        <w:t xml:space="preserve">Role: Glucagon acts as a counterbalance to insulin.   </w:t>
      </w:r>
    </w:p>
    <w:p w14:paraId="48339CCD" w14:textId="77777777" w:rsidR="00676524" w:rsidRPr="00676524" w:rsidRDefault="00676524" w:rsidP="00676524">
      <w:pPr>
        <w:numPr>
          <w:ilvl w:val="0"/>
          <w:numId w:val="21"/>
        </w:numPr>
        <w:rPr>
          <w:b/>
          <w:bCs/>
        </w:rPr>
      </w:pPr>
      <w:r w:rsidRPr="00676524">
        <w:rPr>
          <w:b/>
          <w:bCs/>
        </w:rPr>
        <w:t xml:space="preserve">Action: When blood sugar levels drop (for example, between meals or during exercise), the pancreas releases glucagon.   </w:t>
      </w:r>
    </w:p>
    <w:p w14:paraId="7F134CEB" w14:textId="77777777" w:rsidR="00676524" w:rsidRPr="00676524" w:rsidRDefault="00676524" w:rsidP="00676524">
      <w:pPr>
        <w:numPr>
          <w:ilvl w:val="0"/>
          <w:numId w:val="21"/>
        </w:numPr>
        <w:rPr>
          <w:b/>
          <w:bCs/>
        </w:rPr>
      </w:pPr>
      <w:r w:rsidRPr="00676524">
        <w:rPr>
          <w:b/>
          <w:bCs/>
        </w:rPr>
        <w:t>Effect: Glucagon signals the liver to break down stored glycogen into glucose and release it into the bloodstream, raising blood sugar levels.</w:t>
      </w:r>
    </w:p>
    <w:p w14:paraId="2E9F6647" w14:textId="5ED373E4" w:rsidR="00676524" w:rsidRPr="00676524" w:rsidRDefault="00676524" w:rsidP="00676524">
      <w:pPr>
        <w:rPr>
          <w:b/>
          <w:bCs/>
        </w:rPr>
      </w:pPr>
      <w:r w:rsidRPr="00676524">
        <w:rPr>
          <w:b/>
          <w:bCs/>
        </w:rPr>
        <w:t>  Type 1 Diabetes:</w:t>
      </w:r>
      <w:r>
        <w:rPr>
          <w:b/>
          <w:bCs/>
        </w:rPr>
        <w:t>(Autoimmune disease)</w:t>
      </w:r>
    </w:p>
    <w:p w14:paraId="34238EB5" w14:textId="77777777" w:rsidR="00676524" w:rsidRDefault="00676524" w:rsidP="00676524">
      <w:pPr>
        <w:numPr>
          <w:ilvl w:val="0"/>
          <w:numId w:val="22"/>
        </w:numPr>
        <w:rPr>
          <w:b/>
          <w:bCs/>
        </w:rPr>
      </w:pPr>
      <w:r w:rsidRPr="00676524">
        <w:rPr>
          <w:b/>
          <w:bCs/>
        </w:rPr>
        <w:t>Pancreas's Role: The immune system mistakenly attacks and destroys the insulin-producing cells in the pancreas.</w:t>
      </w:r>
    </w:p>
    <w:p w14:paraId="66F6707F" w14:textId="39A94B68" w:rsidR="00676524" w:rsidRPr="00676524" w:rsidRDefault="00676524" w:rsidP="00676524">
      <w:pPr>
        <w:rPr>
          <w:b/>
          <w:bCs/>
        </w:rPr>
      </w:pPr>
      <w:r>
        <w:rPr>
          <w:b/>
          <w:bCs/>
        </w:rPr>
        <w:t>Type 2 Diabetes:</w:t>
      </w:r>
    </w:p>
    <w:p w14:paraId="53A24693" w14:textId="275D064E" w:rsidR="00676524" w:rsidRDefault="00676524" w:rsidP="00676524">
      <w:pPr>
        <w:rPr>
          <w:b/>
          <w:bCs/>
        </w:rPr>
      </w:pPr>
      <w:r w:rsidRPr="00676524">
        <w:rPr>
          <w:b/>
          <w:bCs/>
        </w:rPr>
        <w:t>With type 2 diabetes, your body either doesn't produce enough insulin or doesn't use insulin properly.</w:t>
      </w:r>
    </w:p>
    <w:p w14:paraId="3656188F" w14:textId="276E2497" w:rsidR="00676524" w:rsidRDefault="00676524" w:rsidP="00676524">
      <w:pPr>
        <w:rPr>
          <w:b/>
          <w:bCs/>
        </w:rPr>
      </w:pPr>
      <w:r w:rsidRPr="00676524">
        <w:rPr>
          <w:b/>
          <w:bCs/>
        </w:rPr>
        <w:t>Gestational diabetes: Occurs during pregnancy and usually resolves after childbirth.</w:t>
      </w:r>
    </w:p>
    <w:p w14:paraId="65091143" w14:textId="70885FC2" w:rsidR="00027595" w:rsidRDefault="00027595" w:rsidP="00676524">
      <w:pPr>
        <w:rPr>
          <w:b/>
          <w:bCs/>
        </w:rPr>
      </w:pPr>
      <w:r w:rsidRPr="00027595">
        <w:rPr>
          <w:b/>
          <w:bCs/>
        </w:rPr>
        <w:sym w:font="Wingdings" w:char="F0E0"/>
      </w:r>
      <w:r w:rsidRPr="00027595">
        <w:rPr>
          <w:b/>
          <w:bCs/>
        </w:rPr>
        <w:t>CRISPR-Cas9 is a powerful gene editing tool that has revolutionized the field of biotechnology. It allows scientists to precisely edit the DNA of an organism</w:t>
      </w:r>
    </w:p>
    <w:p w14:paraId="010586BB" w14:textId="4F574C59" w:rsidR="00027595" w:rsidRDefault="00027595" w:rsidP="00027595">
      <w:pPr>
        <w:rPr>
          <w:b/>
          <w:bCs/>
        </w:rPr>
      </w:pPr>
      <w:r w:rsidRPr="00027595">
        <w:rPr>
          <w:b/>
          <w:bCs/>
        </w:rPr>
        <w:t xml:space="preserve">CRISPR-Cas9 can be used to correct genetic mutations that cause diseases like cystic fibrosis, sickle cell </w:t>
      </w:r>
      <w:proofErr w:type="spellStart"/>
      <w:r w:rsidRPr="00027595">
        <w:rPr>
          <w:b/>
          <w:bCs/>
        </w:rPr>
        <w:t>anemia</w:t>
      </w:r>
      <w:proofErr w:type="spellEnd"/>
      <w:r w:rsidRPr="00027595">
        <w:rPr>
          <w:b/>
          <w:bCs/>
        </w:rPr>
        <w:t>, and Huntington's disease.</w:t>
      </w:r>
    </w:p>
    <w:p w14:paraId="1106D3EC" w14:textId="6CD22D6A" w:rsidR="00027595" w:rsidRDefault="00027595" w:rsidP="00027595">
      <w:pPr>
        <w:rPr>
          <w:b/>
          <w:bCs/>
        </w:rPr>
      </w:pPr>
      <w:r w:rsidRPr="00027595">
        <w:rPr>
          <w:b/>
          <w:bCs/>
        </w:rPr>
        <w:t xml:space="preserve">It can be employed to target and eliminate cancer cells, or to modify immune cells to attack </w:t>
      </w:r>
      <w:proofErr w:type="spellStart"/>
      <w:r w:rsidRPr="00027595">
        <w:rPr>
          <w:b/>
          <w:bCs/>
        </w:rPr>
        <w:t>tumors</w:t>
      </w:r>
      <w:proofErr w:type="spellEnd"/>
      <w:r w:rsidRPr="00027595">
        <w:rPr>
          <w:b/>
          <w:bCs/>
        </w:rPr>
        <w:t xml:space="preserve"> more effectivel</w:t>
      </w:r>
      <w:r>
        <w:rPr>
          <w:b/>
          <w:bCs/>
        </w:rPr>
        <w:t>y.</w:t>
      </w:r>
    </w:p>
    <w:p w14:paraId="7AF81580" w14:textId="77777777" w:rsidR="00027595" w:rsidRPr="00027595" w:rsidRDefault="00027595" w:rsidP="00027595">
      <w:pPr>
        <w:numPr>
          <w:ilvl w:val="0"/>
          <w:numId w:val="24"/>
        </w:numPr>
        <w:rPr>
          <w:b/>
          <w:bCs/>
        </w:rPr>
      </w:pPr>
      <w:r w:rsidRPr="00027595">
        <w:rPr>
          <w:b/>
          <w:bCs/>
        </w:rPr>
        <w:lastRenderedPageBreak/>
        <w:t>The CRISPR-Cas9 system consists of two key molecules that introduce a change (mutation) into the DNA. These are:</w:t>
      </w:r>
    </w:p>
    <w:p w14:paraId="1A5DD699" w14:textId="77777777" w:rsidR="00027595" w:rsidRPr="00027595" w:rsidRDefault="00027595" w:rsidP="00027595">
      <w:pPr>
        <w:numPr>
          <w:ilvl w:val="1"/>
          <w:numId w:val="24"/>
        </w:numPr>
        <w:rPr>
          <w:b/>
          <w:bCs/>
        </w:rPr>
      </w:pPr>
      <w:r w:rsidRPr="00027595">
        <w:rPr>
          <w:b/>
          <w:bCs/>
        </w:rPr>
        <w:t>an enzyme called Cas9. This acts as a pair of ‘molecular scissors’ that can cut the two strands of DNA at a specific location in the genome so that bits of DNA can then be added or removed.</w:t>
      </w:r>
    </w:p>
    <w:p w14:paraId="1CFE723E" w14:textId="77777777" w:rsidR="00027595" w:rsidRPr="00027595" w:rsidRDefault="00027595" w:rsidP="00027595">
      <w:pPr>
        <w:numPr>
          <w:ilvl w:val="1"/>
          <w:numId w:val="24"/>
        </w:numPr>
        <w:rPr>
          <w:b/>
          <w:bCs/>
        </w:rPr>
      </w:pPr>
      <w:r w:rsidRPr="00027595">
        <w:rPr>
          <w:b/>
          <w:bCs/>
        </w:rPr>
        <w:t>a piece of RNA called guide RNA (gRNA). This consists of a small piece of pre-designed RNA sequence (about 20 bases long) located within a longer RNA scaffold. The scaffold part binds to DNA and the pre-designed sequence ‘guides’ Cas9 to the right part of the genome. This makes sure that the Cas9 enzyme cuts at the right point in the genome.</w:t>
      </w:r>
    </w:p>
    <w:p w14:paraId="68717303" w14:textId="77777777" w:rsidR="00027595" w:rsidRPr="00027595" w:rsidRDefault="00027595" w:rsidP="00027595">
      <w:pPr>
        <w:numPr>
          <w:ilvl w:val="0"/>
          <w:numId w:val="24"/>
        </w:numPr>
        <w:rPr>
          <w:b/>
          <w:bCs/>
        </w:rPr>
      </w:pPr>
      <w:r w:rsidRPr="00027595">
        <w:rPr>
          <w:b/>
          <w:bCs/>
        </w:rPr>
        <w:t>The guide RNA is designed to find and bind to a specific sequence in the DNA. The guide RNA has RNA bases that are complementary to those of the target DNA sequence in the genome. This means that, at least in theory, the guide RNA will only bind to the target sequence and no other regions of the genome.</w:t>
      </w:r>
    </w:p>
    <w:p w14:paraId="635626A9" w14:textId="77777777" w:rsidR="00027595" w:rsidRPr="00027595" w:rsidRDefault="00027595" w:rsidP="00027595">
      <w:pPr>
        <w:numPr>
          <w:ilvl w:val="0"/>
          <w:numId w:val="24"/>
        </w:numPr>
        <w:rPr>
          <w:b/>
          <w:bCs/>
        </w:rPr>
      </w:pPr>
      <w:r w:rsidRPr="00027595">
        <w:rPr>
          <w:b/>
          <w:bCs/>
        </w:rPr>
        <w:t>The Cas9 follows the guide RNA to the same location in the DNA sequence and makes a cut across both strands of the DNA.</w:t>
      </w:r>
    </w:p>
    <w:p w14:paraId="7B1602CC" w14:textId="77777777" w:rsidR="00027595" w:rsidRPr="00027595" w:rsidRDefault="00027595" w:rsidP="00027595">
      <w:pPr>
        <w:numPr>
          <w:ilvl w:val="0"/>
          <w:numId w:val="24"/>
        </w:numPr>
        <w:rPr>
          <w:b/>
          <w:bCs/>
        </w:rPr>
      </w:pPr>
      <w:r w:rsidRPr="00027595">
        <w:rPr>
          <w:b/>
          <w:bCs/>
        </w:rPr>
        <w:t>At this stage the cell recognises that the DNA is damaged and tries to repair it.</w:t>
      </w:r>
    </w:p>
    <w:p w14:paraId="16765169" w14:textId="77777777" w:rsidR="00027595" w:rsidRPr="00027595" w:rsidRDefault="00027595" w:rsidP="00027595">
      <w:pPr>
        <w:numPr>
          <w:ilvl w:val="0"/>
          <w:numId w:val="24"/>
        </w:numPr>
        <w:rPr>
          <w:b/>
          <w:bCs/>
        </w:rPr>
      </w:pPr>
      <w:r w:rsidRPr="00027595">
        <w:rPr>
          <w:b/>
          <w:bCs/>
        </w:rPr>
        <w:t>Scientists can use the DNA repair machinery to introduce changes to one or more genes in the genome of a cell of interest.</w:t>
      </w:r>
    </w:p>
    <w:p w14:paraId="6BC43A35" w14:textId="77777777" w:rsidR="00027595" w:rsidRPr="00676524" w:rsidRDefault="00027595" w:rsidP="00027595">
      <w:pPr>
        <w:rPr>
          <w:b/>
          <w:bCs/>
        </w:rPr>
      </w:pPr>
    </w:p>
    <w:p w14:paraId="227ADB85" w14:textId="53267238" w:rsidR="00676524" w:rsidRPr="00676524" w:rsidRDefault="00676524" w:rsidP="00676524">
      <w:pPr>
        <w:rPr>
          <w:b/>
          <w:bCs/>
        </w:rPr>
      </w:pPr>
    </w:p>
    <w:p w14:paraId="317E1B79" w14:textId="77777777" w:rsidR="00676524" w:rsidRDefault="00676524" w:rsidP="002C2052">
      <w:pPr>
        <w:rPr>
          <w:b/>
          <w:bCs/>
        </w:rPr>
      </w:pPr>
    </w:p>
    <w:p w14:paraId="693593E2" w14:textId="2D9F3172" w:rsidR="005459C9" w:rsidRDefault="005459C9" w:rsidP="002C2052">
      <w:pPr>
        <w:rPr>
          <w:b/>
          <w:bCs/>
        </w:rPr>
      </w:pPr>
      <w:r w:rsidRPr="005459C9">
        <w:rPr>
          <w:b/>
          <w:bCs/>
        </w:rPr>
        <w:sym w:font="Wingdings" w:char="F0E0"/>
      </w:r>
      <w:r w:rsidRPr="005459C9">
        <w:rPr>
          <w:b/>
          <w:bCs/>
        </w:rPr>
        <w:t xml:space="preserve">Donanemab: A potential treatment for Alzheimer's </w:t>
      </w:r>
      <w:proofErr w:type="spellStart"/>
      <w:r w:rsidRPr="005459C9">
        <w:rPr>
          <w:b/>
          <w:bCs/>
        </w:rPr>
        <w:t>disease.</w:t>
      </w:r>
      <w:r w:rsidR="00676524" w:rsidRPr="00676524">
        <w:rPr>
          <w:b/>
          <w:bCs/>
        </w:rPr>
        <w:t>It</w:t>
      </w:r>
      <w:proofErr w:type="spellEnd"/>
      <w:r w:rsidR="00676524" w:rsidRPr="00676524">
        <w:rPr>
          <w:b/>
          <w:bCs/>
        </w:rPr>
        <w:t xml:space="preserve"> was developed by Eli Lilly and Company.</w:t>
      </w:r>
    </w:p>
    <w:p w14:paraId="6A434D2C" w14:textId="064878E3" w:rsidR="005459C9" w:rsidRDefault="0080703C" w:rsidP="002C2052">
      <w:pPr>
        <w:rPr>
          <w:b/>
          <w:bCs/>
        </w:rPr>
      </w:pPr>
      <w:r w:rsidRPr="0080703C">
        <w:rPr>
          <w:b/>
          <w:bCs/>
        </w:rPr>
        <w:t xml:space="preserve">A type of protein that is made in the laboratory and can bind to certain targets in the body, such as antigens on the surface of cancer cells. There are many kinds of monoclonal antibodies, and each monoclonal antibody is made so that it binds to only one antigen. Monoclonal antibodies are being used in the diagnosis and treatment of many diseases, including some types of cancer. They can be used alone or to carry drugs, toxins, or radioactive substances directly to cancer </w:t>
      </w:r>
      <w:proofErr w:type="spellStart"/>
      <w:r w:rsidRPr="0080703C">
        <w:rPr>
          <w:b/>
          <w:bCs/>
        </w:rPr>
        <w:t>cells.</w:t>
      </w:r>
      <w:r w:rsidR="005459C9" w:rsidRPr="005459C9">
        <w:rPr>
          <w:b/>
          <w:bCs/>
        </w:rPr>
        <w:t>Monoclonal</w:t>
      </w:r>
      <w:proofErr w:type="spellEnd"/>
      <w:r w:rsidR="005459C9" w:rsidRPr="005459C9">
        <w:rPr>
          <w:b/>
          <w:bCs/>
        </w:rPr>
        <w:t xml:space="preserve"> antibodies (also called </w:t>
      </w:r>
      <w:proofErr w:type="spellStart"/>
      <w:r w:rsidR="005459C9" w:rsidRPr="005459C9">
        <w:rPr>
          <w:b/>
          <w:bCs/>
        </w:rPr>
        <w:t>moAbs</w:t>
      </w:r>
      <w:proofErr w:type="spellEnd"/>
      <w:r w:rsidR="005459C9" w:rsidRPr="005459C9">
        <w:rPr>
          <w:b/>
          <w:bCs/>
        </w:rPr>
        <w:t xml:space="preserve"> or </w:t>
      </w:r>
      <w:proofErr w:type="spellStart"/>
      <w:r w:rsidR="005459C9" w:rsidRPr="005459C9">
        <w:rPr>
          <w:b/>
          <w:bCs/>
        </w:rPr>
        <w:t>mAbs</w:t>
      </w:r>
      <w:proofErr w:type="spellEnd"/>
      <w:r w:rsidR="005459C9" w:rsidRPr="005459C9">
        <w:rPr>
          <w:b/>
          <w:bCs/>
        </w:rPr>
        <w:t>) are proteins made in laboratories that act like proteins called antibodies in our bodies. Antibodies are parts of your </w:t>
      </w:r>
      <w:hyperlink r:id="rId6" w:tgtFrame="_blank" w:history="1">
        <w:r w:rsidR="005459C9" w:rsidRPr="005459C9">
          <w:rPr>
            <w:rStyle w:val="Hyperlink"/>
            <w:b/>
            <w:bCs/>
          </w:rPr>
          <w:t>immune system</w:t>
        </w:r>
      </w:hyperlink>
      <w:r w:rsidR="005459C9" w:rsidRPr="005459C9">
        <w:rPr>
          <w:b/>
          <w:bCs/>
        </w:rPr>
        <w:t xml:space="preserve">. They seek out the antigens (foreign materials) and stick to them </w:t>
      </w:r>
      <w:proofErr w:type="gramStart"/>
      <w:r w:rsidR="005459C9" w:rsidRPr="005459C9">
        <w:rPr>
          <w:b/>
          <w:bCs/>
        </w:rPr>
        <w:t>in order to</w:t>
      </w:r>
      <w:proofErr w:type="gramEnd"/>
      <w:r w:rsidR="005459C9" w:rsidRPr="005459C9">
        <w:rPr>
          <w:b/>
          <w:bCs/>
        </w:rPr>
        <w:t xml:space="preserve"> destroy them.</w:t>
      </w:r>
    </w:p>
    <w:p w14:paraId="1449135B" w14:textId="77777777" w:rsidR="005459C9" w:rsidRDefault="005459C9" w:rsidP="002C2052">
      <w:pPr>
        <w:rPr>
          <w:b/>
          <w:bCs/>
        </w:rPr>
      </w:pPr>
    </w:p>
    <w:p w14:paraId="2A1FD826" w14:textId="57E200E4" w:rsidR="002C2052" w:rsidRDefault="002C2052" w:rsidP="002C2052">
      <w:pPr>
        <w:rPr>
          <w:b/>
          <w:bCs/>
        </w:rPr>
      </w:pPr>
      <w:r w:rsidRPr="002C2052">
        <w:rPr>
          <w:b/>
          <w:bCs/>
        </w:rPr>
        <w:t>An epidemic is a disease outbreak that affects many people in a specific region or community.</w:t>
      </w:r>
      <w:r>
        <w:rPr>
          <w:b/>
          <w:bCs/>
        </w:rPr>
        <w:t xml:space="preserve"> e.g.</w:t>
      </w:r>
      <w:r w:rsidR="000F073B">
        <w:rPr>
          <w:b/>
          <w:bCs/>
        </w:rPr>
        <w:t xml:space="preserve"> </w:t>
      </w:r>
      <w:r w:rsidRPr="002C2052">
        <w:rPr>
          <w:b/>
          <w:bCs/>
        </w:rPr>
        <w:t>Ebola outbreak in West Africa,</w:t>
      </w:r>
    </w:p>
    <w:p w14:paraId="5217D3F3" w14:textId="77777777" w:rsidR="00204B53" w:rsidRPr="00204B53" w:rsidRDefault="00204B53" w:rsidP="00204B53">
      <w:pPr>
        <w:rPr>
          <w:b/>
          <w:bCs/>
        </w:rPr>
      </w:pPr>
      <w:r w:rsidRPr="00204B53">
        <w:rPr>
          <w:b/>
          <w:bCs/>
        </w:rPr>
        <w:t>Pandemic</w:t>
      </w:r>
    </w:p>
    <w:p w14:paraId="772AF468" w14:textId="77777777" w:rsidR="00204B53" w:rsidRPr="00204B53" w:rsidRDefault="00204B53" w:rsidP="00204B53">
      <w:pPr>
        <w:numPr>
          <w:ilvl w:val="0"/>
          <w:numId w:val="19"/>
        </w:numPr>
        <w:rPr>
          <w:b/>
          <w:bCs/>
        </w:rPr>
      </w:pPr>
      <w:r w:rsidRPr="00204B53">
        <w:rPr>
          <w:b/>
          <w:bCs/>
        </w:rPr>
        <w:t xml:space="preserve">A pandemic is a larger version of an epidemic.   </w:t>
      </w:r>
    </w:p>
    <w:p w14:paraId="242625CB" w14:textId="77777777" w:rsidR="00F41EC6" w:rsidRDefault="00204B53" w:rsidP="00F41EC6">
      <w:pPr>
        <w:numPr>
          <w:ilvl w:val="0"/>
          <w:numId w:val="19"/>
        </w:numPr>
        <w:rPr>
          <w:b/>
          <w:bCs/>
        </w:rPr>
      </w:pPr>
      <w:r w:rsidRPr="00204B53">
        <w:rPr>
          <w:b/>
          <w:bCs/>
        </w:rPr>
        <w:lastRenderedPageBreak/>
        <w:t xml:space="preserve">It occurs when an epidemic spreads across multiple countries or continents, affecting </w:t>
      </w:r>
      <w:proofErr w:type="gramStart"/>
      <w:r w:rsidRPr="00204B53">
        <w:rPr>
          <w:b/>
          <w:bCs/>
        </w:rPr>
        <w:t>a large number of</w:t>
      </w:r>
      <w:proofErr w:type="gramEnd"/>
      <w:r w:rsidRPr="00204B53">
        <w:rPr>
          <w:b/>
          <w:bCs/>
        </w:rPr>
        <w:t xml:space="preserve"> people.   </w:t>
      </w:r>
    </w:p>
    <w:p w14:paraId="76809E44" w14:textId="5AE69B2B" w:rsidR="0096093B" w:rsidRDefault="0096093B" w:rsidP="0096093B">
      <w:pPr>
        <w:ind w:left="720"/>
        <w:rPr>
          <w:b/>
          <w:bCs/>
        </w:rPr>
      </w:pPr>
      <w:r w:rsidRPr="0096093B">
        <w:rPr>
          <w:b/>
          <w:bCs/>
          <w:highlight w:val="yellow"/>
        </w:rPr>
        <w:t>Regulatory affairs:</w:t>
      </w:r>
      <w:r>
        <w:rPr>
          <w:b/>
          <w:bCs/>
        </w:rPr>
        <w:t xml:space="preserve"> Acts as a primary contact between the company and regulatory authorities(govt. bodies)</w:t>
      </w:r>
    </w:p>
    <w:p w14:paraId="295E83BC" w14:textId="21E94784" w:rsidR="00F41EC6" w:rsidRPr="00F41EC6" w:rsidRDefault="00654BEE" w:rsidP="00F41EC6">
      <w:pPr>
        <w:ind w:left="360"/>
        <w:rPr>
          <w:b/>
          <w:bCs/>
        </w:rPr>
      </w:pPr>
      <w:r w:rsidRPr="00654BEE">
        <w:rPr>
          <w:b/>
          <w:bCs/>
          <w:highlight w:val="yellow"/>
        </w:rPr>
        <w:sym w:font="Wingdings" w:char="F0E0"/>
      </w:r>
      <w:r w:rsidR="00F41EC6" w:rsidRPr="00F60CAF">
        <w:rPr>
          <w:b/>
          <w:bCs/>
          <w:highlight w:val="yellow"/>
        </w:rPr>
        <w:t>Think of</w:t>
      </w:r>
      <w:r w:rsidR="00F41EC6" w:rsidRPr="00F41EC6">
        <w:rPr>
          <w:b/>
          <w:bCs/>
        </w:rPr>
        <w:t xml:space="preserve"> </w:t>
      </w:r>
      <w:r w:rsidR="00F41EC6" w:rsidRPr="00F41EC6">
        <w:rPr>
          <w:b/>
          <w:bCs/>
          <w:highlight w:val="yellow"/>
        </w:rPr>
        <w:t>pharmacokinetics</w:t>
      </w:r>
      <w:r w:rsidR="00F41EC6" w:rsidRPr="00F41EC6">
        <w:rPr>
          <w:b/>
          <w:bCs/>
        </w:rPr>
        <w:t xml:space="preserve"> as the "journey" of a drug through the body</w:t>
      </w:r>
      <w:r w:rsidR="003D1D4F">
        <w:rPr>
          <w:b/>
          <w:bCs/>
        </w:rPr>
        <w:t>:</w:t>
      </w:r>
    </w:p>
    <w:p w14:paraId="6ED59793" w14:textId="77777777" w:rsidR="00DC596E" w:rsidRPr="00DC596E" w:rsidRDefault="00DC596E" w:rsidP="00DC596E">
      <w:pPr>
        <w:rPr>
          <w:b/>
          <w:bCs/>
          <w:highlight w:val="yellow"/>
        </w:rPr>
      </w:pPr>
      <w:r w:rsidRPr="00DC596E">
        <w:rPr>
          <w:b/>
          <w:bCs/>
          <w:highlight w:val="yellow"/>
        </w:rPr>
        <w:t>how a drug moves through the body, including absorption, distribution, metabolism, and excretion.</w:t>
      </w:r>
    </w:p>
    <w:p w14:paraId="088F44E1" w14:textId="358325AC" w:rsidR="000F073B" w:rsidRPr="000F073B" w:rsidRDefault="000F073B" w:rsidP="000F073B">
      <w:pPr>
        <w:rPr>
          <w:b/>
          <w:bCs/>
        </w:rPr>
      </w:pPr>
      <w:r w:rsidRPr="00F41EC6">
        <w:rPr>
          <w:b/>
          <w:bCs/>
          <w:highlight w:val="yellow"/>
        </w:rPr>
        <w:t>There are typically four</w:t>
      </w:r>
      <w:r w:rsidRPr="000F073B">
        <w:rPr>
          <w:b/>
          <w:bCs/>
        </w:rPr>
        <w:t xml:space="preserve"> main phases a drug goes through inside the body</w:t>
      </w:r>
      <w:r>
        <w:rPr>
          <w:b/>
          <w:bCs/>
        </w:rPr>
        <w:t>:</w:t>
      </w:r>
    </w:p>
    <w:p w14:paraId="7B522B6D" w14:textId="77777777" w:rsidR="000F073B" w:rsidRPr="000F073B" w:rsidRDefault="000F073B" w:rsidP="000F073B">
      <w:pPr>
        <w:numPr>
          <w:ilvl w:val="0"/>
          <w:numId w:val="18"/>
        </w:numPr>
        <w:rPr>
          <w:b/>
          <w:bCs/>
        </w:rPr>
      </w:pPr>
      <w:r w:rsidRPr="000F073B">
        <w:rPr>
          <w:b/>
          <w:bCs/>
        </w:rPr>
        <w:t>Absorption: This is the process by which the drug enters the bloodstream from the site of administration (e.g., mouth, injection site, skin).</w:t>
      </w:r>
    </w:p>
    <w:p w14:paraId="1A58DD93" w14:textId="77777777" w:rsidR="000F073B" w:rsidRPr="000F073B" w:rsidRDefault="000F073B" w:rsidP="000F073B">
      <w:pPr>
        <w:numPr>
          <w:ilvl w:val="0"/>
          <w:numId w:val="18"/>
        </w:numPr>
        <w:rPr>
          <w:b/>
          <w:bCs/>
        </w:rPr>
      </w:pPr>
      <w:r w:rsidRPr="000F073B">
        <w:rPr>
          <w:b/>
          <w:bCs/>
        </w:rPr>
        <w:t>Distribution: Once in the bloodstream, the drug is distributed throughout the body to different tissues and organs.</w:t>
      </w:r>
    </w:p>
    <w:p w14:paraId="5E39164F" w14:textId="77777777" w:rsidR="000F073B" w:rsidRPr="000F073B" w:rsidRDefault="000F073B" w:rsidP="000F073B">
      <w:pPr>
        <w:numPr>
          <w:ilvl w:val="0"/>
          <w:numId w:val="18"/>
        </w:numPr>
        <w:rPr>
          <w:b/>
          <w:bCs/>
        </w:rPr>
      </w:pPr>
      <w:r w:rsidRPr="000F073B">
        <w:rPr>
          <w:b/>
          <w:bCs/>
        </w:rPr>
        <w:t>Metabolism: The drug is chemically altered, primarily in the liver, to be more easily eliminated from the body.</w:t>
      </w:r>
    </w:p>
    <w:p w14:paraId="4F19C098" w14:textId="77777777" w:rsidR="000F073B" w:rsidRPr="000F073B" w:rsidRDefault="000F073B" w:rsidP="000F073B">
      <w:pPr>
        <w:numPr>
          <w:ilvl w:val="0"/>
          <w:numId w:val="18"/>
        </w:numPr>
        <w:rPr>
          <w:b/>
          <w:bCs/>
        </w:rPr>
      </w:pPr>
      <w:r w:rsidRPr="000F073B">
        <w:rPr>
          <w:b/>
          <w:bCs/>
        </w:rPr>
        <w:t>Excretion: The drug and its metabolites are eliminated from the body, mainly through the kidneys in urine or the liver in bile.</w:t>
      </w:r>
    </w:p>
    <w:p w14:paraId="29FE76A4" w14:textId="77777777" w:rsidR="000F073B" w:rsidRDefault="000F073B" w:rsidP="000F073B">
      <w:pPr>
        <w:rPr>
          <w:b/>
          <w:bCs/>
        </w:rPr>
      </w:pPr>
      <w:r w:rsidRPr="000F073B">
        <w:rPr>
          <w:b/>
          <w:bCs/>
        </w:rPr>
        <w:t>These four phases are often referred to as the "ADME" process.</w:t>
      </w:r>
    </w:p>
    <w:p w14:paraId="19C6D2D6" w14:textId="77777777" w:rsidR="00BA20DF" w:rsidRPr="00BA20DF" w:rsidRDefault="00BA20DF" w:rsidP="00BA20DF">
      <w:pPr>
        <w:rPr>
          <w:b/>
          <w:bCs/>
        </w:rPr>
      </w:pPr>
      <w:r w:rsidRPr="00BA20DF">
        <w:rPr>
          <w:b/>
          <w:bCs/>
          <w:highlight w:val="yellow"/>
        </w:rPr>
        <w:t>Pharmacodynamics (PD)</w:t>
      </w:r>
    </w:p>
    <w:p w14:paraId="7B931DFA" w14:textId="77777777" w:rsidR="00BA20DF" w:rsidRPr="00BA20DF" w:rsidRDefault="00BA20DF" w:rsidP="00BA20DF">
      <w:pPr>
        <w:rPr>
          <w:b/>
          <w:bCs/>
        </w:rPr>
      </w:pPr>
      <w:r w:rsidRPr="00BA20DF">
        <w:rPr>
          <w:b/>
          <w:bCs/>
        </w:rPr>
        <w:t>Pharmacodynamics, on the other hand, focuses on what the drug does to the body. It explores the biochemical and physiological effects of drugs. Key concepts in pharmacodynamics include:</w:t>
      </w:r>
    </w:p>
    <w:p w14:paraId="55F1EF8A" w14:textId="77777777" w:rsidR="00BA20DF" w:rsidRPr="00BA20DF" w:rsidRDefault="00BA20DF" w:rsidP="00BA20DF">
      <w:pPr>
        <w:numPr>
          <w:ilvl w:val="0"/>
          <w:numId w:val="25"/>
        </w:numPr>
        <w:rPr>
          <w:b/>
          <w:bCs/>
        </w:rPr>
      </w:pPr>
      <w:r w:rsidRPr="00BA20DF">
        <w:rPr>
          <w:b/>
          <w:bCs/>
        </w:rPr>
        <w:t>Receptor Interactions: How drugs bind to specific receptors in the body to trigger a response.</w:t>
      </w:r>
    </w:p>
    <w:p w14:paraId="3D7F5461" w14:textId="77777777" w:rsidR="00BA20DF" w:rsidRPr="00BA20DF" w:rsidRDefault="00BA20DF" w:rsidP="00BA20DF">
      <w:pPr>
        <w:numPr>
          <w:ilvl w:val="0"/>
          <w:numId w:val="25"/>
        </w:numPr>
        <w:rPr>
          <w:b/>
          <w:bCs/>
        </w:rPr>
      </w:pPr>
      <w:r w:rsidRPr="00BA20DF">
        <w:rPr>
          <w:b/>
          <w:bCs/>
        </w:rPr>
        <w:t>Dose-Response Relationship: The relationship between the amount of drug administered and the intensity of the effect.</w:t>
      </w:r>
    </w:p>
    <w:p w14:paraId="58D4DF82" w14:textId="77777777" w:rsidR="00BA20DF" w:rsidRPr="00BA20DF" w:rsidRDefault="00BA20DF" w:rsidP="00BA20DF">
      <w:pPr>
        <w:numPr>
          <w:ilvl w:val="0"/>
          <w:numId w:val="25"/>
        </w:numPr>
        <w:rPr>
          <w:b/>
          <w:bCs/>
        </w:rPr>
      </w:pPr>
      <w:r w:rsidRPr="00BA20DF">
        <w:rPr>
          <w:b/>
          <w:bCs/>
        </w:rPr>
        <w:t>Therapeutic Effect: The desired effect of the drug.</w:t>
      </w:r>
    </w:p>
    <w:p w14:paraId="798F68FF" w14:textId="77777777" w:rsidR="00BA20DF" w:rsidRDefault="00BA20DF" w:rsidP="00BA20DF">
      <w:pPr>
        <w:numPr>
          <w:ilvl w:val="0"/>
          <w:numId w:val="25"/>
        </w:numPr>
        <w:rPr>
          <w:b/>
          <w:bCs/>
        </w:rPr>
      </w:pPr>
      <w:r w:rsidRPr="00BA20DF">
        <w:rPr>
          <w:b/>
          <w:bCs/>
        </w:rPr>
        <w:t>Side Effects: Undesirable effects caused by the drug.</w:t>
      </w:r>
    </w:p>
    <w:p w14:paraId="5ED7C8E3" w14:textId="65BCB87B" w:rsidR="00456935" w:rsidRPr="00BA20DF" w:rsidRDefault="00456935" w:rsidP="00456935">
      <w:pPr>
        <w:ind w:left="360"/>
        <w:rPr>
          <w:b/>
          <w:bCs/>
        </w:rPr>
      </w:pPr>
      <w:r w:rsidRPr="00456935">
        <w:rPr>
          <w:b/>
          <w:bCs/>
        </w:rPr>
        <w:t>In essence, PK tells us how the body handles the drug, while PD tells us how the drug affects the body.</w:t>
      </w:r>
    </w:p>
    <w:p w14:paraId="32CFC514" w14:textId="23717713" w:rsidR="00BA20DF" w:rsidRDefault="005A0277" w:rsidP="000F073B">
      <w:pPr>
        <w:rPr>
          <w:b/>
          <w:bCs/>
        </w:rPr>
      </w:pPr>
      <w:r w:rsidRPr="005A0277">
        <w:rPr>
          <w:b/>
          <w:bCs/>
          <w:highlight w:val="yellow"/>
        </w:rPr>
        <w:t>A generic drug</w:t>
      </w:r>
      <w:r w:rsidRPr="005A0277">
        <w:rPr>
          <w:b/>
          <w:bCs/>
        </w:rPr>
        <w:t xml:space="preserve"> is a medication that has the same active ingredient as a brand-name drug. Generic drugs are typically much less expensive than brand-name drugs.</w:t>
      </w:r>
    </w:p>
    <w:p w14:paraId="0FA5CA0C" w14:textId="343E59C0" w:rsidR="005A0277" w:rsidRDefault="005A0277" w:rsidP="000F073B">
      <w:pPr>
        <w:rPr>
          <w:b/>
          <w:bCs/>
        </w:rPr>
      </w:pPr>
      <w:r w:rsidRPr="005A0277">
        <w:rPr>
          <w:b/>
          <w:bCs/>
          <w:highlight w:val="yellow"/>
        </w:rPr>
        <w:t>Active Pharmaceutical Ingredient (API):</w:t>
      </w:r>
      <w:r w:rsidRPr="005A0277">
        <w:rPr>
          <w:b/>
          <w:bCs/>
        </w:rPr>
        <w:t xml:space="preserve"> The main ingredient in a drug that provides the therapeutic effect.</w:t>
      </w:r>
    </w:p>
    <w:p w14:paraId="5DD871EC" w14:textId="391844FF" w:rsidR="004146A9" w:rsidRPr="00371681" w:rsidRDefault="004146A9" w:rsidP="000F073B">
      <w:pPr>
        <w:rPr>
          <w:highlight w:val="yellow"/>
        </w:rPr>
      </w:pPr>
      <w:r w:rsidRPr="004146A9">
        <w:rPr>
          <w:b/>
          <w:bCs/>
          <w:highlight w:val="yellow"/>
        </w:rPr>
        <w:t>Pharmacovigilance</w:t>
      </w:r>
      <w:r>
        <w:rPr>
          <w:b/>
          <w:bCs/>
        </w:rPr>
        <w:t xml:space="preserve"> </w:t>
      </w:r>
      <w:r w:rsidRPr="004146A9">
        <w:t>:</w:t>
      </w:r>
      <w:r w:rsidRPr="004146A9">
        <w:sym w:font="Wingdings" w:char="F0E0"/>
      </w:r>
      <w:r w:rsidRPr="004146A9">
        <w:t xml:space="preserve"> understanding, and preventing adverse effects of medicines and </w:t>
      </w:r>
      <w:r w:rsidRPr="00371681">
        <w:rPr>
          <w:highlight w:val="yellow"/>
        </w:rPr>
        <w:t>vaccines</w:t>
      </w:r>
    </w:p>
    <w:p w14:paraId="1D489E19" w14:textId="77777777" w:rsidR="00371681" w:rsidRPr="00371681" w:rsidRDefault="00371681" w:rsidP="00371681">
      <w:pPr>
        <w:rPr>
          <w:b/>
          <w:bCs/>
        </w:rPr>
      </w:pPr>
      <w:r w:rsidRPr="00371681">
        <w:rPr>
          <w:b/>
          <w:bCs/>
          <w:highlight w:val="yellow"/>
        </w:rPr>
        <w:lastRenderedPageBreak/>
        <w:t>IPC stands for Indian Pharmacopoeia Commissi</w:t>
      </w:r>
      <w:r w:rsidRPr="00371681">
        <w:rPr>
          <w:b/>
          <w:bCs/>
        </w:rPr>
        <w:t xml:space="preserve">on. It is an autonomous institution of the Ministry of Health and Family Welfare, Government of India. It </w:t>
      </w:r>
      <w:proofErr w:type="gramStart"/>
      <w:r w:rsidRPr="00371681">
        <w:rPr>
          <w:b/>
          <w:bCs/>
        </w:rPr>
        <w:t>is located in</w:t>
      </w:r>
      <w:proofErr w:type="gramEnd"/>
      <w:r w:rsidRPr="00371681">
        <w:rPr>
          <w:b/>
          <w:bCs/>
        </w:rPr>
        <w:t xml:space="preserve"> Ghaziabad, Uttar Pradesh, India.</w:t>
      </w:r>
    </w:p>
    <w:p w14:paraId="05E5F4E2" w14:textId="77777777" w:rsidR="00371681" w:rsidRPr="00371681" w:rsidRDefault="00371681" w:rsidP="00371681">
      <w:pPr>
        <w:rPr>
          <w:b/>
          <w:bCs/>
        </w:rPr>
      </w:pPr>
      <w:r w:rsidRPr="00371681">
        <w:rPr>
          <w:b/>
          <w:bCs/>
        </w:rPr>
        <w:t>The primary function of IPC is to set standards for drugs in India. It regularly updates the standards of drugs commonly required for the treatment of diseases. These standards are published in the Indian Pharmacopoeia (IP).</w:t>
      </w:r>
    </w:p>
    <w:p w14:paraId="2541B3E7" w14:textId="2FB2956B" w:rsidR="00371681" w:rsidRDefault="00347D94" w:rsidP="000F073B">
      <w:pPr>
        <w:rPr>
          <w:b/>
          <w:bCs/>
        </w:rPr>
      </w:pPr>
      <w:r w:rsidRPr="00347D94">
        <w:rPr>
          <w:b/>
          <w:bCs/>
        </w:rPr>
        <w:t>A clinical trial is a research study that tests a medicine or therapy in people to help us understand how well it works and how safe it is.</w:t>
      </w:r>
    </w:p>
    <w:p w14:paraId="48E7B4A4" w14:textId="6D367F67" w:rsidR="00C07A61" w:rsidRPr="00371681" w:rsidRDefault="00C07A61" w:rsidP="000F073B">
      <w:pPr>
        <w:rPr>
          <w:b/>
          <w:bCs/>
        </w:rPr>
      </w:pPr>
      <w:r w:rsidRPr="00C07A61">
        <w:rPr>
          <w:b/>
          <w:bCs/>
        </w:rPr>
        <w:drawing>
          <wp:inline distT="0" distB="0" distL="0" distR="0" wp14:anchorId="5EC2850F" wp14:editId="5F30D6E0">
            <wp:extent cx="5731510" cy="323215"/>
            <wp:effectExtent l="0" t="0" r="2540" b="635"/>
            <wp:docPr id="185533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35457" name=""/>
                    <pic:cNvPicPr/>
                  </pic:nvPicPr>
                  <pic:blipFill>
                    <a:blip r:embed="rId7"/>
                    <a:stretch>
                      <a:fillRect/>
                    </a:stretch>
                  </pic:blipFill>
                  <pic:spPr>
                    <a:xfrm>
                      <a:off x="0" y="0"/>
                      <a:ext cx="5731510" cy="323215"/>
                    </a:xfrm>
                    <a:prstGeom prst="rect">
                      <a:avLst/>
                    </a:prstGeom>
                  </pic:spPr>
                </pic:pic>
              </a:graphicData>
            </a:graphic>
          </wp:inline>
        </w:drawing>
      </w:r>
    </w:p>
    <w:p w14:paraId="1EFAE004" w14:textId="324BF147" w:rsidR="00412D34" w:rsidRPr="00412D34" w:rsidRDefault="00412D34" w:rsidP="00412D34">
      <w:r w:rsidRPr="00412D34">
        <w:rPr>
          <w:b/>
          <w:bCs/>
        </w:rPr>
        <w:t>Clinical trials</w:t>
      </w:r>
      <w:r>
        <w:t xml:space="preserve">: </w:t>
      </w:r>
      <w:r w:rsidRPr="00412D34">
        <w:t>Clinical trials are a type of research that studies new tests and treatments and evaluates their effects on human health outcomes. People volunteer to take part in clinical trials to test medical interventions including drugs, cells and other biological products, surgical procedures, radiological procedures, devices, behavioural treatments and preventive care.</w:t>
      </w:r>
    </w:p>
    <w:p w14:paraId="1970C848" w14:textId="77777777" w:rsidR="00412D34" w:rsidRPr="00412D34" w:rsidRDefault="00412D34" w:rsidP="00412D34">
      <w:r w:rsidRPr="00412D34">
        <w:t>Clinical trials are carefully designed, reviewed and completed, and need to be approved before they can start. People of all ages can take part in clinical trials, including children.</w:t>
      </w:r>
    </w:p>
    <w:p w14:paraId="16C028EF" w14:textId="77777777" w:rsidR="00412D34" w:rsidRPr="00412D34" w:rsidRDefault="00412D34" w:rsidP="00412D34">
      <w:r w:rsidRPr="00412D34">
        <w:t>There are 4 phases of biomedical clinical trials:</w:t>
      </w:r>
    </w:p>
    <w:p w14:paraId="64EF03D5" w14:textId="77777777" w:rsidR="00412D34" w:rsidRPr="000B03E9" w:rsidRDefault="00412D34" w:rsidP="00412D34">
      <w:pPr>
        <w:numPr>
          <w:ilvl w:val="0"/>
          <w:numId w:val="17"/>
        </w:numPr>
        <w:rPr>
          <w:highlight w:val="green"/>
        </w:rPr>
      </w:pPr>
      <w:r w:rsidRPr="000B03E9">
        <w:rPr>
          <w:highlight w:val="green"/>
        </w:rPr>
        <w:t>Phase I studies usually test new drugs for the first time in a small group of people to evaluate a safe dosage range and identify side effects.</w:t>
      </w:r>
    </w:p>
    <w:p w14:paraId="4072E642" w14:textId="77777777" w:rsidR="00412D34" w:rsidRPr="000B03E9" w:rsidRDefault="00412D34" w:rsidP="00412D34">
      <w:pPr>
        <w:numPr>
          <w:ilvl w:val="0"/>
          <w:numId w:val="17"/>
        </w:numPr>
        <w:rPr>
          <w:highlight w:val="green"/>
        </w:rPr>
      </w:pPr>
      <w:r w:rsidRPr="000B03E9">
        <w:rPr>
          <w:highlight w:val="green"/>
        </w:rPr>
        <w:t>Phase II studies test treatments that have been found to be safe in phase I but now need a larger group of human subjects to monitor for any adverse effects.</w:t>
      </w:r>
    </w:p>
    <w:p w14:paraId="12F850B0" w14:textId="5922F6A0" w:rsidR="00412D34" w:rsidRPr="000B03E9" w:rsidRDefault="00412D34" w:rsidP="00412D34">
      <w:pPr>
        <w:numPr>
          <w:ilvl w:val="0"/>
          <w:numId w:val="17"/>
        </w:numPr>
        <w:rPr>
          <w:highlight w:val="green"/>
        </w:rPr>
      </w:pPr>
      <w:r w:rsidRPr="000B03E9">
        <w:rPr>
          <w:highlight w:val="green"/>
        </w:rPr>
        <w:t xml:space="preserve">Phase III studies are conducted on larger populations and in different regions and </w:t>
      </w:r>
      <w:r w:rsidR="002242FC" w:rsidRPr="000B03E9">
        <w:rPr>
          <w:highlight w:val="green"/>
        </w:rPr>
        <w:t>countries and</w:t>
      </w:r>
      <w:r w:rsidRPr="000B03E9">
        <w:rPr>
          <w:highlight w:val="green"/>
        </w:rPr>
        <w:t xml:space="preserve"> are often the step right before a new treatment is approved.</w:t>
      </w:r>
    </w:p>
    <w:p w14:paraId="5B3C3A31" w14:textId="77777777" w:rsidR="00412D34" w:rsidRPr="000B03E9" w:rsidRDefault="00412D34" w:rsidP="00412D34">
      <w:pPr>
        <w:numPr>
          <w:ilvl w:val="0"/>
          <w:numId w:val="17"/>
        </w:numPr>
        <w:rPr>
          <w:highlight w:val="green"/>
        </w:rPr>
      </w:pPr>
      <w:r w:rsidRPr="000B03E9">
        <w:rPr>
          <w:highlight w:val="green"/>
        </w:rPr>
        <w:t>Phase IV studies take place after country approval and there is a need for further testing in a wide population over a longer timeframe.</w:t>
      </w:r>
    </w:p>
    <w:p w14:paraId="6C71ADF7" w14:textId="309143DE" w:rsidR="007F1AA8" w:rsidRDefault="007F1AA8"/>
    <w:p w14:paraId="29BF732F" w14:textId="77777777" w:rsidR="00412D34" w:rsidRDefault="00412D34"/>
    <w:p w14:paraId="517721CF" w14:textId="77777777" w:rsidR="00412D34" w:rsidRDefault="00412D34"/>
    <w:p w14:paraId="068B16F9" w14:textId="54ED237F" w:rsidR="00412D34" w:rsidRDefault="007452C4">
      <w:r w:rsidRPr="007452C4">
        <w:t>Regulatory affairs in the pharmaceutical industry in India is a critical function that ensures the safety, efficacy, and quality of drugs and medical devices before they reach the market. The Department of Pharmaceuticals (</w:t>
      </w:r>
      <w:proofErr w:type="spellStart"/>
      <w:r w:rsidRPr="007452C4">
        <w:t>DoP</w:t>
      </w:r>
      <w:proofErr w:type="spellEnd"/>
      <w:r w:rsidRPr="007452C4">
        <w:t>) under the Ministry of Chemicals and Fertilizers is the primary regulatory authority in India</w:t>
      </w:r>
    </w:p>
    <w:p w14:paraId="63F18A6D" w14:textId="6258DFB5" w:rsidR="007F1AA8" w:rsidRDefault="007F1AA8">
      <w:r w:rsidRPr="007F1AA8">
        <w:t>The Drugs Controller General (India) is the Central Licensing Authority for Medical Devices in India.</w:t>
      </w:r>
    </w:p>
    <w:p w14:paraId="0C417B77" w14:textId="1F6DA30B" w:rsidR="007F1AA8" w:rsidRDefault="007F1AA8">
      <w:r w:rsidRPr="007F1AA8">
        <w:t>Yes, as per the notification S.O. 648 (E) dated 11.02.2020, all Medical Devices are regulated under the Medical Devices Rules, 2017.</w:t>
      </w:r>
    </w:p>
    <w:p w14:paraId="30106A27" w14:textId="7DE8B841" w:rsidR="007A42AD" w:rsidRDefault="00383930">
      <w:r w:rsidRPr="00383930">
        <w:t>A medical device includes any instrument, apparatus, appliance, implant, material, or other article—whether used individually or in combination, including associated software or accessories—designed specifically for use on humans or animals</w:t>
      </w:r>
    </w:p>
    <w:p w14:paraId="3BF60A3B" w14:textId="75D719DA" w:rsidR="00383930" w:rsidRDefault="00383930">
      <w:r w:rsidRPr="00383930">
        <w:lastRenderedPageBreak/>
        <w:t>Unlike medications or vaccines, which work through chemical or biological actions in the body, medical devices perform their main function through physical means.</w:t>
      </w:r>
    </w:p>
    <w:p w14:paraId="21383519" w14:textId="77777777" w:rsidR="00383930" w:rsidRPr="00383930" w:rsidRDefault="00383930" w:rsidP="00383930">
      <w:r w:rsidRPr="00383930">
        <w:t>Medical devices are used for a range of purposes, including:</w:t>
      </w:r>
    </w:p>
    <w:p w14:paraId="0459B968" w14:textId="77777777" w:rsidR="00383930" w:rsidRPr="00383930" w:rsidRDefault="00383930" w:rsidP="00383930">
      <w:pPr>
        <w:numPr>
          <w:ilvl w:val="0"/>
          <w:numId w:val="1"/>
        </w:numPr>
      </w:pPr>
      <w:r w:rsidRPr="00383930">
        <w:t>Diagnosing, preventing, or treating diseases or health conditions.</w:t>
      </w:r>
    </w:p>
    <w:p w14:paraId="012A7C8A" w14:textId="77777777" w:rsidR="00383930" w:rsidRPr="00383930" w:rsidRDefault="00383930" w:rsidP="00383930">
      <w:pPr>
        <w:numPr>
          <w:ilvl w:val="0"/>
          <w:numId w:val="1"/>
        </w:numPr>
      </w:pPr>
      <w:r w:rsidRPr="00383930">
        <w:t>Helping with or treating injuries or disabilities.</w:t>
      </w:r>
    </w:p>
    <w:p w14:paraId="55F85E9F" w14:textId="77777777" w:rsidR="00383930" w:rsidRPr="00383930" w:rsidRDefault="00383930" w:rsidP="00383930">
      <w:pPr>
        <w:numPr>
          <w:ilvl w:val="0"/>
          <w:numId w:val="1"/>
        </w:numPr>
      </w:pPr>
      <w:r w:rsidRPr="00383930">
        <w:t>Investigating or supporting body parts or bodily functions.</w:t>
      </w:r>
    </w:p>
    <w:p w14:paraId="3452E536" w14:textId="77777777" w:rsidR="00383930" w:rsidRPr="00383930" w:rsidRDefault="00383930" w:rsidP="00383930">
      <w:pPr>
        <w:numPr>
          <w:ilvl w:val="0"/>
          <w:numId w:val="1"/>
        </w:numPr>
      </w:pPr>
      <w:r w:rsidRPr="00383930">
        <w:t>Supporting life functions (like breathing machines).</w:t>
      </w:r>
    </w:p>
    <w:p w14:paraId="6B3019B0" w14:textId="77777777" w:rsidR="00383930" w:rsidRPr="00383930" w:rsidRDefault="00383930" w:rsidP="00383930">
      <w:pPr>
        <w:numPr>
          <w:ilvl w:val="0"/>
          <w:numId w:val="1"/>
        </w:numPr>
      </w:pPr>
      <w:r w:rsidRPr="00383930">
        <w:t>Cleaning other medical devices.</w:t>
      </w:r>
    </w:p>
    <w:p w14:paraId="2F56634F" w14:textId="77777777" w:rsidR="00383930" w:rsidRDefault="00383930" w:rsidP="00383930">
      <w:pPr>
        <w:numPr>
          <w:ilvl w:val="0"/>
          <w:numId w:val="1"/>
        </w:numPr>
      </w:pPr>
      <w:r w:rsidRPr="00383930">
        <w:t>Assisting with birth control.</w:t>
      </w:r>
    </w:p>
    <w:p w14:paraId="4F65A001" w14:textId="1579D39A" w:rsidR="004D7E02" w:rsidRPr="004D7E02" w:rsidRDefault="004D7E02" w:rsidP="004D7E02">
      <w:pPr>
        <w:pStyle w:val="ListParagraph"/>
        <w:numPr>
          <w:ilvl w:val="0"/>
          <w:numId w:val="1"/>
        </w:numPr>
        <w:shd w:val="clear" w:color="auto" w:fill="FFFFFF"/>
        <w:spacing w:after="0" w:line="240" w:lineRule="auto"/>
        <w:outlineLvl w:val="0"/>
        <w:rPr>
          <w:rFonts w:ascii="Georgia" w:eastAsia="Times New Roman" w:hAnsi="Georgia" w:cs="Times New Roman"/>
          <w:b/>
          <w:bCs/>
          <w:color w:val="D83933"/>
          <w:kern w:val="36"/>
          <w:sz w:val="48"/>
          <w:szCs w:val="48"/>
          <w:lang w:eastAsia="en-IN"/>
          <w14:ligatures w14:val="none"/>
        </w:rPr>
      </w:pPr>
      <w:r w:rsidRPr="004D7E02">
        <w:rPr>
          <w:rFonts w:ascii="Georgia" w:eastAsia="Times New Roman" w:hAnsi="Georgia" w:cs="Times New Roman"/>
          <w:b/>
          <w:bCs/>
          <w:color w:val="D83933"/>
          <w:kern w:val="36"/>
          <w:sz w:val="48"/>
          <w:szCs w:val="48"/>
          <w:lang w:eastAsia="en-IN"/>
          <w14:ligatures w14:val="none"/>
        </w:rPr>
        <w:t>Food and Drug Administration (FDA)</w:t>
      </w:r>
      <w:r>
        <w:rPr>
          <w:rFonts w:ascii="Georgia" w:eastAsia="Times New Roman" w:hAnsi="Georgia" w:cs="Times New Roman"/>
          <w:b/>
          <w:bCs/>
          <w:color w:val="D83933"/>
          <w:kern w:val="36"/>
          <w:sz w:val="48"/>
          <w:szCs w:val="48"/>
          <w:lang w:eastAsia="en-IN"/>
          <w14:ligatures w14:val="none"/>
        </w:rPr>
        <w:t>US</w:t>
      </w:r>
    </w:p>
    <w:p w14:paraId="08B82FCB" w14:textId="77777777" w:rsidR="004D7E02" w:rsidRDefault="004D7E02" w:rsidP="004D7E02">
      <w:pPr>
        <w:pStyle w:val="ListParagraph"/>
        <w:numPr>
          <w:ilvl w:val="0"/>
          <w:numId w:val="1"/>
        </w:numPr>
        <w:shd w:val="clear" w:color="auto" w:fill="FFFFFF"/>
        <w:spacing w:before="240" w:after="0" w:line="240" w:lineRule="auto"/>
        <w:rPr>
          <w:rFonts w:ascii="Georgia" w:eastAsia="Times New Roman" w:hAnsi="Georgia" w:cs="Times New Roman"/>
          <w:color w:val="1B1B1B"/>
          <w:kern w:val="0"/>
          <w:sz w:val="25"/>
          <w:szCs w:val="25"/>
          <w:lang w:eastAsia="en-IN"/>
          <w14:ligatures w14:val="none"/>
        </w:rPr>
      </w:pPr>
      <w:r w:rsidRPr="004D7E02">
        <w:rPr>
          <w:rFonts w:ascii="Georgia" w:eastAsia="Times New Roman" w:hAnsi="Georgia" w:cs="Times New Roman"/>
          <w:color w:val="1B1B1B"/>
          <w:kern w:val="0"/>
          <w:sz w:val="25"/>
          <w:szCs w:val="25"/>
          <w:lang w:eastAsia="en-IN"/>
          <w14:ligatures w14:val="none"/>
        </w:rPr>
        <w:t>The Food and Drug Administration (FDA) is responsible for protecting the public health by assuring the safety, efficacy, and security of human and veterinary drugs, biological products, medical devices, our nation's food supply, cosmetics, and products that emit radiation. The FDA also provides accurate, science-based health information to the public.</w:t>
      </w:r>
    </w:p>
    <w:p w14:paraId="4EABA5B1" w14:textId="77777777" w:rsidR="003C375F" w:rsidRDefault="003C375F" w:rsidP="003C375F">
      <w:pPr>
        <w:pStyle w:val="ListParagraph"/>
        <w:shd w:val="clear" w:color="auto" w:fill="FFFFFF"/>
        <w:spacing w:before="240" w:after="0" w:line="240" w:lineRule="auto"/>
        <w:rPr>
          <w:rFonts w:ascii="Georgia" w:eastAsia="Times New Roman" w:hAnsi="Georgia" w:cs="Times New Roman"/>
          <w:color w:val="1B1B1B"/>
          <w:kern w:val="0"/>
          <w:sz w:val="25"/>
          <w:szCs w:val="25"/>
          <w:lang w:eastAsia="en-IN"/>
          <w14:ligatures w14:val="none"/>
        </w:rPr>
      </w:pPr>
    </w:p>
    <w:p w14:paraId="304C7102" w14:textId="39F6B078" w:rsidR="003C375F" w:rsidRPr="004D7E02" w:rsidRDefault="003C375F" w:rsidP="003C375F">
      <w:pPr>
        <w:pStyle w:val="ListParagraph"/>
        <w:shd w:val="clear" w:color="auto" w:fill="FFFFFF"/>
        <w:spacing w:before="240" w:after="0" w:line="240" w:lineRule="auto"/>
        <w:rPr>
          <w:rFonts w:ascii="Georgia" w:eastAsia="Times New Roman" w:hAnsi="Georgia" w:cs="Times New Roman"/>
          <w:color w:val="1B1B1B"/>
          <w:kern w:val="0"/>
          <w:sz w:val="25"/>
          <w:szCs w:val="25"/>
          <w:lang w:eastAsia="en-IN"/>
          <w14:ligatures w14:val="none"/>
        </w:rPr>
      </w:pPr>
      <w:r w:rsidRPr="003C375F">
        <w:rPr>
          <w:rFonts w:ascii="Georgia" w:eastAsia="Times New Roman" w:hAnsi="Georgia" w:cs="Times New Roman"/>
          <w:color w:val="1B1B1B"/>
          <w:kern w:val="0"/>
          <w:sz w:val="25"/>
          <w:szCs w:val="25"/>
          <w:lang w:eastAsia="en-IN"/>
          <w14:ligatures w14:val="none"/>
        </w:rPr>
        <w:t>The </w:t>
      </w:r>
      <w:r w:rsidRPr="003C375F">
        <w:rPr>
          <w:rFonts w:ascii="Georgia" w:eastAsia="Times New Roman" w:hAnsi="Georgia" w:cs="Times New Roman"/>
          <w:b/>
          <w:bCs/>
          <w:color w:val="1B1B1B"/>
          <w:kern w:val="0"/>
          <w:sz w:val="25"/>
          <w:szCs w:val="25"/>
          <w:lang w:eastAsia="en-IN"/>
          <w14:ligatures w14:val="none"/>
        </w:rPr>
        <w:t>European Medicines Agency</w:t>
      </w:r>
      <w:r w:rsidRPr="003C375F">
        <w:rPr>
          <w:rFonts w:ascii="Georgia" w:eastAsia="Times New Roman" w:hAnsi="Georgia" w:cs="Times New Roman"/>
          <w:color w:val="1B1B1B"/>
          <w:kern w:val="0"/>
          <w:sz w:val="25"/>
          <w:szCs w:val="25"/>
          <w:lang w:eastAsia="en-IN"/>
          <w14:ligatures w14:val="none"/>
        </w:rPr>
        <w:t> (</w:t>
      </w:r>
      <w:r w:rsidRPr="003C375F">
        <w:rPr>
          <w:rFonts w:ascii="Georgia" w:eastAsia="Times New Roman" w:hAnsi="Georgia" w:cs="Times New Roman"/>
          <w:b/>
          <w:bCs/>
          <w:color w:val="1B1B1B"/>
          <w:kern w:val="0"/>
          <w:sz w:val="25"/>
          <w:szCs w:val="25"/>
          <w:lang w:eastAsia="en-IN"/>
          <w14:ligatures w14:val="none"/>
        </w:rPr>
        <w:t>EMA</w:t>
      </w:r>
      <w:r w:rsidRPr="003C375F">
        <w:rPr>
          <w:rFonts w:ascii="Georgia" w:eastAsia="Times New Roman" w:hAnsi="Georgia" w:cs="Times New Roman"/>
          <w:color w:val="1B1B1B"/>
          <w:kern w:val="0"/>
          <w:sz w:val="25"/>
          <w:szCs w:val="25"/>
          <w:lang w:eastAsia="en-IN"/>
          <w14:ligatures w14:val="none"/>
        </w:rPr>
        <w:t>) protects and promotes human and animal health by evaluating and monitoring medicines within the European Union (EU)</w:t>
      </w:r>
    </w:p>
    <w:p w14:paraId="1458B6B3" w14:textId="4E68C891" w:rsidR="004D7E02" w:rsidRDefault="004D7E02" w:rsidP="004D7E02">
      <w:pPr>
        <w:ind w:left="720"/>
      </w:pPr>
    </w:p>
    <w:p w14:paraId="3EE58AFC" w14:textId="537F3F19" w:rsidR="0097658B" w:rsidRDefault="0097658B" w:rsidP="004D7E02">
      <w:pPr>
        <w:ind w:left="720"/>
        <w:rPr>
          <w:b/>
          <w:bCs/>
        </w:rPr>
      </w:pPr>
      <w:r w:rsidRPr="0097658B">
        <w:rPr>
          <w:b/>
          <w:bCs/>
        </w:rPr>
        <w:t>Four Applications:</w:t>
      </w:r>
    </w:p>
    <w:p w14:paraId="68555CDA" w14:textId="785710F7" w:rsidR="0097658B" w:rsidRPr="009B0B72" w:rsidRDefault="0097658B" w:rsidP="0097658B">
      <w:pPr>
        <w:pStyle w:val="ListParagraph"/>
        <w:numPr>
          <w:ilvl w:val="1"/>
          <w:numId w:val="21"/>
        </w:numPr>
        <w:rPr>
          <w:b/>
          <w:bCs/>
        </w:rPr>
      </w:pPr>
      <w:r w:rsidRPr="0097658B">
        <w:rPr>
          <w:b/>
          <w:bCs/>
        </w:rPr>
        <w:t xml:space="preserve">Investigational New Drug (IND) Application: </w:t>
      </w:r>
      <w:r w:rsidRPr="0097658B">
        <w:t>This application is submitted to the Central Drugs Standard Control Organization (CDSCO) to initiate clinical trials for a new drug. The IND application includes preclinical data, proposed clinical trial protocols, and plans for manufacturing and quality control.</w:t>
      </w:r>
    </w:p>
    <w:p w14:paraId="47454021" w14:textId="77777777" w:rsidR="009B0B72" w:rsidRPr="0097658B" w:rsidRDefault="009B0B72" w:rsidP="009B0B72">
      <w:pPr>
        <w:pStyle w:val="ListParagraph"/>
        <w:ind w:left="1440"/>
        <w:rPr>
          <w:b/>
          <w:bCs/>
        </w:rPr>
      </w:pPr>
    </w:p>
    <w:p w14:paraId="6D24AEC7" w14:textId="77DC0953" w:rsidR="0097658B" w:rsidRDefault="0097658B" w:rsidP="0097658B">
      <w:pPr>
        <w:pStyle w:val="ListParagraph"/>
        <w:numPr>
          <w:ilvl w:val="1"/>
          <w:numId w:val="21"/>
        </w:numPr>
      </w:pPr>
      <w:r w:rsidRPr="0097658B">
        <w:rPr>
          <w:b/>
          <w:bCs/>
        </w:rPr>
        <w:t xml:space="preserve">New Drug Application (NDA): </w:t>
      </w:r>
      <w:r w:rsidRPr="0097658B">
        <w:t xml:space="preserve">This application is submitted to the CDSCO after successful completion of clinical trials to seek approval for marketing a new drug. </w:t>
      </w:r>
    </w:p>
    <w:p w14:paraId="15BF8553" w14:textId="4734710D" w:rsidR="009B0B72" w:rsidRDefault="00BA5C40" w:rsidP="009B0B72">
      <w:pPr>
        <w:pStyle w:val="ListParagraph"/>
      </w:pPr>
      <w:r w:rsidRPr="00BA5C40">
        <w:rPr>
          <w:noProof/>
        </w:rPr>
        <w:lastRenderedPageBreak/>
        <w:drawing>
          <wp:inline distT="0" distB="0" distL="0" distR="0" wp14:anchorId="41E1DA50" wp14:editId="7B16BC61">
            <wp:extent cx="5731510" cy="3368675"/>
            <wp:effectExtent l="0" t="0" r="2540" b="3175"/>
            <wp:docPr id="179475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50298" name=""/>
                    <pic:cNvPicPr/>
                  </pic:nvPicPr>
                  <pic:blipFill>
                    <a:blip r:embed="rId8"/>
                    <a:stretch>
                      <a:fillRect/>
                    </a:stretch>
                  </pic:blipFill>
                  <pic:spPr>
                    <a:xfrm>
                      <a:off x="0" y="0"/>
                      <a:ext cx="5731510" cy="3368675"/>
                    </a:xfrm>
                    <a:prstGeom prst="rect">
                      <a:avLst/>
                    </a:prstGeom>
                  </pic:spPr>
                </pic:pic>
              </a:graphicData>
            </a:graphic>
          </wp:inline>
        </w:drawing>
      </w:r>
    </w:p>
    <w:p w14:paraId="7176EB39" w14:textId="2C3FE9A7" w:rsidR="00497B79" w:rsidRDefault="00497B79" w:rsidP="009B0B72">
      <w:pPr>
        <w:pStyle w:val="ListParagraph"/>
      </w:pPr>
      <w:r w:rsidRPr="00497B79">
        <w:rPr>
          <w:noProof/>
        </w:rPr>
        <w:drawing>
          <wp:inline distT="0" distB="0" distL="0" distR="0" wp14:anchorId="2AF37C5E" wp14:editId="367FE396">
            <wp:extent cx="5731510" cy="974090"/>
            <wp:effectExtent l="0" t="0" r="2540" b="0"/>
            <wp:docPr id="50973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31527" name=""/>
                    <pic:cNvPicPr/>
                  </pic:nvPicPr>
                  <pic:blipFill>
                    <a:blip r:embed="rId9"/>
                    <a:stretch>
                      <a:fillRect/>
                    </a:stretch>
                  </pic:blipFill>
                  <pic:spPr>
                    <a:xfrm>
                      <a:off x="0" y="0"/>
                      <a:ext cx="5731510" cy="974090"/>
                    </a:xfrm>
                    <a:prstGeom prst="rect">
                      <a:avLst/>
                    </a:prstGeom>
                  </pic:spPr>
                </pic:pic>
              </a:graphicData>
            </a:graphic>
          </wp:inline>
        </w:drawing>
      </w:r>
    </w:p>
    <w:p w14:paraId="6D2A95BE" w14:textId="77777777" w:rsidR="009B0B72" w:rsidRDefault="009B0B72" w:rsidP="009B0B72">
      <w:pPr>
        <w:pStyle w:val="ListParagraph"/>
        <w:ind w:left="1440"/>
      </w:pPr>
    </w:p>
    <w:p w14:paraId="710A287D" w14:textId="7B7E66B1" w:rsidR="0097658B" w:rsidRDefault="0097658B" w:rsidP="0097658B">
      <w:pPr>
        <w:pStyle w:val="ListParagraph"/>
        <w:numPr>
          <w:ilvl w:val="1"/>
          <w:numId w:val="21"/>
        </w:numPr>
      </w:pPr>
      <w:r w:rsidRPr="0097658B">
        <w:rPr>
          <w:b/>
          <w:bCs/>
        </w:rPr>
        <w:t>Abbreviated New Drug Application (ANDA):</w:t>
      </w:r>
      <w:r w:rsidRPr="0097658B">
        <w:t xml:space="preserve"> This application is used for generic drugs.</w:t>
      </w:r>
    </w:p>
    <w:p w14:paraId="6D63C71E" w14:textId="77777777" w:rsidR="009B0B72" w:rsidRDefault="009B0B72" w:rsidP="009B0B72">
      <w:pPr>
        <w:pStyle w:val="ListParagraph"/>
        <w:ind w:left="1440"/>
      </w:pPr>
    </w:p>
    <w:p w14:paraId="18E52478" w14:textId="027C36AD" w:rsidR="0097658B" w:rsidRDefault="0097658B" w:rsidP="0097658B">
      <w:pPr>
        <w:pStyle w:val="ListParagraph"/>
        <w:numPr>
          <w:ilvl w:val="1"/>
          <w:numId w:val="21"/>
        </w:numPr>
      </w:pPr>
      <w:r w:rsidRPr="0097658B">
        <w:rPr>
          <w:b/>
          <w:bCs/>
        </w:rPr>
        <w:t>Biological Product Application (BPA):</w:t>
      </w:r>
      <w:r w:rsidRPr="0097658B">
        <w:t xml:space="preserve"> This application is used for biological products, such as vaccines, blood products, and recombinant DNA-derived products. </w:t>
      </w:r>
    </w:p>
    <w:p w14:paraId="44263ECD" w14:textId="73FC22FF" w:rsidR="0097658B" w:rsidRDefault="0097658B" w:rsidP="0097658B">
      <w:pPr>
        <w:pStyle w:val="ListParagraph"/>
        <w:ind w:left="1440"/>
        <w:rPr>
          <w:b/>
          <w:bCs/>
        </w:rPr>
      </w:pPr>
      <w:r w:rsidRPr="0097658B">
        <w:rPr>
          <w:b/>
          <w:bCs/>
        </w:rPr>
        <w:t>The specific requirements for each type of application can be found in the Drugs and Cosmetics Rules, 1945</w:t>
      </w:r>
    </w:p>
    <w:p w14:paraId="71F1190F" w14:textId="7F60AE13" w:rsidR="004B50FD" w:rsidRDefault="004B50FD" w:rsidP="0097658B">
      <w:pPr>
        <w:pStyle w:val="ListParagraph"/>
        <w:ind w:left="1440"/>
        <w:rPr>
          <w:b/>
          <w:bCs/>
        </w:rPr>
      </w:pPr>
      <w:r w:rsidRPr="004B50FD">
        <w:rPr>
          <w:b/>
          <w:bCs/>
          <w:noProof/>
        </w:rPr>
        <w:lastRenderedPageBreak/>
        <w:drawing>
          <wp:inline distT="0" distB="0" distL="0" distR="0" wp14:anchorId="3B030584" wp14:editId="2A75D302">
            <wp:extent cx="5314950" cy="4262755"/>
            <wp:effectExtent l="0" t="0" r="0" b="4445"/>
            <wp:docPr id="8726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9162" name=""/>
                    <pic:cNvPicPr/>
                  </pic:nvPicPr>
                  <pic:blipFill>
                    <a:blip r:embed="rId10"/>
                    <a:stretch>
                      <a:fillRect/>
                    </a:stretch>
                  </pic:blipFill>
                  <pic:spPr>
                    <a:xfrm>
                      <a:off x="0" y="0"/>
                      <a:ext cx="5314950" cy="4262755"/>
                    </a:xfrm>
                    <a:prstGeom prst="rect">
                      <a:avLst/>
                    </a:prstGeom>
                  </pic:spPr>
                </pic:pic>
              </a:graphicData>
            </a:graphic>
          </wp:inline>
        </w:drawing>
      </w:r>
    </w:p>
    <w:p w14:paraId="1EF2C108" w14:textId="77777777" w:rsidR="00BA5C40" w:rsidRDefault="00BA5C40" w:rsidP="0097658B">
      <w:pPr>
        <w:pStyle w:val="ListParagraph"/>
        <w:ind w:left="1440"/>
        <w:rPr>
          <w:b/>
          <w:bCs/>
        </w:rPr>
      </w:pPr>
    </w:p>
    <w:p w14:paraId="39746F6F" w14:textId="77777777" w:rsidR="000C74D7" w:rsidRPr="0097658B" w:rsidRDefault="000C74D7" w:rsidP="0097658B">
      <w:pPr>
        <w:pStyle w:val="ListParagraph"/>
        <w:ind w:left="1440"/>
        <w:rPr>
          <w:b/>
          <w:bCs/>
        </w:rPr>
      </w:pPr>
    </w:p>
    <w:p w14:paraId="62155C0E" w14:textId="77777777" w:rsidR="00756B08" w:rsidRPr="00756B08" w:rsidRDefault="00756B08" w:rsidP="00756B08">
      <w:pPr>
        <w:pStyle w:val="ListParagraph"/>
        <w:numPr>
          <w:ilvl w:val="0"/>
          <w:numId w:val="1"/>
        </w:numPr>
        <w:shd w:val="clear" w:color="auto" w:fill="FFFFFF"/>
        <w:spacing w:after="0" w:line="240" w:lineRule="auto"/>
        <w:outlineLvl w:val="3"/>
        <w:rPr>
          <w:rFonts w:ascii="Archivo Narrow" w:eastAsia="Times New Roman" w:hAnsi="Archivo Narrow" w:cs="Times New Roman"/>
          <w:b/>
          <w:bCs/>
          <w:color w:val="00468C"/>
          <w:kern w:val="0"/>
          <w:sz w:val="27"/>
          <w:szCs w:val="27"/>
          <w:lang w:eastAsia="en-IN"/>
          <w14:ligatures w14:val="none"/>
        </w:rPr>
      </w:pPr>
      <w:r w:rsidRPr="00756B08">
        <w:rPr>
          <w:rFonts w:ascii="Archivo Narrow" w:eastAsia="Times New Roman" w:hAnsi="Archivo Narrow" w:cs="Times New Roman"/>
          <w:b/>
          <w:bCs/>
          <w:color w:val="00468C"/>
          <w:kern w:val="0"/>
          <w:sz w:val="27"/>
          <w:szCs w:val="27"/>
          <w:lang w:eastAsia="en-IN"/>
          <w14:ligatures w14:val="none"/>
        </w:rPr>
        <w:t>Central Drugs Standard Control Organization</w:t>
      </w:r>
    </w:p>
    <w:p w14:paraId="68797FE4" w14:textId="77777777" w:rsidR="00756B08" w:rsidRPr="00756B08" w:rsidRDefault="00756B08" w:rsidP="00756B08">
      <w:pPr>
        <w:pStyle w:val="ListParagraph"/>
        <w:numPr>
          <w:ilvl w:val="0"/>
          <w:numId w:val="1"/>
        </w:numPr>
        <w:shd w:val="clear" w:color="auto" w:fill="FFFFFF"/>
        <w:spacing w:after="0" w:line="240" w:lineRule="auto"/>
        <w:outlineLvl w:val="4"/>
        <w:rPr>
          <w:rFonts w:ascii="Archivo Narrow" w:eastAsia="Times New Roman" w:hAnsi="Archivo Narrow" w:cs="Times New Roman"/>
          <w:b/>
          <w:bCs/>
          <w:color w:val="000000"/>
          <w:kern w:val="0"/>
          <w:sz w:val="24"/>
          <w:szCs w:val="24"/>
          <w:lang w:eastAsia="en-IN"/>
          <w14:ligatures w14:val="none"/>
        </w:rPr>
      </w:pPr>
      <w:r w:rsidRPr="00756B08">
        <w:rPr>
          <w:rFonts w:ascii="Archivo Narrow" w:eastAsia="Times New Roman" w:hAnsi="Archivo Narrow" w:cs="Times New Roman"/>
          <w:b/>
          <w:bCs/>
          <w:color w:val="000000"/>
          <w:kern w:val="0"/>
          <w:sz w:val="24"/>
          <w:szCs w:val="24"/>
          <w:lang w:eastAsia="en-IN"/>
          <w14:ligatures w14:val="none"/>
        </w:rPr>
        <w:t>Directorate General of Health Services</w:t>
      </w:r>
    </w:p>
    <w:p w14:paraId="182C42DE" w14:textId="77777777" w:rsidR="00756B08" w:rsidRPr="00756B08" w:rsidRDefault="00756B08" w:rsidP="00756B08">
      <w:pPr>
        <w:pStyle w:val="ListParagraph"/>
        <w:numPr>
          <w:ilvl w:val="0"/>
          <w:numId w:val="1"/>
        </w:numPr>
        <w:shd w:val="clear" w:color="auto" w:fill="FFFFFF"/>
        <w:spacing w:after="0" w:line="240" w:lineRule="auto"/>
        <w:outlineLvl w:val="4"/>
        <w:rPr>
          <w:rFonts w:ascii="Archivo Narrow" w:eastAsia="Times New Roman" w:hAnsi="Archivo Narrow" w:cs="Times New Roman"/>
          <w:b/>
          <w:bCs/>
          <w:color w:val="000000"/>
          <w:kern w:val="0"/>
          <w:sz w:val="24"/>
          <w:szCs w:val="24"/>
          <w:lang w:eastAsia="en-IN"/>
          <w14:ligatures w14:val="none"/>
        </w:rPr>
      </w:pPr>
      <w:r w:rsidRPr="00756B08">
        <w:rPr>
          <w:rFonts w:ascii="Archivo Narrow" w:eastAsia="Times New Roman" w:hAnsi="Archivo Narrow" w:cs="Times New Roman"/>
          <w:b/>
          <w:bCs/>
          <w:color w:val="000000"/>
          <w:kern w:val="0"/>
          <w:sz w:val="24"/>
          <w:szCs w:val="24"/>
          <w:lang w:eastAsia="en-IN"/>
          <w14:ligatures w14:val="none"/>
        </w:rPr>
        <w:t>Ministry of Health &amp; Family Welfare</w:t>
      </w:r>
    </w:p>
    <w:p w14:paraId="750E0DD8" w14:textId="77777777" w:rsidR="00756B08" w:rsidRDefault="00756B08" w:rsidP="00756B08">
      <w:pPr>
        <w:pStyle w:val="ListParagraph"/>
        <w:numPr>
          <w:ilvl w:val="0"/>
          <w:numId w:val="1"/>
        </w:numPr>
        <w:shd w:val="clear" w:color="auto" w:fill="FFFFFF"/>
        <w:spacing w:after="0" w:line="240" w:lineRule="auto"/>
        <w:outlineLvl w:val="4"/>
        <w:rPr>
          <w:rFonts w:ascii="Archivo Narrow" w:eastAsia="Times New Roman" w:hAnsi="Archivo Narrow" w:cs="Times New Roman"/>
          <w:b/>
          <w:bCs/>
          <w:color w:val="631313"/>
          <w:kern w:val="0"/>
          <w:sz w:val="24"/>
          <w:szCs w:val="24"/>
          <w:lang w:eastAsia="en-IN"/>
          <w14:ligatures w14:val="none"/>
        </w:rPr>
      </w:pPr>
      <w:r w:rsidRPr="00756B08">
        <w:rPr>
          <w:rFonts w:ascii="Archivo Narrow" w:eastAsia="Times New Roman" w:hAnsi="Archivo Narrow" w:cs="Times New Roman"/>
          <w:b/>
          <w:bCs/>
          <w:color w:val="631313"/>
          <w:kern w:val="0"/>
          <w:sz w:val="24"/>
          <w:szCs w:val="24"/>
          <w:lang w:eastAsia="en-IN"/>
          <w14:ligatures w14:val="none"/>
        </w:rPr>
        <w:t>Government of India</w:t>
      </w:r>
    </w:p>
    <w:p w14:paraId="57895404" w14:textId="77777777" w:rsidR="0025315A" w:rsidRPr="00756B08" w:rsidRDefault="0025315A" w:rsidP="0025315A">
      <w:pPr>
        <w:pStyle w:val="ListParagraph"/>
        <w:shd w:val="clear" w:color="auto" w:fill="FFFFFF"/>
        <w:spacing w:after="0" w:line="240" w:lineRule="auto"/>
        <w:outlineLvl w:val="4"/>
        <w:rPr>
          <w:rFonts w:ascii="Archivo Narrow" w:eastAsia="Times New Roman" w:hAnsi="Archivo Narrow" w:cs="Times New Roman"/>
          <w:b/>
          <w:bCs/>
          <w:color w:val="631313"/>
          <w:kern w:val="0"/>
          <w:sz w:val="24"/>
          <w:szCs w:val="24"/>
          <w:lang w:eastAsia="en-IN"/>
          <w14:ligatures w14:val="none"/>
        </w:rPr>
      </w:pPr>
    </w:p>
    <w:p w14:paraId="30F2856D" w14:textId="70F6D71D" w:rsidR="00756B08" w:rsidRPr="00383930" w:rsidRDefault="0025315A" w:rsidP="00756B08">
      <w:pPr>
        <w:ind w:left="720"/>
      </w:pPr>
      <w:r w:rsidRPr="0025315A">
        <w:rPr>
          <w:b/>
          <w:bCs/>
        </w:rPr>
        <w:t>CDSCO FUNCTION:</w:t>
      </w:r>
      <w:r>
        <w:rPr>
          <w:b/>
          <w:bCs/>
        </w:rPr>
        <w:t xml:space="preserve"> </w:t>
      </w:r>
      <w:r w:rsidRPr="0025315A">
        <w:t>Regulatory control over the import of drugs, approval of new drugs and clinical trials</w:t>
      </w:r>
    </w:p>
    <w:p w14:paraId="7CBA3C4F" w14:textId="77777777" w:rsidR="00383930" w:rsidRPr="00383930" w:rsidRDefault="00383930" w:rsidP="00383930">
      <w:r w:rsidRPr="00383930">
        <w:t>Medical Devices are classified into four class based on the risk parameter as specified in Part I of the First Schedule of the Medical Devices Rules, 2017, as under:</w:t>
      </w:r>
      <w:r w:rsidRPr="00383930">
        <w:br/>
      </w:r>
    </w:p>
    <w:p w14:paraId="35A8A54E" w14:textId="77777777" w:rsidR="002D5E87" w:rsidRDefault="00383930" w:rsidP="002D5E87">
      <w:pPr>
        <w:numPr>
          <w:ilvl w:val="1"/>
          <w:numId w:val="2"/>
        </w:numPr>
      </w:pPr>
      <w:r w:rsidRPr="00383930">
        <w:t>Low risk - Class A;</w:t>
      </w:r>
      <w:r w:rsidR="002D5E87">
        <w:t xml:space="preserve"> </w:t>
      </w:r>
      <w:r w:rsidR="002D5E87" w:rsidRPr="002D5E87">
        <w:t xml:space="preserve">  </w:t>
      </w:r>
      <w:r w:rsidR="002D5E87" w:rsidRPr="002D5E87">
        <w:rPr>
          <w:b/>
          <w:bCs/>
        </w:rPr>
        <w:t>Condoms</w:t>
      </w:r>
      <w:r w:rsidR="002D5E87" w:rsidRPr="002D5E87">
        <w:t xml:space="preserve">: </w:t>
      </w:r>
      <w:r w:rsidR="002D5E87" w:rsidRPr="002D5E87">
        <w:rPr>
          <w:b/>
          <w:bCs/>
        </w:rPr>
        <w:t>Class A</w:t>
      </w:r>
      <w:r w:rsidR="002D5E87" w:rsidRPr="002D5E87">
        <w:t xml:space="preserve"> (Low risk)</w:t>
      </w:r>
    </w:p>
    <w:p w14:paraId="2074C5D6" w14:textId="77777777" w:rsidR="00B03972" w:rsidRPr="00B03972" w:rsidRDefault="00B03972" w:rsidP="00B0397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03972">
        <w:rPr>
          <w:rFonts w:ascii="Times New Roman" w:eastAsia="Times New Roman" w:hAnsi="Times New Roman" w:cs="Times New Roman"/>
          <w:b/>
          <w:bCs/>
          <w:kern w:val="0"/>
          <w:sz w:val="27"/>
          <w:szCs w:val="27"/>
          <w:lang w:eastAsia="en-IN"/>
          <w14:ligatures w14:val="none"/>
        </w:rPr>
        <w:t>Class A (Low Risk)</w:t>
      </w:r>
    </w:p>
    <w:p w14:paraId="3AD66308" w14:textId="77777777" w:rsidR="00B03972" w:rsidRPr="00B03972" w:rsidRDefault="00B03972" w:rsidP="00B039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b/>
          <w:bCs/>
          <w:kern w:val="0"/>
          <w:sz w:val="24"/>
          <w:szCs w:val="24"/>
          <w:lang w:eastAsia="en-IN"/>
          <w14:ligatures w14:val="none"/>
        </w:rPr>
        <w:t>Definition:</w:t>
      </w:r>
      <w:r w:rsidRPr="00B03972">
        <w:rPr>
          <w:rFonts w:ascii="Times New Roman" w:eastAsia="Times New Roman" w:hAnsi="Times New Roman" w:cs="Times New Roman"/>
          <w:kern w:val="0"/>
          <w:sz w:val="24"/>
          <w:szCs w:val="24"/>
          <w:lang w:eastAsia="en-IN"/>
          <w14:ligatures w14:val="none"/>
        </w:rPr>
        <w:t xml:space="preserve"> Devices that pose </w:t>
      </w:r>
      <w:r w:rsidRPr="00B03972">
        <w:rPr>
          <w:rFonts w:ascii="Times New Roman" w:eastAsia="Times New Roman" w:hAnsi="Times New Roman" w:cs="Times New Roman"/>
          <w:b/>
          <w:bCs/>
          <w:kern w:val="0"/>
          <w:sz w:val="24"/>
          <w:szCs w:val="24"/>
          <w:lang w:eastAsia="en-IN"/>
          <w14:ligatures w14:val="none"/>
        </w:rPr>
        <w:t>minimal risk</w:t>
      </w:r>
      <w:r w:rsidRPr="00B03972">
        <w:rPr>
          <w:rFonts w:ascii="Times New Roman" w:eastAsia="Times New Roman" w:hAnsi="Times New Roman" w:cs="Times New Roman"/>
          <w:kern w:val="0"/>
          <w:sz w:val="24"/>
          <w:szCs w:val="24"/>
          <w:lang w:eastAsia="en-IN"/>
          <w14:ligatures w14:val="none"/>
        </w:rPr>
        <w:t xml:space="preserve"> to the patient and are generally non-invasive.</w:t>
      </w:r>
    </w:p>
    <w:p w14:paraId="4DA1FDE6" w14:textId="77777777" w:rsidR="00B03972" w:rsidRPr="00B03972" w:rsidRDefault="00B03972" w:rsidP="00B039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b/>
          <w:bCs/>
          <w:kern w:val="0"/>
          <w:sz w:val="24"/>
          <w:szCs w:val="24"/>
          <w:lang w:eastAsia="en-IN"/>
          <w14:ligatures w14:val="none"/>
        </w:rPr>
        <w:t>Characteristics:</w:t>
      </w:r>
      <w:r w:rsidRPr="00B03972">
        <w:rPr>
          <w:rFonts w:ascii="Times New Roman" w:eastAsia="Times New Roman" w:hAnsi="Times New Roman" w:cs="Times New Roman"/>
          <w:kern w:val="0"/>
          <w:sz w:val="24"/>
          <w:szCs w:val="24"/>
          <w:lang w:eastAsia="en-IN"/>
          <w14:ligatures w14:val="none"/>
        </w:rPr>
        <w:t xml:space="preserve"> These devices have a </w:t>
      </w:r>
      <w:r w:rsidRPr="00B03972">
        <w:rPr>
          <w:rFonts w:ascii="Times New Roman" w:eastAsia="Times New Roman" w:hAnsi="Times New Roman" w:cs="Times New Roman"/>
          <w:b/>
          <w:bCs/>
          <w:kern w:val="0"/>
          <w:sz w:val="24"/>
          <w:szCs w:val="24"/>
          <w:lang w:eastAsia="en-IN"/>
          <w14:ligatures w14:val="none"/>
        </w:rPr>
        <w:t>low potential to harm</w:t>
      </w:r>
      <w:r w:rsidRPr="00B03972">
        <w:rPr>
          <w:rFonts w:ascii="Times New Roman" w:eastAsia="Times New Roman" w:hAnsi="Times New Roman" w:cs="Times New Roman"/>
          <w:kern w:val="0"/>
          <w:sz w:val="24"/>
          <w:szCs w:val="24"/>
          <w:lang w:eastAsia="en-IN"/>
          <w14:ligatures w14:val="none"/>
        </w:rPr>
        <w:t xml:space="preserve"> the user and are subject to the </w:t>
      </w:r>
      <w:r w:rsidRPr="00B03972">
        <w:rPr>
          <w:rFonts w:ascii="Times New Roman" w:eastAsia="Times New Roman" w:hAnsi="Times New Roman" w:cs="Times New Roman"/>
          <w:b/>
          <w:bCs/>
          <w:kern w:val="0"/>
          <w:sz w:val="24"/>
          <w:szCs w:val="24"/>
          <w:lang w:eastAsia="en-IN"/>
          <w14:ligatures w14:val="none"/>
        </w:rPr>
        <w:t>least regulatory control</w:t>
      </w:r>
      <w:r w:rsidRPr="00B03972">
        <w:rPr>
          <w:rFonts w:ascii="Times New Roman" w:eastAsia="Times New Roman" w:hAnsi="Times New Roman" w:cs="Times New Roman"/>
          <w:kern w:val="0"/>
          <w:sz w:val="24"/>
          <w:szCs w:val="24"/>
          <w:lang w:eastAsia="en-IN"/>
          <w14:ligatures w14:val="none"/>
        </w:rPr>
        <w:t>.</w:t>
      </w:r>
    </w:p>
    <w:p w14:paraId="5A965225" w14:textId="77777777" w:rsidR="00B03972" w:rsidRPr="00B03972" w:rsidRDefault="00B03972" w:rsidP="00B039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b/>
          <w:bCs/>
          <w:kern w:val="0"/>
          <w:sz w:val="24"/>
          <w:szCs w:val="24"/>
          <w:lang w:eastAsia="en-IN"/>
          <w14:ligatures w14:val="none"/>
        </w:rPr>
        <w:t>Examples:</w:t>
      </w:r>
    </w:p>
    <w:p w14:paraId="53DA3D5E" w14:textId="77777777" w:rsidR="00B03972" w:rsidRPr="00B03972" w:rsidRDefault="00B03972" w:rsidP="00B0397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kern w:val="0"/>
          <w:sz w:val="24"/>
          <w:szCs w:val="24"/>
          <w:lang w:eastAsia="en-IN"/>
          <w14:ligatures w14:val="none"/>
        </w:rPr>
        <w:t>Thermometers</w:t>
      </w:r>
    </w:p>
    <w:p w14:paraId="76711683" w14:textId="77777777" w:rsidR="00B03972" w:rsidRPr="00B03972" w:rsidRDefault="00B03972" w:rsidP="00B0397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kern w:val="0"/>
          <w:sz w:val="24"/>
          <w:szCs w:val="24"/>
          <w:lang w:eastAsia="en-IN"/>
          <w14:ligatures w14:val="none"/>
        </w:rPr>
        <w:t>Bandages and dressings</w:t>
      </w:r>
    </w:p>
    <w:p w14:paraId="6B7997D9" w14:textId="77777777" w:rsidR="00B03972" w:rsidRPr="00B03972" w:rsidRDefault="00B03972" w:rsidP="00B0397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kern w:val="0"/>
          <w:sz w:val="24"/>
          <w:szCs w:val="24"/>
          <w:lang w:eastAsia="en-IN"/>
          <w14:ligatures w14:val="none"/>
        </w:rPr>
        <w:t>Non-invasive diagnostic devices like stethoscopes</w:t>
      </w:r>
    </w:p>
    <w:p w14:paraId="32C34E34" w14:textId="77777777" w:rsidR="00B03972" w:rsidRPr="00B03972" w:rsidRDefault="00B03972" w:rsidP="00B0397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kern w:val="0"/>
          <w:sz w:val="24"/>
          <w:szCs w:val="24"/>
          <w:lang w:eastAsia="en-IN"/>
          <w14:ligatures w14:val="none"/>
        </w:rPr>
        <w:lastRenderedPageBreak/>
        <w:t>Surgical instruments like forceps and scissors</w:t>
      </w:r>
    </w:p>
    <w:p w14:paraId="099BE9CD" w14:textId="77777777" w:rsidR="00B03972" w:rsidRPr="00B03972" w:rsidRDefault="00B03972" w:rsidP="00B0397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3972">
        <w:rPr>
          <w:rFonts w:ascii="Times New Roman" w:eastAsia="Times New Roman" w:hAnsi="Times New Roman" w:cs="Times New Roman"/>
          <w:kern w:val="0"/>
          <w:sz w:val="24"/>
          <w:szCs w:val="24"/>
          <w:lang w:eastAsia="en-IN"/>
          <w14:ligatures w14:val="none"/>
        </w:rPr>
        <w:t>Examination gloves</w:t>
      </w:r>
    </w:p>
    <w:p w14:paraId="0FA8A082" w14:textId="59D702C9" w:rsidR="00383930" w:rsidRPr="00383930" w:rsidRDefault="00383930" w:rsidP="00437F18">
      <w:pPr>
        <w:ind w:left="1440"/>
      </w:pPr>
    </w:p>
    <w:p w14:paraId="10B36D72" w14:textId="4BD0D667" w:rsidR="00B03972" w:rsidRPr="00B03972" w:rsidRDefault="00383930" w:rsidP="00B03972">
      <w:pPr>
        <w:numPr>
          <w:ilvl w:val="1"/>
          <w:numId w:val="2"/>
        </w:numPr>
        <w:rPr>
          <w:b/>
          <w:bCs/>
        </w:rPr>
      </w:pPr>
      <w:r w:rsidRPr="00383930">
        <w:t>Low moderate risk- Class B;</w:t>
      </w:r>
      <w:r w:rsidR="00B03972" w:rsidRPr="00B03972">
        <w:rPr>
          <w:rFonts w:ascii="Times New Roman" w:eastAsia="Times New Roman" w:hAnsi="Times New Roman" w:cs="Times New Roman"/>
          <w:b/>
          <w:bCs/>
          <w:kern w:val="0"/>
          <w:sz w:val="27"/>
          <w:szCs w:val="27"/>
          <w:lang w:eastAsia="en-IN"/>
          <w14:ligatures w14:val="none"/>
        </w:rPr>
        <w:t xml:space="preserve"> </w:t>
      </w:r>
      <w:r w:rsidR="00B03972" w:rsidRPr="00B03972">
        <w:rPr>
          <w:b/>
          <w:bCs/>
        </w:rPr>
        <w:t>Class B (Low to Moderate Risk)</w:t>
      </w:r>
    </w:p>
    <w:p w14:paraId="4E7A669C" w14:textId="77777777" w:rsidR="00B03972" w:rsidRPr="00B03972" w:rsidRDefault="00B03972" w:rsidP="00B03972">
      <w:pPr>
        <w:numPr>
          <w:ilvl w:val="1"/>
          <w:numId w:val="2"/>
        </w:numPr>
      </w:pPr>
      <w:r w:rsidRPr="00B03972">
        <w:rPr>
          <w:b/>
          <w:bCs/>
        </w:rPr>
        <w:t>Definition:</w:t>
      </w:r>
      <w:r w:rsidRPr="00B03972">
        <w:t xml:space="preserve"> Devices that pose a </w:t>
      </w:r>
      <w:r w:rsidRPr="00B03972">
        <w:rPr>
          <w:b/>
          <w:bCs/>
        </w:rPr>
        <w:t>higher risk</w:t>
      </w:r>
      <w:r w:rsidRPr="00B03972">
        <w:t xml:space="preserve"> than Class A devices but still have a </w:t>
      </w:r>
      <w:r w:rsidRPr="00B03972">
        <w:rPr>
          <w:b/>
          <w:bCs/>
        </w:rPr>
        <w:t>moderate risk</w:t>
      </w:r>
      <w:r w:rsidRPr="00B03972">
        <w:t xml:space="preserve"> to the user.</w:t>
      </w:r>
    </w:p>
    <w:p w14:paraId="48BF515A" w14:textId="77777777" w:rsidR="00B03972" w:rsidRPr="00B03972" w:rsidRDefault="00B03972" w:rsidP="00B03972">
      <w:pPr>
        <w:numPr>
          <w:ilvl w:val="1"/>
          <w:numId w:val="2"/>
        </w:numPr>
      </w:pPr>
      <w:r w:rsidRPr="00B03972">
        <w:rPr>
          <w:b/>
          <w:bCs/>
        </w:rPr>
        <w:t>Characteristics:</w:t>
      </w:r>
      <w:r w:rsidRPr="00B03972">
        <w:t xml:space="preserve"> These devices may have </w:t>
      </w:r>
      <w:r w:rsidRPr="00B03972">
        <w:rPr>
          <w:b/>
          <w:bCs/>
        </w:rPr>
        <w:t>invasive characteristics</w:t>
      </w:r>
      <w:r w:rsidRPr="00B03972">
        <w:t xml:space="preserve">, but the risk is generally </w:t>
      </w:r>
      <w:r w:rsidRPr="00B03972">
        <w:rPr>
          <w:b/>
          <w:bCs/>
        </w:rPr>
        <w:t>minimal</w:t>
      </w:r>
      <w:r w:rsidRPr="00B03972">
        <w:t xml:space="preserve"> or </w:t>
      </w:r>
      <w:r w:rsidRPr="00B03972">
        <w:rPr>
          <w:b/>
          <w:bCs/>
        </w:rPr>
        <w:t>well-controlled</w:t>
      </w:r>
      <w:r w:rsidRPr="00B03972">
        <w:t>.</w:t>
      </w:r>
    </w:p>
    <w:p w14:paraId="6EA0CC00" w14:textId="77777777" w:rsidR="00B03972" w:rsidRPr="00B03972" w:rsidRDefault="00B03972" w:rsidP="00B03972">
      <w:pPr>
        <w:numPr>
          <w:ilvl w:val="1"/>
          <w:numId w:val="2"/>
        </w:numPr>
      </w:pPr>
      <w:r w:rsidRPr="00B03972">
        <w:rPr>
          <w:b/>
          <w:bCs/>
        </w:rPr>
        <w:t>Examples:</w:t>
      </w:r>
    </w:p>
    <w:p w14:paraId="29BF01D4" w14:textId="77777777" w:rsidR="00B03972" w:rsidRPr="00B03972" w:rsidRDefault="00B03972" w:rsidP="00B03972">
      <w:pPr>
        <w:numPr>
          <w:ilvl w:val="1"/>
          <w:numId w:val="2"/>
        </w:numPr>
      </w:pPr>
      <w:r w:rsidRPr="00B03972">
        <w:t>Infusion pumps</w:t>
      </w:r>
    </w:p>
    <w:p w14:paraId="1FB5F62A" w14:textId="5A8C932C" w:rsidR="00B03972" w:rsidRPr="00B03972" w:rsidRDefault="00B03972" w:rsidP="00B03972">
      <w:pPr>
        <w:numPr>
          <w:ilvl w:val="1"/>
          <w:numId w:val="2"/>
        </w:numPr>
      </w:pPr>
      <w:r w:rsidRPr="00B03972">
        <w:t>Blood pressure monitor</w:t>
      </w:r>
    </w:p>
    <w:p w14:paraId="22B15C10" w14:textId="77777777" w:rsidR="00B03972" w:rsidRPr="00B03972" w:rsidRDefault="00B03972" w:rsidP="00B03972">
      <w:pPr>
        <w:numPr>
          <w:ilvl w:val="1"/>
          <w:numId w:val="2"/>
        </w:numPr>
      </w:pPr>
      <w:r w:rsidRPr="00B03972">
        <w:t>Surgical drapes</w:t>
      </w:r>
    </w:p>
    <w:p w14:paraId="09258B23" w14:textId="77777777" w:rsidR="00B03972" w:rsidRPr="00B03972" w:rsidRDefault="00B03972" w:rsidP="00B03972">
      <w:pPr>
        <w:numPr>
          <w:ilvl w:val="1"/>
          <w:numId w:val="2"/>
        </w:numPr>
      </w:pPr>
      <w:r w:rsidRPr="00B03972">
        <w:t>Contact lenses (non-invasive but may carry some risk)</w:t>
      </w:r>
    </w:p>
    <w:p w14:paraId="00576F79" w14:textId="77777777" w:rsidR="00B03972" w:rsidRPr="00B03972" w:rsidRDefault="00B03972" w:rsidP="00B03972">
      <w:pPr>
        <w:numPr>
          <w:ilvl w:val="1"/>
          <w:numId w:val="2"/>
        </w:numPr>
      </w:pPr>
      <w:r w:rsidRPr="00B03972">
        <w:t>Examination gloves</w:t>
      </w:r>
    </w:p>
    <w:p w14:paraId="53224DCD" w14:textId="355C1973" w:rsidR="00383930" w:rsidRPr="00383930" w:rsidRDefault="00383930" w:rsidP="00B03972">
      <w:pPr>
        <w:ind w:left="1440"/>
      </w:pPr>
      <w:r w:rsidRPr="00383930">
        <w:br/>
      </w:r>
    </w:p>
    <w:p w14:paraId="6DA4BED2" w14:textId="77777777" w:rsidR="00B03972" w:rsidRDefault="00383930" w:rsidP="00383930">
      <w:pPr>
        <w:numPr>
          <w:ilvl w:val="1"/>
          <w:numId w:val="2"/>
        </w:numPr>
      </w:pPr>
      <w:r w:rsidRPr="00383930">
        <w:t>Moderate high risk- Class C;</w:t>
      </w:r>
      <w:r w:rsidR="002D5E87" w:rsidRPr="002D5E87">
        <w:rPr>
          <w:b/>
          <w:bCs/>
        </w:rPr>
        <w:t xml:space="preserve"> Intrauterine Devices (IUDs)</w:t>
      </w:r>
      <w:r w:rsidR="002D5E87" w:rsidRPr="002D5E87">
        <w:t xml:space="preserve">: </w:t>
      </w:r>
      <w:r w:rsidR="002D5E87" w:rsidRPr="002D5E87">
        <w:rPr>
          <w:b/>
          <w:bCs/>
        </w:rPr>
        <w:t>Class C</w:t>
      </w:r>
      <w:r w:rsidR="002D5E87" w:rsidRPr="002D5E87">
        <w:t xml:space="preserve"> (Moderate risk)</w:t>
      </w:r>
      <w:r w:rsidR="002D5E87">
        <w:t xml:space="preserve"> E.G. Copper T (copper is toxic to sperm )</w:t>
      </w:r>
      <w:r w:rsidR="00B03972">
        <w:t xml:space="preserve"> </w:t>
      </w:r>
    </w:p>
    <w:p w14:paraId="2D178911" w14:textId="77777777" w:rsidR="00B03972" w:rsidRPr="00B03972" w:rsidRDefault="00B03972" w:rsidP="00B03972">
      <w:pPr>
        <w:numPr>
          <w:ilvl w:val="1"/>
          <w:numId w:val="2"/>
        </w:numPr>
      </w:pPr>
      <w:r w:rsidRPr="00B03972">
        <w:t xml:space="preserve">The classification of </w:t>
      </w:r>
      <w:r w:rsidRPr="00B03972">
        <w:rPr>
          <w:b/>
          <w:bCs/>
        </w:rPr>
        <w:t>medical devices in India</w:t>
      </w:r>
      <w:r w:rsidRPr="00B03972">
        <w:t xml:space="preserve"> is governed by the </w:t>
      </w:r>
      <w:r w:rsidRPr="00B03972">
        <w:rPr>
          <w:b/>
          <w:bCs/>
        </w:rPr>
        <w:t>Medical Devices Rules, 2017</w:t>
      </w:r>
      <w:r w:rsidRPr="00B03972">
        <w:t xml:space="preserve">, which came into effect under the regulatory framework of the </w:t>
      </w:r>
      <w:r w:rsidRPr="00B03972">
        <w:rPr>
          <w:b/>
          <w:bCs/>
        </w:rPr>
        <w:t>Central Drugs Standard Control Organization (CDSCO)</w:t>
      </w:r>
      <w:r w:rsidRPr="00B03972">
        <w:t xml:space="preserve">. The rules classify medical devices based on their </w:t>
      </w:r>
      <w:r w:rsidRPr="00B03972">
        <w:rPr>
          <w:b/>
          <w:bCs/>
        </w:rPr>
        <w:t>risk</w:t>
      </w:r>
      <w:r w:rsidRPr="00B03972">
        <w:t xml:space="preserve"> level, intended use, and duration of contact with the human body. The classification helps in determining the level of regulation and oversight required for each device.</w:t>
      </w:r>
    </w:p>
    <w:p w14:paraId="7AF218A7" w14:textId="77777777" w:rsidR="00B03972" w:rsidRPr="00B03972" w:rsidRDefault="00B03972" w:rsidP="00B03972">
      <w:pPr>
        <w:numPr>
          <w:ilvl w:val="1"/>
          <w:numId w:val="2"/>
        </w:numPr>
        <w:rPr>
          <w:b/>
          <w:bCs/>
        </w:rPr>
      </w:pPr>
      <w:r w:rsidRPr="00B03972">
        <w:rPr>
          <w:b/>
          <w:bCs/>
        </w:rPr>
        <w:t>Classification of Medical Devices in India According to Medical Devices Rules, 2017</w:t>
      </w:r>
    </w:p>
    <w:p w14:paraId="34A8C9D0" w14:textId="77777777" w:rsidR="00B03972" w:rsidRPr="00B03972" w:rsidRDefault="00B03972" w:rsidP="00B03972">
      <w:pPr>
        <w:numPr>
          <w:ilvl w:val="1"/>
          <w:numId w:val="2"/>
        </w:numPr>
      </w:pPr>
      <w:r w:rsidRPr="00B03972">
        <w:t xml:space="preserve">Medical devices are classified into </w:t>
      </w:r>
      <w:r w:rsidRPr="00B03972">
        <w:rPr>
          <w:b/>
          <w:bCs/>
        </w:rPr>
        <w:t>four classes</w:t>
      </w:r>
      <w:r w:rsidRPr="00B03972">
        <w:t xml:space="preserve">: </w:t>
      </w:r>
      <w:r w:rsidRPr="00B03972">
        <w:rPr>
          <w:b/>
          <w:bCs/>
        </w:rPr>
        <w:t>Class A</w:t>
      </w:r>
      <w:r w:rsidRPr="00B03972">
        <w:t xml:space="preserve">, </w:t>
      </w:r>
      <w:r w:rsidRPr="00B03972">
        <w:rPr>
          <w:b/>
          <w:bCs/>
        </w:rPr>
        <w:t>Class B</w:t>
      </w:r>
      <w:r w:rsidRPr="00B03972">
        <w:t xml:space="preserve">, </w:t>
      </w:r>
      <w:r w:rsidRPr="00B03972">
        <w:rPr>
          <w:b/>
          <w:bCs/>
        </w:rPr>
        <w:t>Class C</w:t>
      </w:r>
      <w:r w:rsidRPr="00B03972">
        <w:t xml:space="preserve">, and </w:t>
      </w:r>
      <w:r w:rsidRPr="00B03972">
        <w:rPr>
          <w:b/>
          <w:bCs/>
        </w:rPr>
        <w:t>Class D</w:t>
      </w:r>
      <w:r w:rsidRPr="00B03972">
        <w:t xml:space="preserve">. These classes are based on the </w:t>
      </w:r>
      <w:r w:rsidRPr="00B03972">
        <w:rPr>
          <w:b/>
          <w:bCs/>
        </w:rPr>
        <w:t>degree of risk</w:t>
      </w:r>
      <w:r w:rsidRPr="00B03972">
        <w:t xml:space="preserve"> posed by the device and its intended purpose.</w:t>
      </w:r>
    </w:p>
    <w:p w14:paraId="4A52EFE0" w14:textId="77777777" w:rsidR="00B03972" w:rsidRPr="00B03972" w:rsidRDefault="00000000" w:rsidP="00B03972">
      <w:pPr>
        <w:numPr>
          <w:ilvl w:val="1"/>
          <w:numId w:val="2"/>
        </w:numPr>
      </w:pPr>
      <w:r>
        <w:pict w14:anchorId="49BD446C">
          <v:rect id="_x0000_i1025" style="width:0;height:1.5pt" o:hralign="center" o:hrstd="t" o:hr="t" fillcolor="#a0a0a0" stroked="f"/>
        </w:pict>
      </w:r>
    </w:p>
    <w:p w14:paraId="6AC950DE" w14:textId="77777777" w:rsidR="00B03972" w:rsidRPr="00B03972" w:rsidRDefault="00B03972" w:rsidP="00B03972">
      <w:pPr>
        <w:numPr>
          <w:ilvl w:val="1"/>
          <w:numId w:val="2"/>
        </w:numPr>
        <w:rPr>
          <w:b/>
          <w:bCs/>
        </w:rPr>
      </w:pPr>
      <w:r w:rsidRPr="00B03972">
        <w:rPr>
          <w:b/>
          <w:bCs/>
        </w:rPr>
        <w:t>Class A (Low Risk)</w:t>
      </w:r>
    </w:p>
    <w:p w14:paraId="48305573" w14:textId="77777777" w:rsidR="00B03972" w:rsidRPr="00B03972" w:rsidRDefault="00B03972" w:rsidP="00B03972">
      <w:pPr>
        <w:numPr>
          <w:ilvl w:val="1"/>
          <w:numId w:val="2"/>
        </w:numPr>
      </w:pPr>
      <w:r w:rsidRPr="00B03972">
        <w:rPr>
          <w:b/>
          <w:bCs/>
        </w:rPr>
        <w:t>Definition:</w:t>
      </w:r>
      <w:r w:rsidRPr="00B03972">
        <w:t xml:space="preserve"> Devices that pose </w:t>
      </w:r>
      <w:r w:rsidRPr="00B03972">
        <w:rPr>
          <w:b/>
          <w:bCs/>
        </w:rPr>
        <w:t>minimal risk</w:t>
      </w:r>
      <w:r w:rsidRPr="00B03972">
        <w:t xml:space="preserve"> to the patient and are generally non-invasive.</w:t>
      </w:r>
    </w:p>
    <w:p w14:paraId="014AFFE9" w14:textId="77777777" w:rsidR="00B03972" w:rsidRPr="00B03972" w:rsidRDefault="00B03972" w:rsidP="00B03972">
      <w:pPr>
        <w:numPr>
          <w:ilvl w:val="1"/>
          <w:numId w:val="2"/>
        </w:numPr>
      </w:pPr>
      <w:r w:rsidRPr="00B03972">
        <w:rPr>
          <w:b/>
          <w:bCs/>
        </w:rPr>
        <w:t>Characteristics:</w:t>
      </w:r>
      <w:r w:rsidRPr="00B03972">
        <w:t xml:space="preserve"> These devices have a </w:t>
      </w:r>
      <w:r w:rsidRPr="00B03972">
        <w:rPr>
          <w:b/>
          <w:bCs/>
        </w:rPr>
        <w:t>low potential to harm</w:t>
      </w:r>
      <w:r w:rsidRPr="00B03972">
        <w:t xml:space="preserve"> the user and are subject to the </w:t>
      </w:r>
      <w:r w:rsidRPr="00B03972">
        <w:rPr>
          <w:b/>
          <w:bCs/>
        </w:rPr>
        <w:t>least regulatory control</w:t>
      </w:r>
      <w:r w:rsidRPr="00B03972">
        <w:t>.</w:t>
      </w:r>
    </w:p>
    <w:p w14:paraId="35484D09" w14:textId="77777777" w:rsidR="00B03972" w:rsidRPr="00B03972" w:rsidRDefault="00B03972" w:rsidP="00B03972">
      <w:pPr>
        <w:numPr>
          <w:ilvl w:val="1"/>
          <w:numId w:val="2"/>
        </w:numPr>
      </w:pPr>
      <w:r w:rsidRPr="00B03972">
        <w:rPr>
          <w:b/>
          <w:bCs/>
        </w:rPr>
        <w:t>Examples:</w:t>
      </w:r>
    </w:p>
    <w:p w14:paraId="31C01F60" w14:textId="77777777" w:rsidR="00B03972" w:rsidRPr="00B03972" w:rsidRDefault="00B03972" w:rsidP="00B03972">
      <w:pPr>
        <w:numPr>
          <w:ilvl w:val="1"/>
          <w:numId w:val="2"/>
        </w:numPr>
      </w:pPr>
      <w:r w:rsidRPr="00B03972">
        <w:lastRenderedPageBreak/>
        <w:t>Thermometers</w:t>
      </w:r>
    </w:p>
    <w:p w14:paraId="32806155" w14:textId="77777777" w:rsidR="00B03972" w:rsidRPr="00B03972" w:rsidRDefault="00B03972" w:rsidP="00B03972">
      <w:pPr>
        <w:numPr>
          <w:ilvl w:val="1"/>
          <w:numId w:val="2"/>
        </w:numPr>
      </w:pPr>
      <w:r w:rsidRPr="00B03972">
        <w:t>Bandages and dressings</w:t>
      </w:r>
    </w:p>
    <w:p w14:paraId="0222C599" w14:textId="77777777" w:rsidR="00B03972" w:rsidRPr="00B03972" w:rsidRDefault="00B03972" w:rsidP="00B03972">
      <w:pPr>
        <w:numPr>
          <w:ilvl w:val="1"/>
          <w:numId w:val="2"/>
        </w:numPr>
      </w:pPr>
      <w:r w:rsidRPr="00B03972">
        <w:t>Non-invasive diagnostic devices like stethoscopes</w:t>
      </w:r>
    </w:p>
    <w:p w14:paraId="0B0333E6" w14:textId="77777777" w:rsidR="00B03972" w:rsidRPr="00B03972" w:rsidRDefault="00B03972" w:rsidP="00B03972">
      <w:pPr>
        <w:numPr>
          <w:ilvl w:val="1"/>
          <w:numId w:val="2"/>
        </w:numPr>
      </w:pPr>
      <w:r w:rsidRPr="00B03972">
        <w:t>Surgical instruments like forceps and scissors</w:t>
      </w:r>
    </w:p>
    <w:p w14:paraId="14EAA7F5" w14:textId="77777777" w:rsidR="00B03972" w:rsidRPr="00B03972" w:rsidRDefault="00B03972" w:rsidP="00B03972">
      <w:pPr>
        <w:numPr>
          <w:ilvl w:val="1"/>
          <w:numId w:val="2"/>
        </w:numPr>
      </w:pPr>
      <w:r w:rsidRPr="00B03972">
        <w:t>Examination gloves</w:t>
      </w:r>
    </w:p>
    <w:p w14:paraId="093A26F8" w14:textId="77777777" w:rsidR="00B03972" w:rsidRPr="00B03972" w:rsidRDefault="00B03972" w:rsidP="00B03972">
      <w:pPr>
        <w:numPr>
          <w:ilvl w:val="1"/>
          <w:numId w:val="2"/>
        </w:numPr>
      </w:pPr>
      <w:r w:rsidRPr="00B03972">
        <w:rPr>
          <w:b/>
          <w:bCs/>
        </w:rPr>
        <w:t>Regulatory Requirements:</w:t>
      </w:r>
    </w:p>
    <w:p w14:paraId="16F5B730" w14:textId="77777777" w:rsidR="00B03972" w:rsidRPr="00B03972" w:rsidRDefault="00B03972" w:rsidP="00B03972">
      <w:pPr>
        <w:numPr>
          <w:ilvl w:val="1"/>
          <w:numId w:val="2"/>
        </w:numPr>
      </w:pPr>
      <w:r w:rsidRPr="00B03972">
        <w:t xml:space="preserve">Manufacturers of </w:t>
      </w:r>
      <w:r w:rsidRPr="00B03972">
        <w:rPr>
          <w:b/>
          <w:bCs/>
        </w:rPr>
        <w:t>Class A</w:t>
      </w:r>
      <w:r w:rsidRPr="00B03972">
        <w:t xml:space="preserve"> devices are required to obtain a </w:t>
      </w:r>
      <w:r w:rsidRPr="00B03972">
        <w:rPr>
          <w:b/>
          <w:bCs/>
        </w:rPr>
        <w:t>license</w:t>
      </w:r>
      <w:r w:rsidRPr="00B03972">
        <w:t xml:space="preserve"> for manufacturing or selling the device. The licensing process is relatively straightforward compared to higher-risk devices.</w:t>
      </w:r>
    </w:p>
    <w:p w14:paraId="6B815DAA" w14:textId="77777777" w:rsidR="00B03972" w:rsidRPr="00B03972" w:rsidRDefault="00000000" w:rsidP="00B03972">
      <w:pPr>
        <w:numPr>
          <w:ilvl w:val="1"/>
          <w:numId w:val="2"/>
        </w:numPr>
      </w:pPr>
      <w:r>
        <w:pict w14:anchorId="7CF6B2A8">
          <v:rect id="_x0000_i1026" style="width:0;height:1.5pt" o:hralign="center" o:hrstd="t" o:hr="t" fillcolor="#a0a0a0" stroked="f"/>
        </w:pict>
      </w:r>
    </w:p>
    <w:p w14:paraId="5CF3298F" w14:textId="77777777" w:rsidR="00B03972" w:rsidRPr="00B03972" w:rsidRDefault="00B03972" w:rsidP="00B03972">
      <w:pPr>
        <w:numPr>
          <w:ilvl w:val="1"/>
          <w:numId w:val="2"/>
        </w:numPr>
        <w:rPr>
          <w:b/>
          <w:bCs/>
        </w:rPr>
      </w:pPr>
      <w:r w:rsidRPr="00B03972">
        <w:rPr>
          <w:b/>
          <w:bCs/>
        </w:rPr>
        <w:t>Class B (Low to Moderate Risk)</w:t>
      </w:r>
    </w:p>
    <w:p w14:paraId="778E34E1" w14:textId="77777777" w:rsidR="00B03972" w:rsidRPr="00B03972" w:rsidRDefault="00B03972" w:rsidP="00B03972">
      <w:pPr>
        <w:numPr>
          <w:ilvl w:val="1"/>
          <w:numId w:val="2"/>
        </w:numPr>
      </w:pPr>
      <w:r w:rsidRPr="00B03972">
        <w:rPr>
          <w:b/>
          <w:bCs/>
        </w:rPr>
        <w:t>Definition:</w:t>
      </w:r>
      <w:r w:rsidRPr="00B03972">
        <w:t xml:space="preserve"> Devices that pose a </w:t>
      </w:r>
      <w:r w:rsidRPr="00B03972">
        <w:rPr>
          <w:b/>
          <w:bCs/>
        </w:rPr>
        <w:t>higher risk</w:t>
      </w:r>
      <w:r w:rsidRPr="00B03972">
        <w:t xml:space="preserve"> than Class A devices but still have a </w:t>
      </w:r>
      <w:r w:rsidRPr="00B03972">
        <w:rPr>
          <w:b/>
          <w:bCs/>
        </w:rPr>
        <w:t>moderate risk</w:t>
      </w:r>
      <w:r w:rsidRPr="00B03972">
        <w:t xml:space="preserve"> to the user.</w:t>
      </w:r>
    </w:p>
    <w:p w14:paraId="258F8517" w14:textId="77777777" w:rsidR="00B03972" w:rsidRPr="00B03972" w:rsidRDefault="00B03972" w:rsidP="00B03972">
      <w:pPr>
        <w:numPr>
          <w:ilvl w:val="1"/>
          <w:numId w:val="2"/>
        </w:numPr>
      </w:pPr>
      <w:r w:rsidRPr="00B03972">
        <w:rPr>
          <w:b/>
          <w:bCs/>
        </w:rPr>
        <w:t>Characteristics:</w:t>
      </w:r>
      <w:r w:rsidRPr="00B03972">
        <w:t xml:space="preserve"> These devices may have </w:t>
      </w:r>
      <w:r w:rsidRPr="00B03972">
        <w:rPr>
          <w:b/>
          <w:bCs/>
        </w:rPr>
        <w:t>invasive characteristics</w:t>
      </w:r>
      <w:r w:rsidRPr="00B03972">
        <w:t xml:space="preserve">, but the risk is generally </w:t>
      </w:r>
      <w:r w:rsidRPr="00B03972">
        <w:rPr>
          <w:b/>
          <w:bCs/>
        </w:rPr>
        <w:t>minimal</w:t>
      </w:r>
      <w:r w:rsidRPr="00B03972">
        <w:t xml:space="preserve"> or </w:t>
      </w:r>
      <w:r w:rsidRPr="00B03972">
        <w:rPr>
          <w:b/>
          <w:bCs/>
        </w:rPr>
        <w:t>well-controlled</w:t>
      </w:r>
      <w:r w:rsidRPr="00B03972">
        <w:t>.</w:t>
      </w:r>
    </w:p>
    <w:p w14:paraId="0DF185D2" w14:textId="77777777" w:rsidR="00B03972" w:rsidRPr="00B03972" w:rsidRDefault="00B03972" w:rsidP="00B03972">
      <w:pPr>
        <w:numPr>
          <w:ilvl w:val="1"/>
          <w:numId w:val="2"/>
        </w:numPr>
      </w:pPr>
      <w:r w:rsidRPr="00B03972">
        <w:rPr>
          <w:b/>
          <w:bCs/>
        </w:rPr>
        <w:t>Examples:</w:t>
      </w:r>
    </w:p>
    <w:p w14:paraId="05A78131" w14:textId="77777777" w:rsidR="00B03972" w:rsidRPr="00B03972" w:rsidRDefault="00B03972" w:rsidP="00B03972">
      <w:pPr>
        <w:numPr>
          <w:ilvl w:val="1"/>
          <w:numId w:val="2"/>
        </w:numPr>
      </w:pPr>
      <w:r w:rsidRPr="00B03972">
        <w:t>Infusion pumps</w:t>
      </w:r>
    </w:p>
    <w:p w14:paraId="0613D540" w14:textId="77777777" w:rsidR="00B03972" w:rsidRPr="00B03972" w:rsidRDefault="00B03972" w:rsidP="00B03972">
      <w:pPr>
        <w:numPr>
          <w:ilvl w:val="1"/>
          <w:numId w:val="2"/>
        </w:numPr>
      </w:pPr>
      <w:r w:rsidRPr="00B03972">
        <w:t>Blood pressure monitors</w:t>
      </w:r>
    </w:p>
    <w:p w14:paraId="41E89E50" w14:textId="77777777" w:rsidR="00B03972" w:rsidRPr="00B03972" w:rsidRDefault="00B03972" w:rsidP="00B03972">
      <w:pPr>
        <w:numPr>
          <w:ilvl w:val="1"/>
          <w:numId w:val="2"/>
        </w:numPr>
      </w:pPr>
      <w:r w:rsidRPr="00B03972">
        <w:t>Surgical drapes</w:t>
      </w:r>
    </w:p>
    <w:p w14:paraId="140E4765" w14:textId="77777777" w:rsidR="00B03972" w:rsidRPr="00B03972" w:rsidRDefault="00B03972" w:rsidP="00B03972">
      <w:pPr>
        <w:numPr>
          <w:ilvl w:val="1"/>
          <w:numId w:val="2"/>
        </w:numPr>
      </w:pPr>
      <w:r w:rsidRPr="00B03972">
        <w:t>Contact lenses (non-invasive but may carry some risk)</w:t>
      </w:r>
    </w:p>
    <w:p w14:paraId="02D5A97D" w14:textId="77777777" w:rsidR="00B03972" w:rsidRPr="00B03972" w:rsidRDefault="00B03972" w:rsidP="00B03972">
      <w:pPr>
        <w:numPr>
          <w:ilvl w:val="1"/>
          <w:numId w:val="2"/>
        </w:numPr>
      </w:pPr>
      <w:r w:rsidRPr="00B03972">
        <w:t>Examination gloves</w:t>
      </w:r>
    </w:p>
    <w:p w14:paraId="59D3D1F0" w14:textId="77777777" w:rsidR="00B03972" w:rsidRPr="00B03972" w:rsidRDefault="00B03972" w:rsidP="00B03972">
      <w:pPr>
        <w:numPr>
          <w:ilvl w:val="1"/>
          <w:numId w:val="2"/>
        </w:numPr>
      </w:pPr>
      <w:r w:rsidRPr="00B03972">
        <w:rPr>
          <w:b/>
          <w:bCs/>
        </w:rPr>
        <w:t>Regulatory Requirements:</w:t>
      </w:r>
    </w:p>
    <w:p w14:paraId="2E29C081" w14:textId="77777777" w:rsidR="00B03972" w:rsidRPr="00B03972" w:rsidRDefault="00B03972" w:rsidP="00B03972">
      <w:pPr>
        <w:numPr>
          <w:ilvl w:val="1"/>
          <w:numId w:val="2"/>
        </w:numPr>
      </w:pPr>
      <w:r w:rsidRPr="00B03972">
        <w:t xml:space="preserve">Devices in </w:t>
      </w:r>
      <w:r w:rsidRPr="00B03972">
        <w:rPr>
          <w:b/>
          <w:bCs/>
        </w:rPr>
        <w:t>Class B</w:t>
      </w:r>
      <w:r w:rsidRPr="00B03972">
        <w:t xml:space="preserve"> require a </w:t>
      </w:r>
      <w:r w:rsidRPr="00B03972">
        <w:rPr>
          <w:b/>
          <w:bCs/>
        </w:rPr>
        <w:t>license</w:t>
      </w:r>
      <w:r w:rsidRPr="00B03972">
        <w:t xml:space="preserve"> for manufacture, sale, or import, and the manufacturer is subject to additional scrutiny to ensure the safety and effectiveness of the device.</w:t>
      </w:r>
    </w:p>
    <w:p w14:paraId="12CAD6F4" w14:textId="77777777" w:rsidR="00B03972" w:rsidRPr="00B03972" w:rsidRDefault="00000000" w:rsidP="00B03972">
      <w:pPr>
        <w:numPr>
          <w:ilvl w:val="1"/>
          <w:numId w:val="2"/>
        </w:numPr>
      </w:pPr>
      <w:r>
        <w:pict w14:anchorId="1F30C58E">
          <v:rect id="_x0000_i1027" style="width:0;height:1.5pt" o:hralign="center" o:hrstd="t" o:hr="t" fillcolor="#a0a0a0" stroked="f"/>
        </w:pict>
      </w:r>
    </w:p>
    <w:p w14:paraId="0AA50A10" w14:textId="77777777" w:rsidR="00B03972" w:rsidRPr="00B03972" w:rsidRDefault="00B03972" w:rsidP="00B03972">
      <w:pPr>
        <w:numPr>
          <w:ilvl w:val="1"/>
          <w:numId w:val="2"/>
        </w:numPr>
        <w:rPr>
          <w:b/>
          <w:bCs/>
        </w:rPr>
      </w:pPr>
      <w:r w:rsidRPr="00B03972">
        <w:rPr>
          <w:b/>
          <w:bCs/>
        </w:rPr>
        <w:t>Class C (Moderate to High Risk)</w:t>
      </w:r>
    </w:p>
    <w:p w14:paraId="787FBCDC" w14:textId="77777777" w:rsidR="00B03972" w:rsidRPr="00B03972" w:rsidRDefault="00B03972" w:rsidP="00B03972">
      <w:pPr>
        <w:numPr>
          <w:ilvl w:val="1"/>
          <w:numId w:val="2"/>
        </w:numPr>
      </w:pPr>
      <w:r w:rsidRPr="00B03972">
        <w:rPr>
          <w:b/>
          <w:bCs/>
        </w:rPr>
        <w:t>Definition:</w:t>
      </w:r>
      <w:r w:rsidRPr="00B03972">
        <w:t xml:space="preserve"> Devices that present a </w:t>
      </w:r>
      <w:r w:rsidRPr="00B03972">
        <w:rPr>
          <w:b/>
          <w:bCs/>
        </w:rPr>
        <w:t>higher level of risk</w:t>
      </w:r>
      <w:r w:rsidRPr="00B03972">
        <w:t xml:space="preserve"> to the user and require more stringent regulatory controls.</w:t>
      </w:r>
    </w:p>
    <w:p w14:paraId="577D34D6" w14:textId="77777777" w:rsidR="00B03972" w:rsidRPr="00B03972" w:rsidRDefault="00B03972" w:rsidP="00B03972">
      <w:pPr>
        <w:numPr>
          <w:ilvl w:val="1"/>
          <w:numId w:val="2"/>
        </w:numPr>
      </w:pPr>
      <w:r w:rsidRPr="00B03972">
        <w:rPr>
          <w:b/>
          <w:bCs/>
        </w:rPr>
        <w:t>Characteristics:</w:t>
      </w:r>
      <w:r w:rsidRPr="00B03972">
        <w:t xml:space="preserve"> These devices are typically </w:t>
      </w:r>
      <w:r w:rsidRPr="00B03972">
        <w:rPr>
          <w:b/>
          <w:bCs/>
        </w:rPr>
        <w:t>invasive</w:t>
      </w:r>
      <w:r w:rsidRPr="00B03972">
        <w:t xml:space="preserve"> or are used for </w:t>
      </w:r>
      <w:r w:rsidRPr="00B03972">
        <w:rPr>
          <w:b/>
          <w:bCs/>
        </w:rPr>
        <w:t>critical procedures</w:t>
      </w:r>
      <w:r w:rsidRPr="00B03972">
        <w:t>.</w:t>
      </w:r>
    </w:p>
    <w:p w14:paraId="7960EBC0" w14:textId="77777777" w:rsidR="00B03972" w:rsidRPr="00B03972" w:rsidRDefault="00B03972" w:rsidP="00B03972">
      <w:pPr>
        <w:numPr>
          <w:ilvl w:val="1"/>
          <w:numId w:val="2"/>
        </w:numPr>
      </w:pPr>
      <w:r w:rsidRPr="00B03972">
        <w:rPr>
          <w:b/>
          <w:bCs/>
        </w:rPr>
        <w:t>Examples:</w:t>
      </w:r>
    </w:p>
    <w:p w14:paraId="1641282D" w14:textId="77777777" w:rsidR="00B03972" w:rsidRPr="00B03972" w:rsidRDefault="00B03972" w:rsidP="00B03972">
      <w:pPr>
        <w:numPr>
          <w:ilvl w:val="1"/>
          <w:numId w:val="2"/>
        </w:numPr>
      </w:pPr>
      <w:r w:rsidRPr="00B03972">
        <w:t>Intrauterine devices (IUDs)</w:t>
      </w:r>
    </w:p>
    <w:p w14:paraId="5CAF10E6" w14:textId="77777777" w:rsidR="00B03972" w:rsidRPr="00B03972" w:rsidRDefault="00B03972" w:rsidP="00B03972">
      <w:pPr>
        <w:numPr>
          <w:ilvl w:val="1"/>
          <w:numId w:val="2"/>
        </w:numPr>
      </w:pPr>
      <w:r w:rsidRPr="00B03972">
        <w:t>Dialyzers (used in kidney dialysis)</w:t>
      </w:r>
    </w:p>
    <w:p w14:paraId="43283D7E" w14:textId="77777777" w:rsidR="00B03972" w:rsidRPr="00B03972" w:rsidRDefault="00B03972" w:rsidP="00B03972">
      <w:pPr>
        <w:numPr>
          <w:ilvl w:val="1"/>
          <w:numId w:val="2"/>
        </w:numPr>
      </w:pPr>
      <w:r w:rsidRPr="00B03972">
        <w:lastRenderedPageBreak/>
        <w:t>Defibrillators</w:t>
      </w:r>
    </w:p>
    <w:p w14:paraId="79CBE0DD" w14:textId="77777777" w:rsidR="00B03972" w:rsidRPr="00B03972" w:rsidRDefault="00B03972" w:rsidP="00B03972">
      <w:pPr>
        <w:numPr>
          <w:ilvl w:val="1"/>
          <w:numId w:val="2"/>
        </w:numPr>
      </w:pPr>
      <w:r w:rsidRPr="00B03972">
        <w:t>Bone fixation plates and screws</w:t>
      </w:r>
    </w:p>
    <w:p w14:paraId="1D7E732D" w14:textId="77777777" w:rsidR="00B03972" w:rsidRPr="00B03972" w:rsidRDefault="00B03972" w:rsidP="00B03972">
      <w:pPr>
        <w:numPr>
          <w:ilvl w:val="1"/>
          <w:numId w:val="2"/>
        </w:numPr>
      </w:pPr>
      <w:r w:rsidRPr="00B03972">
        <w:t>Ventilators</w:t>
      </w:r>
    </w:p>
    <w:p w14:paraId="1715469D" w14:textId="77777777" w:rsidR="00B03972" w:rsidRPr="00B03972" w:rsidRDefault="00B03972" w:rsidP="00B03972">
      <w:pPr>
        <w:numPr>
          <w:ilvl w:val="1"/>
          <w:numId w:val="2"/>
        </w:numPr>
      </w:pPr>
      <w:r w:rsidRPr="00B03972">
        <w:t>Contact lenses (invasive types like those used for vision correction</w:t>
      </w:r>
    </w:p>
    <w:p w14:paraId="660FA29D" w14:textId="6680936E" w:rsidR="00383930" w:rsidRPr="00383930" w:rsidRDefault="002D5E87" w:rsidP="00B03972">
      <w:pPr>
        <w:ind w:left="1440"/>
      </w:pPr>
      <w:r w:rsidRPr="00383930">
        <w:br/>
      </w:r>
      <w:r w:rsidR="00383930" w:rsidRPr="00383930">
        <w:br/>
      </w:r>
    </w:p>
    <w:p w14:paraId="3FCEF00D" w14:textId="5470CD2D" w:rsidR="00B03972" w:rsidRPr="00B03972" w:rsidRDefault="00383930" w:rsidP="00B03972">
      <w:pPr>
        <w:numPr>
          <w:ilvl w:val="1"/>
          <w:numId w:val="2"/>
        </w:numPr>
        <w:rPr>
          <w:b/>
          <w:bCs/>
        </w:rPr>
      </w:pPr>
      <w:r w:rsidRPr="00383930">
        <w:t>High risk- Class D "</w:t>
      </w:r>
      <w:r w:rsidR="00B03972" w:rsidRPr="00B03972">
        <w:rPr>
          <w:rFonts w:ascii="Times New Roman" w:eastAsia="Times New Roman" w:hAnsi="Times New Roman" w:cs="Times New Roman"/>
          <w:b/>
          <w:bCs/>
          <w:kern w:val="0"/>
          <w:sz w:val="27"/>
          <w:szCs w:val="27"/>
          <w:lang w:eastAsia="en-IN"/>
          <w14:ligatures w14:val="none"/>
        </w:rPr>
        <w:t xml:space="preserve"> </w:t>
      </w:r>
      <w:r w:rsidR="00B03972" w:rsidRPr="00B03972">
        <w:rPr>
          <w:b/>
          <w:bCs/>
        </w:rPr>
        <w:t>Class D (High Risk)</w:t>
      </w:r>
    </w:p>
    <w:p w14:paraId="00DBFAEB" w14:textId="77777777" w:rsidR="00B03972" w:rsidRPr="00B03972" w:rsidRDefault="00B03972" w:rsidP="00B03972">
      <w:pPr>
        <w:numPr>
          <w:ilvl w:val="1"/>
          <w:numId w:val="2"/>
        </w:numPr>
      </w:pPr>
      <w:r w:rsidRPr="00B03972">
        <w:rPr>
          <w:b/>
          <w:bCs/>
        </w:rPr>
        <w:t>Definition:</w:t>
      </w:r>
      <w:r w:rsidRPr="00B03972">
        <w:t xml:space="preserve"> Devices that pose the </w:t>
      </w:r>
      <w:r w:rsidRPr="00B03972">
        <w:rPr>
          <w:b/>
          <w:bCs/>
        </w:rPr>
        <w:t>highest risk</w:t>
      </w:r>
      <w:r w:rsidRPr="00B03972">
        <w:t xml:space="preserve"> to patients and require the </w:t>
      </w:r>
      <w:r w:rsidRPr="00B03972">
        <w:rPr>
          <w:b/>
          <w:bCs/>
        </w:rPr>
        <w:t>most stringent regulatory control</w:t>
      </w:r>
      <w:r w:rsidRPr="00B03972">
        <w:t>.</w:t>
      </w:r>
    </w:p>
    <w:p w14:paraId="1235B4D5" w14:textId="77777777" w:rsidR="00B03972" w:rsidRPr="00B03972" w:rsidRDefault="00B03972" w:rsidP="00B03972">
      <w:pPr>
        <w:numPr>
          <w:ilvl w:val="1"/>
          <w:numId w:val="2"/>
        </w:numPr>
      </w:pPr>
      <w:r w:rsidRPr="00B03972">
        <w:rPr>
          <w:b/>
          <w:bCs/>
        </w:rPr>
        <w:t>Characteristics:</w:t>
      </w:r>
      <w:r w:rsidRPr="00B03972">
        <w:t xml:space="preserve"> These devices are often </w:t>
      </w:r>
      <w:r w:rsidRPr="00B03972">
        <w:rPr>
          <w:b/>
          <w:bCs/>
        </w:rPr>
        <w:t>life-sustaining</w:t>
      </w:r>
      <w:r w:rsidRPr="00B03972">
        <w:t xml:space="preserve">, </w:t>
      </w:r>
      <w:r w:rsidRPr="00B03972">
        <w:rPr>
          <w:b/>
          <w:bCs/>
        </w:rPr>
        <w:t>implantable</w:t>
      </w:r>
      <w:r w:rsidRPr="00B03972">
        <w:t xml:space="preserve">, or </w:t>
      </w:r>
      <w:r w:rsidRPr="00B03972">
        <w:rPr>
          <w:b/>
          <w:bCs/>
        </w:rPr>
        <w:t>critical</w:t>
      </w:r>
      <w:r w:rsidRPr="00B03972">
        <w:t xml:space="preserve"> for the health of the patient.</w:t>
      </w:r>
    </w:p>
    <w:p w14:paraId="31671058" w14:textId="77777777" w:rsidR="00B03972" w:rsidRPr="00B03972" w:rsidRDefault="00B03972" w:rsidP="00B03972">
      <w:pPr>
        <w:numPr>
          <w:ilvl w:val="1"/>
          <w:numId w:val="2"/>
        </w:numPr>
      </w:pPr>
      <w:r w:rsidRPr="00B03972">
        <w:rPr>
          <w:b/>
          <w:bCs/>
        </w:rPr>
        <w:t>Examples:</w:t>
      </w:r>
    </w:p>
    <w:p w14:paraId="59EAD174" w14:textId="77777777" w:rsidR="00B03972" w:rsidRPr="00B03972" w:rsidRDefault="00B03972" w:rsidP="00B03972">
      <w:pPr>
        <w:numPr>
          <w:ilvl w:val="1"/>
          <w:numId w:val="2"/>
        </w:numPr>
      </w:pPr>
      <w:r w:rsidRPr="00B03972">
        <w:t>Pacemakers</w:t>
      </w:r>
    </w:p>
    <w:p w14:paraId="20722A4B" w14:textId="77777777" w:rsidR="00B03972" w:rsidRPr="00B03972" w:rsidRDefault="00B03972" w:rsidP="00B03972">
      <w:pPr>
        <w:numPr>
          <w:ilvl w:val="1"/>
          <w:numId w:val="2"/>
        </w:numPr>
      </w:pPr>
      <w:r w:rsidRPr="00B03972">
        <w:t>Heart valves</w:t>
      </w:r>
    </w:p>
    <w:p w14:paraId="56CD44A1" w14:textId="77777777" w:rsidR="00B03972" w:rsidRPr="00B03972" w:rsidRDefault="00B03972" w:rsidP="00B03972">
      <w:pPr>
        <w:numPr>
          <w:ilvl w:val="1"/>
          <w:numId w:val="2"/>
        </w:numPr>
      </w:pPr>
      <w:r w:rsidRPr="00B03972">
        <w:t>Cochlear implants</w:t>
      </w:r>
    </w:p>
    <w:p w14:paraId="1BCEB5F9" w14:textId="77777777" w:rsidR="00B03972" w:rsidRPr="00B03972" w:rsidRDefault="00B03972" w:rsidP="00B03972">
      <w:pPr>
        <w:numPr>
          <w:ilvl w:val="1"/>
          <w:numId w:val="2"/>
        </w:numPr>
      </w:pPr>
      <w:r w:rsidRPr="00B03972">
        <w:t>Artificial joints (e.g., hip replacements)</w:t>
      </w:r>
    </w:p>
    <w:p w14:paraId="6427D0FF" w14:textId="77777777" w:rsidR="00B03972" w:rsidRPr="00B03972" w:rsidRDefault="00B03972" w:rsidP="00B03972">
      <w:pPr>
        <w:numPr>
          <w:ilvl w:val="1"/>
          <w:numId w:val="2"/>
        </w:numPr>
      </w:pPr>
      <w:r w:rsidRPr="00B03972">
        <w:t>Spinal fixation devices</w:t>
      </w:r>
    </w:p>
    <w:p w14:paraId="6689A1AC" w14:textId="77777777" w:rsidR="00B03972" w:rsidRPr="00B03972" w:rsidRDefault="00B03972" w:rsidP="00B03972">
      <w:pPr>
        <w:numPr>
          <w:ilvl w:val="1"/>
          <w:numId w:val="2"/>
        </w:numPr>
      </w:pPr>
      <w:r w:rsidRPr="00B03972">
        <w:t>Stents</w:t>
      </w:r>
    </w:p>
    <w:p w14:paraId="00DE4585" w14:textId="490C37EC" w:rsidR="00383930" w:rsidRDefault="00383930" w:rsidP="00383930">
      <w:pPr>
        <w:numPr>
          <w:ilvl w:val="1"/>
          <w:numId w:val="2"/>
        </w:numPr>
      </w:pPr>
    </w:p>
    <w:p w14:paraId="13E83404" w14:textId="5D9EA8F3" w:rsidR="00756B08" w:rsidRDefault="00756B08" w:rsidP="00756B08">
      <w:pPr>
        <w:ind w:left="1440"/>
      </w:pPr>
      <w:r w:rsidRPr="00756B08">
        <w:t>"</w:t>
      </w:r>
      <w:r w:rsidR="00CE0FAB" w:rsidRPr="00756B08">
        <w:t>Active</w:t>
      </w:r>
      <w:r w:rsidRPr="00756B08">
        <w:t xml:space="preserve"> medical device" means a medical device, the operation of which depends on a source of electrical energy or any other source of energy other than the energy generated by human or animal body or </w:t>
      </w:r>
      <w:proofErr w:type="gramStart"/>
      <w:r w:rsidRPr="00756B08">
        <w:t>gravity;</w:t>
      </w:r>
      <w:proofErr w:type="gramEnd"/>
    </w:p>
    <w:p w14:paraId="2E6A1082" w14:textId="7A05BF94" w:rsidR="00756B08" w:rsidRDefault="00756B08" w:rsidP="00756B08">
      <w:pPr>
        <w:ind w:left="1440"/>
      </w:pPr>
      <w:r>
        <w:t>Pacemakers(</w:t>
      </w:r>
      <w:r w:rsidRPr="00756B08">
        <w:t xml:space="preserve">A </w:t>
      </w:r>
      <w:r w:rsidRPr="00756B08">
        <w:rPr>
          <w:b/>
          <w:bCs/>
        </w:rPr>
        <w:t>pacemaker</w:t>
      </w:r>
      <w:r w:rsidRPr="00756B08">
        <w:t xml:space="preserve"> is a small medical device implanted in the chest or abdomen to help control abnormal heart rhythms. It works by sending electrical pulses to the heart to maintain a normal heartbeat when the heart’s own electrical system isn’t working properly.</w:t>
      </w:r>
      <w:r>
        <w:t>)</w:t>
      </w:r>
    </w:p>
    <w:p w14:paraId="0F318C99" w14:textId="7EE5D0D6" w:rsidR="00756B08" w:rsidRDefault="00756B08" w:rsidP="00756B08">
      <w:pPr>
        <w:ind w:left="1440"/>
      </w:pPr>
      <w:r>
        <w:t xml:space="preserve">  pulse oximeters:</w:t>
      </w:r>
      <w:r w:rsidRPr="00756B08">
        <w:t xml:space="preserve"> A </w:t>
      </w:r>
      <w:r w:rsidRPr="00756B08">
        <w:rPr>
          <w:b/>
          <w:bCs/>
        </w:rPr>
        <w:t>pulse oximeter</w:t>
      </w:r>
      <w:r w:rsidRPr="00756B08">
        <w:t xml:space="preserve"> is a small, non-invasive medical device that measures the oxygen saturation level (SpO₂) in the blood</w:t>
      </w:r>
    </w:p>
    <w:p w14:paraId="62755CFB" w14:textId="77777777" w:rsidR="00CE0FAB" w:rsidRPr="00CE0FAB" w:rsidRDefault="00CE0FAB" w:rsidP="00CE0FAB">
      <w:pPr>
        <w:ind w:left="1440"/>
        <w:rPr>
          <w:b/>
          <w:bCs/>
        </w:rPr>
      </w:pPr>
      <w:r w:rsidRPr="00CE0FAB">
        <w:rPr>
          <w:b/>
          <w:bCs/>
        </w:rPr>
        <w:t>1. Central Licensing Authority (CLA)</w:t>
      </w:r>
    </w:p>
    <w:p w14:paraId="4B7CFA40" w14:textId="77777777" w:rsidR="00CE0FAB" w:rsidRPr="00CE0FAB" w:rsidRDefault="00CE0FAB" w:rsidP="00CE0FAB">
      <w:pPr>
        <w:ind w:left="1440"/>
      </w:pPr>
      <w:r w:rsidRPr="00CE0FAB">
        <w:t xml:space="preserve">The </w:t>
      </w:r>
      <w:r w:rsidRPr="00CE0FAB">
        <w:rPr>
          <w:b/>
          <w:bCs/>
        </w:rPr>
        <w:t>CLA</w:t>
      </w:r>
      <w:r w:rsidRPr="00CE0FAB">
        <w:t xml:space="preserve"> is the central regulatory body under CDSCO, primarily responsible for:</w:t>
      </w:r>
    </w:p>
    <w:p w14:paraId="149946C3" w14:textId="77777777" w:rsidR="00CE0FAB" w:rsidRPr="00CE0FAB" w:rsidRDefault="00CE0FAB" w:rsidP="00CE0FAB">
      <w:pPr>
        <w:numPr>
          <w:ilvl w:val="0"/>
          <w:numId w:val="3"/>
        </w:numPr>
      </w:pPr>
      <w:r w:rsidRPr="00CE0FAB">
        <w:t>Licensing higher-risk medical devices (Classes C and D), which include critical devices that are life-supporting or life-sustaining.</w:t>
      </w:r>
    </w:p>
    <w:p w14:paraId="573C74B0" w14:textId="77777777" w:rsidR="00CE0FAB" w:rsidRPr="00CE0FAB" w:rsidRDefault="00CE0FAB" w:rsidP="00CE0FAB">
      <w:pPr>
        <w:numPr>
          <w:ilvl w:val="0"/>
          <w:numId w:val="3"/>
        </w:numPr>
      </w:pPr>
      <w:r w:rsidRPr="00CE0FAB">
        <w:t>Overseeing devices that require higher regulatory control due to their potential risk to the patient.</w:t>
      </w:r>
    </w:p>
    <w:p w14:paraId="45557993" w14:textId="77777777" w:rsidR="00CE0FAB" w:rsidRPr="00CE0FAB" w:rsidRDefault="00CE0FAB" w:rsidP="00CE0FAB">
      <w:pPr>
        <w:numPr>
          <w:ilvl w:val="0"/>
          <w:numId w:val="3"/>
        </w:numPr>
      </w:pPr>
      <w:r w:rsidRPr="00CE0FAB">
        <w:lastRenderedPageBreak/>
        <w:t>Evaluating and granting import licenses for medical devices brought into India.</w:t>
      </w:r>
    </w:p>
    <w:p w14:paraId="7B25DCFB" w14:textId="77777777" w:rsidR="00CE0FAB" w:rsidRPr="00CE0FAB" w:rsidRDefault="00CE0FAB" w:rsidP="00CE0FAB">
      <w:pPr>
        <w:numPr>
          <w:ilvl w:val="0"/>
          <w:numId w:val="3"/>
        </w:numPr>
      </w:pPr>
      <w:r w:rsidRPr="00CE0FAB">
        <w:t>Conducting clinical trials and reviewing applications for new, high-risk devices.</w:t>
      </w:r>
    </w:p>
    <w:p w14:paraId="769B8E8E" w14:textId="77777777" w:rsidR="00CE0FAB" w:rsidRPr="00CE0FAB" w:rsidRDefault="00CE0FAB" w:rsidP="00CE0FAB">
      <w:pPr>
        <w:numPr>
          <w:ilvl w:val="0"/>
          <w:numId w:val="3"/>
        </w:numPr>
      </w:pPr>
      <w:r w:rsidRPr="00CE0FAB">
        <w:t>Monitoring the post-market surveillance for these higher-risk devices to ensure safety and effectiveness.</w:t>
      </w:r>
    </w:p>
    <w:p w14:paraId="499FF5F0" w14:textId="77777777" w:rsidR="00CE0FAB" w:rsidRDefault="00CE0FAB" w:rsidP="00756B08">
      <w:pPr>
        <w:ind w:left="1440"/>
      </w:pPr>
    </w:p>
    <w:p w14:paraId="1C7205A2" w14:textId="77777777" w:rsidR="00CE0FAB" w:rsidRDefault="00CE0FAB" w:rsidP="00756B08">
      <w:pPr>
        <w:ind w:left="1440"/>
      </w:pPr>
    </w:p>
    <w:p w14:paraId="549E8454" w14:textId="77777777" w:rsidR="00756B08" w:rsidRPr="00383930" w:rsidRDefault="00756B08" w:rsidP="00756B08">
      <w:pPr>
        <w:ind w:left="1440"/>
      </w:pPr>
    </w:p>
    <w:p w14:paraId="4FDCA77A" w14:textId="77777777" w:rsidR="00CE0FAB" w:rsidRPr="00CE0FAB" w:rsidRDefault="00383930" w:rsidP="00CE0FAB">
      <w:pPr>
        <w:rPr>
          <w:b/>
          <w:bCs/>
        </w:rPr>
      </w:pPr>
      <w:r w:rsidRPr="00383930">
        <w:t> </w:t>
      </w:r>
      <w:r w:rsidR="00CE0FAB" w:rsidRPr="00CE0FAB">
        <w:rPr>
          <w:b/>
          <w:bCs/>
        </w:rPr>
        <w:t>Key Differences Between CLA and SLA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3582"/>
        <w:gridCol w:w="3606"/>
      </w:tblGrid>
      <w:tr w:rsidR="00CE0FAB" w:rsidRPr="00CE0FAB" w14:paraId="4149D67D" w14:textId="77777777" w:rsidTr="00CE0FAB">
        <w:trPr>
          <w:tblHeader/>
          <w:tblCellSpacing w:w="15" w:type="dxa"/>
        </w:trPr>
        <w:tc>
          <w:tcPr>
            <w:tcW w:w="0" w:type="auto"/>
            <w:vAlign w:val="center"/>
            <w:hideMark/>
          </w:tcPr>
          <w:p w14:paraId="5F11E536" w14:textId="77777777" w:rsidR="00CE0FAB" w:rsidRPr="00CE0FAB" w:rsidRDefault="00CE0FAB" w:rsidP="00CE0FAB">
            <w:pPr>
              <w:rPr>
                <w:b/>
                <w:bCs/>
              </w:rPr>
            </w:pPr>
            <w:r w:rsidRPr="00CE0FAB">
              <w:rPr>
                <w:b/>
                <w:bCs/>
              </w:rPr>
              <w:t>Aspect</w:t>
            </w:r>
          </w:p>
        </w:tc>
        <w:tc>
          <w:tcPr>
            <w:tcW w:w="0" w:type="auto"/>
            <w:vAlign w:val="center"/>
            <w:hideMark/>
          </w:tcPr>
          <w:p w14:paraId="4C93260D" w14:textId="77777777" w:rsidR="00CE0FAB" w:rsidRPr="00CE0FAB" w:rsidRDefault="00CE0FAB" w:rsidP="00CE0FAB">
            <w:pPr>
              <w:rPr>
                <w:b/>
                <w:bCs/>
              </w:rPr>
            </w:pPr>
            <w:r w:rsidRPr="00CE0FAB">
              <w:rPr>
                <w:b/>
                <w:bCs/>
              </w:rPr>
              <w:t>CLA (Central Licensing Authority)</w:t>
            </w:r>
          </w:p>
        </w:tc>
        <w:tc>
          <w:tcPr>
            <w:tcW w:w="0" w:type="auto"/>
            <w:vAlign w:val="center"/>
            <w:hideMark/>
          </w:tcPr>
          <w:p w14:paraId="4427ADF8" w14:textId="77777777" w:rsidR="00CE0FAB" w:rsidRPr="00CE0FAB" w:rsidRDefault="00CE0FAB" w:rsidP="00CE0FAB">
            <w:pPr>
              <w:rPr>
                <w:b/>
                <w:bCs/>
              </w:rPr>
            </w:pPr>
            <w:r w:rsidRPr="00CE0FAB">
              <w:rPr>
                <w:b/>
                <w:bCs/>
              </w:rPr>
              <w:t>SLA (State Licensing Authority)</w:t>
            </w:r>
          </w:p>
        </w:tc>
      </w:tr>
      <w:tr w:rsidR="00CE0FAB" w:rsidRPr="00CE0FAB" w14:paraId="68DD7D15" w14:textId="77777777" w:rsidTr="00CE0FAB">
        <w:trPr>
          <w:tblCellSpacing w:w="15" w:type="dxa"/>
        </w:trPr>
        <w:tc>
          <w:tcPr>
            <w:tcW w:w="0" w:type="auto"/>
            <w:vAlign w:val="center"/>
            <w:hideMark/>
          </w:tcPr>
          <w:p w14:paraId="48B6599E" w14:textId="77777777" w:rsidR="00CE0FAB" w:rsidRPr="00CE0FAB" w:rsidRDefault="00CE0FAB" w:rsidP="00CE0FAB">
            <w:r w:rsidRPr="00CE0FAB">
              <w:rPr>
                <w:b/>
                <w:bCs/>
              </w:rPr>
              <w:t>Scope</w:t>
            </w:r>
          </w:p>
        </w:tc>
        <w:tc>
          <w:tcPr>
            <w:tcW w:w="0" w:type="auto"/>
            <w:vAlign w:val="center"/>
            <w:hideMark/>
          </w:tcPr>
          <w:p w14:paraId="1698E4EF" w14:textId="77777777" w:rsidR="00CE0FAB" w:rsidRPr="00CE0FAB" w:rsidRDefault="00CE0FAB" w:rsidP="00CE0FAB">
            <w:r w:rsidRPr="00CE0FAB">
              <w:t>High-risk devices (Classes C and D)</w:t>
            </w:r>
          </w:p>
        </w:tc>
        <w:tc>
          <w:tcPr>
            <w:tcW w:w="0" w:type="auto"/>
            <w:vAlign w:val="center"/>
            <w:hideMark/>
          </w:tcPr>
          <w:p w14:paraId="029352D6" w14:textId="77777777" w:rsidR="00CE0FAB" w:rsidRPr="00CE0FAB" w:rsidRDefault="00CE0FAB" w:rsidP="00CE0FAB">
            <w:r w:rsidRPr="00CE0FAB">
              <w:t>Low to moderate-risk devices (Classes A and B)</w:t>
            </w:r>
          </w:p>
        </w:tc>
      </w:tr>
      <w:tr w:rsidR="00CE0FAB" w:rsidRPr="00CE0FAB" w14:paraId="1F3B28A1" w14:textId="77777777" w:rsidTr="00CE0FAB">
        <w:trPr>
          <w:tblCellSpacing w:w="15" w:type="dxa"/>
        </w:trPr>
        <w:tc>
          <w:tcPr>
            <w:tcW w:w="0" w:type="auto"/>
            <w:vAlign w:val="center"/>
            <w:hideMark/>
          </w:tcPr>
          <w:p w14:paraId="14148851" w14:textId="77777777" w:rsidR="00CE0FAB" w:rsidRPr="00CE0FAB" w:rsidRDefault="00CE0FAB" w:rsidP="00CE0FAB">
            <w:r w:rsidRPr="00CE0FAB">
              <w:rPr>
                <w:b/>
                <w:bCs/>
              </w:rPr>
              <w:t>Jurisdiction</w:t>
            </w:r>
          </w:p>
        </w:tc>
        <w:tc>
          <w:tcPr>
            <w:tcW w:w="0" w:type="auto"/>
            <w:vAlign w:val="center"/>
            <w:hideMark/>
          </w:tcPr>
          <w:p w14:paraId="72BE554D" w14:textId="77777777" w:rsidR="00CE0FAB" w:rsidRPr="00CE0FAB" w:rsidRDefault="00CE0FAB" w:rsidP="00CE0FAB">
            <w:r w:rsidRPr="00CE0FAB">
              <w:t>Central or national level</w:t>
            </w:r>
          </w:p>
        </w:tc>
        <w:tc>
          <w:tcPr>
            <w:tcW w:w="0" w:type="auto"/>
            <w:vAlign w:val="center"/>
            <w:hideMark/>
          </w:tcPr>
          <w:p w14:paraId="0ADB6EED" w14:textId="77777777" w:rsidR="00CE0FAB" w:rsidRPr="00CE0FAB" w:rsidRDefault="00CE0FAB" w:rsidP="00CE0FAB">
            <w:r w:rsidRPr="00CE0FAB">
              <w:t>State level</w:t>
            </w:r>
          </w:p>
        </w:tc>
      </w:tr>
      <w:tr w:rsidR="00CE0FAB" w:rsidRPr="00CE0FAB" w14:paraId="7D632281" w14:textId="77777777" w:rsidTr="00CE0FAB">
        <w:trPr>
          <w:tblCellSpacing w:w="15" w:type="dxa"/>
        </w:trPr>
        <w:tc>
          <w:tcPr>
            <w:tcW w:w="0" w:type="auto"/>
            <w:vAlign w:val="center"/>
            <w:hideMark/>
          </w:tcPr>
          <w:p w14:paraId="3B927A9C" w14:textId="77777777" w:rsidR="00CE0FAB" w:rsidRPr="00CE0FAB" w:rsidRDefault="00CE0FAB" w:rsidP="00CE0FAB">
            <w:r w:rsidRPr="00CE0FAB">
              <w:rPr>
                <w:b/>
                <w:bCs/>
              </w:rPr>
              <w:t>Regulatory Authority</w:t>
            </w:r>
          </w:p>
        </w:tc>
        <w:tc>
          <w:tcPr>
            <w:tcW w:w="0" w:type="auto"/>
            <w:vAlign w:val="center"/>
            <w:hideMark/>
          </w:tcPr>
          <w:p w14:paraId="7D768F81" w14:textId="77777777" w:rsidR="00CE0FAB" w:rsidRPr="00CE0FAB" w:rsidRDefault="00CE0FAB" w:rsidP="00CE0FAB">
            <w:r w:rsidRPr="00CE0FAB">
              <w:t>CDSCO (central agency)</w:t>
            </w:r>
          </w:p>
        </w:tc>
        <w:tc>
          <w:tcPr>
            <w:tcW w:w="0" w:type="auto"/>
            <w:vAlign w:val="center"/>
            <w:hideMark/>
          </w:tcPr>
          <w:p w14:paraId="486C4A17" w14:textId="77777777" w:rsidR="00CE0FAB" w:rsidRPr="00CE0FAB" w:rsidRDefault="00CE0FAB" w:rsidP="00CE0FAB">
            <w:r w:rsidRPr="00CE0FAB">
              <w:t>State drug regulatory offices</w:t>
            </w:r>
          </w:p>
        </w:tc>
      </w:tr>
      <w:tr w:rsidR="00CE0FAB" w:rsidRPr="00CE0FAB" w14:paraId="47ACB9BC" w14:textId="77777777" w:rsidTr="00CE0FAB">
        <w:trPr>
          <w:tblCellSpacing w:w="15" w:type="dxa"/>
        </w:trPr>
        <w:tc>
          <w:tcPr>
            <w:tcW w:w="0" w:type="auto"/>
            <w:vAlign w:val="center"/>
            <w:hideMark/>
          </w:tcPr>
          <w:p w14:paraId="5F2F9A02" w14:textId="77777777" w:rsidR="00CE0FAB" w:rsidRPr="00CE0FAB" w:rsidRDefault="00CE0FAB" w:rsidP="00CE0FAB">
            <w:r w:rsidRPr="00CE0FAB">
              <w:rPr>
                <w:b/>
                <w:bCs/>
              </w:rPr>
              <w:t>Responsibilities</w:t>
            </w:r>
          </w:p>
        </w:tc>
        <w:tc>
          <w:tcPr>
            <w:tcW w:w="0" w:type="auto"/>
            <w:vAlign w:val="center"/>
            <w:hideMark/>
          </w:tcPr>
          <w:p w14:paraId="40343557" w14:textId="77777777" w:rsidR="00CE0FAB" w:rsidRPr="00CE0FAB" w:rsidRDefault="00CE0FAB" w:rsidP="00CE0FAB">
            <w:r w:rsidRPr="00CE0FAB">
              <w:t>Licensing, import approval, clinical trials, post-market surveillance for high-risk devices</w:t>
            </w:r>
          </w:p>
        </w:tc>
        <w:tc>
          <w:tcPr>
            <w:tcW w:w="0" w:type="auto"/>
            <w:vAlign w:val="center"/>
            <w:hideMark/>
          </w:tcPr>
          <w:p w14:paraId="2DEF12B0" w14:textId="77777777" w:rsidR="00CE0FAB" w:rsidRPr="00CE0FAB" w:rsidRDefault="00CE0FAB" w:rsidP="00CE0FAB">
            <w:r w:rsidRPr="00CE0FAB">
              <w:t>Licensing, inspection, and regulation of manufacturing and sale of low-risk devices</w:t>
            </w:r>
          </w:p>
        </w:tc>
      </w:tr>
      <w:tr w:rsidR="00CE0FAB" w:rsidRPr="00CE0FAB" w14:paraId="335479B8" w14:textId="77777777" w:rsidTr="00CE0FAB">
        <w:trPr>
          <w:tblCellSpacing w:w="15" w:type="dxa"/>
        </w:trPr>
        <w:tc>
          <w:tcPr>
            <w:tcW w:w="0" w:type="auto"/>
            <w:vAlign w:val="center"/>
            <w:hideMark/>
          </w:tcPr>
          <w:p w14:paraId="485E4C4B" w14:textId="77777777" w:rsidR="00CE0FAB" w:rsidRPr="00CE0FAB" w:rsidRDefault="00CE0FAB" w:rsidP="00CE0FAB">
            <w:r w:rsidRPr="00CE0FAB">
              <w:rPr>
                <w:b/>
                <w:bCs/>
              </w:rPr>
              <w:t>Examples of Devices</w:t>
            </w:r>
          </w:p>
        </w:tc>
        <w:tc>
          <w:tcPr>
            <w:tcW w:w="0" w:type="auto"/>
            <w:vAlign w:val="center"/>
            <w:hideMark/>
          </w:tcPr>
          <w:p w14:paraId="64A1C1C5" w14:textId="77777777" w:rsidR="00CE0FAB" w:rsidRPr="00CE0FAB" w:rsidRDefault="00CE0FAB" w:rsidP="00CE0FAB">
            <w:r w:rsidRPr="00CE0FAB">
              <w:t>Pacemakers, heart valves, implants, ventilators</w:t>
            </w:r>
          </w:p>
        </w:tc>
        <w:tc>
          <w:tcPr>
            <w:tcW w:w="0" w:type="auto"/>
            <w:vAlign w:val="center"/>
            <w:hideMark/>
          </w:tcPr>
          <w:p w14:paraId="2C938B51" w14:textId="77777777" w:rsidR="00CE0FAB" w:rsidRPr="00CE0FAB" w:rsidRDefault="00CE0FAB" w:rsidP="00CE0FAB">
            <w:r w:rsidRPr="00CE0FAB">
              <w:t>Thermometers, syringes, blood pressure monitors</w:t>
            </w:r>
          </w:p>
        </w:tc>
      </w:tr>
    </w:tbl>
    <w:p w14:paraId="0E49411F" w14:textId="77777777" w:rsidR="0023386A" w:rsidRPr="0023386A" w:rsidRDefault="0023386A" w:rsidP="0023386A">
      <w:pPr>
        <w:rPr>
          <w:b/>
          <w:bCs/>
        </w:rPr>
      </w:pPr>
      <w:r w:rsidRPr="0023386A">
        <w:rPr>
          <w:b/>
          <w:bCs/>
        </w:rPr>
        <w:t>2. State Licensing Authority (SLA)</w:t>
      </w:r>
    </w:p>
    <w:p w14:paraId="2B53EFF8" w14:textId="77777777" w:rsidR="0023386A" w:rsidRPr="0023386A" w:rsidRDefault="0023386A" w:rsidP="0023386A">
      <w:r w:rsidRPr="0023386A">
        <w:t xml:space="preserve">The </w:t>
      </w:r>
      <w:r w:rsidRPr="0023386A">
        <w:rPr>
          <w:b/>
          <w:bCs/>
        </w:rPr>
        <w:t>SLA</w:t>
      </w:r>
      <w:r w:rsidRPr="0023386A">
        <w:t xml:space="preserve"> operates at the state level and is responsible for:</w:t>
      </w:r>
    </w:p>
    <w:p w14:paraId="4E29CF4A" w14:textId="77777777" w:rsidR="0023386A" w:rsidRPr="0023386A" w:rsidRDefault="0023386A" w:rsidP="0023386A">
      <w:pPr>
        <w:numPr>
          <w:ilvl w:val="0"/>
          <w:numId w:val="4"/>
        </w:numPr>
      </w:pPr>
      <w:r w:rsidRPr="0023386A">
        <w:t>Licensing lower-risk medical devices (Classes A and B), which include non-invasive and low-risk devices.</w:t>
      </w:r>
    </w:p>
    <w:p w14:paraId="35022DB0" w14:textId="77777777" w:rsidR="0023386A" w:rsidRPr="0023386A" w:rsidRDefault="0023386A" w:rsidP="0023386A">
      <w:pPr>
        <w:numPr>
          <w:ilvl w:val="0"/>
          <w:numId w:val="4"/>
        </w:numPr>
      </w:pPr>
      <w:r w:rsidRPr="0023386A">
        <w:t>Granting manufacturing and distribution licenses for devices manufactured within the respective state.</w:t>
      </w:r>
    </w:p>
    <w:p w14:paraId="2F9F90AE" w14:textId="77777777" w:rsidR="0023386A" w:rsidRPr="0023386A" w:rsidRDefault="0023386A" w:rsidP="0023386A">
      <w:pPr>
        <w:numPr>
          <w:ilvl w:val="0"/>
          <w:numId w:val="4"/>
        </w:numPr>
      </w:pPr>
      <w:r w:rsidRPr="0023386A">
        <w:t>Inspecting manufacturing facilities to ensure compliance with regulatory standards for lower-risk devices.</w:t>
      </w:r>
    </w:p>
    <w:p w14:paraId="177E3197" w14:textId="77777777" w:rsidR="0023386A" w:rsidRPr="0023386A" w:rsidRDefault="0023386A" w:rsidP="0023386A">
      <w:pPr>
        <w:numPr>
          <w:ilvl w:val="0"/>
          <w:numId w:val="4"/>
        </w:numPr>
      </w:pPr>
      <w:r w:rsidRPr="0023386A">
        <w:t>Overseeing local distribution and supply chains for these devices.</w:t>
      </w:r>
    </w:p>
    <w:p w14:paraId="5F41212E" w14:textId="77777777" w:rsidR="0023386A" w:rsidRPr="0023386A" w:rsidRDefault="0023386A" w:rsidP="0023386A">
      <w:r w:rsidRPr="0023386A">
        <w:t>Examples of Class A and B devices include thermometers, tongue depressors, and syringes.</w:t>
      </w:r>
    </w:p>
    <w:p w14:paraId="73021320" w14:textId="77777777" w:rsidR="00A90153" w:rsidRPr="00A90153" w:rsidRDefault="00A90153" w:rsidP="00A90153">
      <w:pPr>
        <w:rPr>
          <w:b/>
          <w:bCs/>
        </w:rPr>
      </w:pPr>
      <w:r w:rsidRPr="00A90153">
        <w:rPr>
          <w:b/>
          <w:bCs/>
        </w:rPr>
        <w:t>1. Invasive Medical Devices</w:t>
      </w:r>
    </w:p>
    <w:p w14:paraId="31A4A172" w14:textId="77777777" w:rsidR="00A90153" w:rsidRPr="00A90153" w:rsidRDefault="00A90153" w:rsidP="00A90153">
      <w:pPr>
        <w:numPr>
          <w:ilvl w:val="0"/>
          <w:numId w:val="5"/>
        </w:numPr>
      </w:pPr>
      <w:r w:rsidRPr="00A90153">
        <w:rPr>
          <w:b/>
          <w:bCs/>
        </w:rPr>
        <w:t>Definition:</w:t>
      </w:r>
      <w:r w:rsidRPr="00A90153">
        <w:t xml:space="preserve"> Devices that are introduced into the body, either through a break in the skin, through a body orifice (like the mouth or nose), or into internal tissues.</w:t>
      </w:r>
    </w:p>
    <w:p w14:paraId="13D25EC5" w14:textId="77777777" w:rsidR="00A90153" w:rsidRPr="00A90153" w:rsidRDefault="00A90153" w:rsidP="00A90153">
      <w:pPr>
        <w:numPr>
          <w:ilvl w:val="0"/>
          <w:numId w:val="5"/>
        </w:numPr>
      </w:pPr>
      <w:r w:rsidRPr="00A90153">
        <w:rPr>
          <w:b/>
          <w:bCs/>
        </w:rPr>
        <w:t>Examples:</w:t>
      </w:r>
    </w:p>
    <w:p w14:paraId="088A6291" w14:textId="77777777" w:rsidR="00A90153" w:rsidRPr="00A90153" w:rsidRDefault="00A90153" w:rsidP="00A90153">
      <w:pPr>
        <w:numPr>
          <w:ilvl w:val="1"/>
          <w:numId w:val="5"/>
        </w:numPr>
      </w:pPr>
      <w:r w:rsidRPr="00A90153">
        <w:rPr>
          <w:b/>
          <w:bCs/>
        </w:rPr>
        <w:t>Surgical tools</w:t>
      </w:r>
      <w:r w:rsidRPr="00A90153">
        <w:t xml:space="preserve"> like scalpels and forceps</w:t>
      </w:r>
    </w:p>
    <w:p w14:paraId="3FF41497" w14:textId="77777777" w:rsidR="00A90153" w:rsidRPr="00A90153" w:rsidRDefault="00A90153" w:rsidP="00A90153">
      <w:pPr>
        <w:numPr>
          <w:ilvl w:val="1"/>
          <w:numId w:val="5"/>
        </w:numPr>
      </w:pPr>
      <w:r w:rsidRPr="00A90153">
        <w:rPr>
          <w:b/>
          <w:bCs/>
        </w:rPr>
        <w:lastRenderedPageBreak/>
        <w:t>Catheters</w:t>
      </w:r>
      <w:r w:rsidRPr="00A90153">
        <w:t xml:space="preserve"> (used to drain fluids or administer medication)</w:t>
      </w:r>
    </w:p>
    <w:p w14:paraId="11C6BC60" w14:textId="77777777" w:rsidR="00A90153" w:rsidRPr="00A90153" w:rsidRDefault="00A90153" w:rsidP="00A90153">
      <w:pPr>
        <w:numPr>
          <w:ilvl w:val="1"/>
          <w:numId w:val="5"/>
        </w:numPr>
      </w:pPr>
      <w:r w:rsidRPr="00A90153">
        <w:rPr>
          <w:b/>
          <w:bCs/>
        </w:rPr>
        <w:t>Endoscopes</w:t>
      </w:r>
      <w:r w:rsidRPr="00A90153">
        <w:t xml:space="preserve"> (inserted through the mouth or other openings to examine internal organs)</w:t>
      </w:r>
    </w:p>
    <w:p w14:paraId="10356859" w14:textId="77777777" w:rsidR="00A90153" w:rsidRPr="00A90153" w:rsidRDefault="00A90153" w:rsidP="00A90153">
      <w:pPr>
        <w:numPr>
          <w:ilvl w:val="1"/>
          <w:numId w:val="5"/>
        </w:numPr>
      </w:pPr>
      <w:r w:rsidRPr="00A90153">
        <w:rPr>
          <w:b/>
          <w:bCs/>
        </w:rPr>
        <w:t>Implants</w:t>
      </w:r>
      <w:r w:rsidRPr="00A90153">
        <w:t xml:space="preserve"> (like pacemakers or joint replacements)</w:t>
      </w:r>
    </w:p>
    <w:p w14:paraId="27CB7564" w14:textId="77777777" w:rsidR="00EE0C77" w:rsidRPr="00EE0C77" w:rsidRDefault="00EE0C77" w:rsidP="00EE0C77">
      <w:pPr>
        <w:ind w:left="720"/>
        <w:rPr>
          <w:b/>
          <w:bCs/>
        </w:rPr>
      </w:pPr>
      <w:r w:rsidRPr="00EE0C77">
        <w:rPr>
          <w:b/>
          <w:bCs/>
        </w:rPr>
        <w:t>2. Non-Invasive Medical Devices</w:t>
      </w:r>
    </w:p>
    <w:p w14:paraId="4363493B" w14:textId="77777777" w:rsidR="00EE0C77" w:rsidRPr="00EE0C77" w:rsidRDefault="00EE0C77" w:rsidP="00EE0C77">
      <w:pPr>
        <w:numPr>
          <w:ilvl w:val="0"/>
          <w:numId w:val="6"/>
        </w:numPr>
      </w:pPr>
      <w:r w:rsidRPr="00EE0C77">
        <w:rPr>
          <w:b/>
          <w:bCs/>
        </w:rPr>
        <w:t>Definition:</w:t>
      </w:r>
      <w:r w:rsidRPr="00EE0C77">
        <w:t xml:space="preserve"> Devices that do not penetrate the body or require insertion into internal areas.</w:t>
      </w:r>
    </w:p>
    <w:p w14:paraId="52FD3659" w14:textId="77777777" w:rsidR="00EE0C77" w:rsidRPr="00EE0C77" w:rsidRDefault="00EE0C77" w:rsidP="00EE0C77">
      <w:pPr>
        <w:numPr>
          <w:ilvl w:val="0"/>
          <w:numId w:val="6"/>
        </w:numPr>
      </w:pPr>
      <w:r w:rsidRPr="00EE0C77">
        <w:rPr>
          <w:b/>
          <w:bCs/>
        </w:rPr>
        <w:t>Examples:</w:t>
      </w:r>
    </w:p>
    <w:p w14:paraId="571ACCF9" w14:textId="77777777" w:rsidR="00EE0C77" w:rsidRPr="00EE0C77" w:rsidRDefault="00EE0C77" w:rsidP="00EE0C77">
      <w:pPr>
        <w:numPr>
          <w:ilvl w:val="1"/>
          <w:numId w:val="6"/>
        </w:numPr>
      </w:pPr>
      <w:r w:rsidRPr="00EE0C77">
        <w:rPr>
          <w:b/>
          <w:bCs/>
        </w:rPr>
        <w:t>External diagnostic devices</w:t>
      </w:r>
      <w:r w:rsidRPr="00EE0C77">
        <w:t xml:space="preserve"> like pulse oximeters and blood pressure monitors</w:t>
      </w:r>
    </w:p>
    <w:p w14:paraId="3A3641BA" w14:textId="77777777" w:rsidR="00EE0C77" w:rsidRPr="00EE0C77" w:rsidRDefault="00EE0C77" w:rsidP="00EE0C77">
      <w:pPr>
        <w:numPr>
          <w:ilvl w:val="1"/>
          <w:numId w:val="6"/>
        </w:numPr>
      </w:pPr>
      <w:r w:rsidRPr="00EE0C77">
        <w:rPr>
          <w:b/>
          <w:bCs/>
        </w:rPr>
        <w:t>Imaging devices</w:t>
      </w:r>
      <w:r w:rsidRPr="00EE0C77">
        <w:t xml:space="preserve"> like X-rays and MRI scanners</w:t>
      </w:r>
    </w:p>
    <w:p w14:paraId="4E844B2B" w14:textId="77777777" w:rsidR="00EE0C77" w:rsidRPr="00EE0C77" w:rsidRDefault="00EE0C77" w:rsidP="00EE0C77">
      <w:pPr>
        <w:numPr>
          <w:ilvl w:val="1"/>
          <w:numId w:val="6"/>
        </w:numPr>
      </w:pPr>
      <w:r w:rsidRPr="00EE0C77">
        <w:rPr>
          <w:b/>
          <w:bCs/>
        </w:rPr>
        <w:t>Wearable devices</w:t>
      </w:r>
      <w:r w:rsidRPr="00EE0C77">
        <w:t xml:space="preserve"> that monitor health, like fitness trackers</w:t>
      </w:r>
    </w:p>
    <w:p w14:paraId="44449F37" w14:textId="77777777" w:rsidR="00EE0C77" w:rsidRPr="00EE0C77" w:rsidRDefault="00EE0C77" w:rsidP="00EE0C77">
      <w:pPr>
        <w:numPr>
          <w:ilvl w:val="1"/>
          <w:numId w:val="6"/>
        </w:numPr>
      </w:pPr>
      <w:r w:rsidRPr="00EE0C77">
        <w:rPr>
          <w:b/>
          <w:bCs/>
        </w:rPr>
        <w:t>Supportive devices</w:t>
      </w:r>
      <w:r w:rsidRPr="00EE0C77">
        <w:t xml:space="preserve"> like hearing aids and eyeglasses</w:t>
      </w:r>
    </w:p>
    <w:p w14:paraId="179CDEB8" w14:textId="77777777" w:rsidR="00EE0C77" w:rsidRPr="00EE0C77" w:rsidRDefault="00EE0C77" w:rsidP="00EE0C77">
      <w:pPr>
        <w:ind w:left="720"/>
      </w:pPr>
      <w:r w:rsidRPr="00EE0C77">
        <w:t>Non-invasive devices are often used for monitoring or external support, posing a lower risk to the patient since they don’t physically enter the body.</w:t>
      </w:r>
    </w:p>
    <w:p w14:paraId="2710E73A" w14:textId="77777777" w:rsidR="00667D92" w:rsidRPr="00667D92" w:rsidRDefault="00667D92" w:rsidP="00667D92">
      <w:pPr>
        <w:ind w:left="720"/>
        <w:rPr>
          <w:b/>
          <w:bCs/>
        </w:rPr>
      </w:pPr>
      <w:r w:rsidRPr="00667D92">
        <w:rPr>
          <w:b/>
          <w:bCs/>
        </w:rPr>
        <w:t>. Passive Medical Devices</w:t>
      </w:r>
    </w:p>
    <w:p w14:paraId="4E835637" w14:textId="77777777" w:rsidR="00667D92" w:rsidRPr="00667D92" w:rsidRDefault="00667D92" w:rsidP="00667D92">
      <w:pPr>
        <w:numPr>
          <w:ilvl w:val="0"/>
          <w:numId w:val="7"/>
        </w:numPr>
      </w:pPr>
      <w:r w:rsidRPr="00667D92">
        <w:rPr>
          <w:b/>
          <w:bCs/>
        </w:rPr>
        <w:t>Definition:</w:t>
      </w:r>
      <w:r w:rsidRPr="00667D92">
        <w:t xml:space="preserve"> Devices that don’t require an external energy source and work solely through physical interaction or structural support.</w:t>
      </w:r>
    </w:p>
    <w:p w14:paraId="1F8F5406" w14:textId="77777777" w:rsidR="00667D92" w:rsidRPr="00667D92" w:rsidRDefault="00667D92" w:rsidP="00667D92">
      <w:pPr>
        <w:numPr>
          <w:ilvl w:val="0"/>
          <w:numId w:val="7"/>
        </w:numPr>
      </w:pPr>
      <w:r w:rsidRPr="00667D92">
        <w:rPr>
          <w:b/>
          <w:bCs/>
        </w:rPr>
        <w:t>Examples:</w:t>
      </w:r>
    </w:p>
    <w:p w14:paraId="58972E10" w14:textId="77777777" w:rsidR="00667D92" w:rsidRPr="00667D92" w:rsidRDefault="00667D92" w:rsidP="00667D92">
      <w:pPr>
        <w:numPr>
          <w:ilvl w:val="1"/>
          <w:numId w:val="7"/>
        </w:numPr>
      </w:pPr>
      <w:r w:rsidRPr="00667D92">
        <w:rPr>
          <w:b/>
          <w:bCs/>
        </w:rPr>
        <w:t>Bandages and dressings</w:t>
      </w:r>
      <w:r w:rsidRPr="00667D92">
        <w:t xml:space="preserve"> (used for wound care)</w:t>
      </w:r>
    </w:p>
    <w:p w14:paraId="05AE6609" w14:textId="77777777" w:rsidR="00667D92" w:rsidRPr="00667D92" w:rsidRDefault="00667D92" w:rsidP="00667D92">
      <w:pPr>
        <w:ind w:left="720"/>
        <w:rPr>
          <w:b/>
          <w:bCs/>
        </w:rPr>
      </w:pPr>
      <w:r w:rsidRPr="00667D92">
        <w:rPr>
          <w:b/>
          <w:bCs/>
        </w:rPr>
        <w:t>5. Implantable Medical Devices</w:t>
      </w:r>
    </w:p>
    <w:p w14:paraId="0E8D1DBF" w14:textId="77777777" w:rsidR="00667D92" w:rsidRPr="00667D92" w:rsidRDefault="00667D92" w:rsidP="00667D92">
      <w:pPr>
        <w:numPr>
          <w:ilvl w:val="0"/>
          <w:numId w:val="8"/>
        </w:numPr>
      </w:pPr>
      <w:r w:rsidRPr="00667D92">
        <w:rPr>
          <w:b/>
          <w:bCs/>
        </w:rPr>
        <w:t>Definition:</w:t>
      </w:r>
      <w:r w:rsidRPr="00667D92">
        <w:t xml:space="preserve"> Devices that are surgically placed inside the body and designed to stay in place long-term.</w:t>
      </w:r>
    </w:p>
    <w:p w14:paraId="56BADDE2" w14:textId="77777777" w:rsidR="00667D92" w:rsidRPr="00667D92" w:rsidRDefault="00667D92" w:rsidP="00667D92">
      <w:pPr>
        <w:numPr>
          <w:ilvl w:val="0"/>
          <w:numId w:val="8"/>
        </w:numPr>
      </w:pPr>
      <w:r w:rsidRPr="00667D92">
        <w:rPr>
          <w:b/>
          <w:bCs/>
        </w:rPr>
        <w:t>Examples:</w:t>
      </w:r>
    </w:p>
    <w:p w14:paraId="59DF1B77" w14:textId="77777777" w:rsidR="00667D92" w:rsidRPr="00667D92" w:rsidRDefault="00667D92" w:rsidP="00667D92">
      <w:pPr>
        <w:numPr>
          <w:ilvl w:val="1"/>
          <w:numId w:val="8"/>
        </w:numPr>
      </w:pPr>
      <w:proofErr w:type="spellStart"/>
      <w:r w:rsidRPr="00667D92">
        <w:rPr>
          <w:b/>
          <w:bCs/>
        </w:rPr>
        <w:t>Orthopedic</w:t>
      </w:r>
      <w:proofErr w:type="spellEnd"/>
      <w:r w:rsidRPr="00667D92">
        <w:rPr>
          <w:b/>
          <w:bCs/>
        </w:rPr>
        <w:t xml:space="preserve"> implants</w:t>
      </w:r>
      <w:r w:rsidRPr="00667D92">
        <w:t xml:space="preserve"> (such as knee or hip replacements)</w:t>
      </w:r>
    </w:p>
    <w:p w14:paraId="5F2D8171" w14:textId="77777777" w:rsidR="00667D92" w:rsidRPr="00667D92" w:rsidRDefault="00667D92" w:rsidP="00667D92">
      <w:pPr>
        <w:numPr>
          <w:ilvl w:val="1"/>
          <w:numId w:val="8"/>
        </w:numPr>
      </w:pPr>
      <w:r w:rsidRPr="00667D92">
        <w:rPr>
          <w:b/>
          <w:bCs/>
        </w:rPr>
        <w:t>Heart devices</w:t>
      </w:r>
      <w:r w:rsidRPr="00667D92">
        <w:t xml:space="preserve"> like pacemakers and defibrillators</w:t>
      </w:r>
    </w:p>
    <w:p w14:paraId="6FCBA463" w14:textId="77777777" w:rsidR="00667D92" w:rsidRPr="00667D92" w:rsidRDefault="00667D92" w:rsidP="00667D92">
      <w:pPr>
        <w:numPr>
          <w:ilvl w:val="1"/>
          <w:numId w:val="8"/>
        </w:numPr>
      </w:pPr>
      <w:r w:rsidRPr="00667D92">
        <w:rPr>
          <w:b/>
          <w:bCs/>
        </w:rPr>
        <w:t>Dental implants</w:t>
      </w:r>
    </w:p>
    <w:p w14:paraId="726E7015" w14:textId="77777777" w:rsidR="00667D92" w:rsidRPr="00667D92" w:rsidRDefault="00667D92" w:rsidP="00667D92">
      <w:pPr>
        <w:numPr>
          <w:ilvl w:val="1"/>
          <w:numId w:val="8"/>
        </w:numPr>
      </w:pPr>
      <w:r w:rsidRPr="00667D92">
        <w:rPr>
          <w:b/>
          <w:bCs/>
        </w:rPr>
        <w:t>Breast implant</w:t>
      </w:r>
    </w:p>
    <w:p w14:paraId="6BF0DE05" w14:textId="5331A511" w:rsidR="00A90153" w:rsidRDefault="002D5E87" w:rsidP="00A90153">
      <w:pPr>
        <w:ind w:left="720"/>
      </w:pPr>
      <w:r w:rsidRPr="002D5E87">
        <w:rPr>
          <w:b/>
          <w:bCs/>
        </w:rPr>
        <w:t>Condoms</w:t>
      </w:r>
      <w:r w:rsidRPr="002D5E87">
        <w:t xml:space="preserve"> are classified as </w:t>
      </w:r>
      <w:r w:rsidRPr="002D5E87">
        <w:rPr>
          <w:b/>
          <w:bCs/>
        </w:rPr>
        <w:t>medical devices</w:t>
      </w:r>
      <w:r w:rsidRPr="002D5E87">
        <w:t xml:space="preserve"> under the category of </w:t>
      </w:r>
      <w:r w:rsidRPr="002D5E87">
        <w:rPr>
          <w:b/>
          <w:bCs/>
        </w:rPr>
        <w:t>"Contraceptive Devices"</w:t>
      </w:r>
      <w:r w:rsidRPr="002D5E87">
        <w:t>. They are designed to prevent pregnancy and reduce the risk of sexually transmitted infections (STIs)</w:t>
      </w:r>
    </w:p>
    <w:p w14:paraId="01562588" w14:textId="77777777" w:rsidR="005948CE" w:rsidRDefault="005948CE" w:rsidP="00A90153">
      <w:pPr>
        <w:ind w:left="720"/>
      </w:pPr>
    </w:p>
    <w:p w14:paraId="1DA3BD5C" w14:textId="19CB0D9A" w:rsidR="005948CE" w:rsidRPr="005948CE" w:rsidRDefault="005948CE" w:rsidP="00A90153">
      <w:pPr>
        <w:ind w:left="720"/>
        <w:rPr>
          <w:sz w:val="24"/>
          <w:szCs w:val="24"/>
        </w:rPr>
      </w:pPr>
      <w:r w:rsidRPr="005948CE">
        <w:rPr>
          <w:b/>
          <w:bCs/>
          <w:sz w:val="24"/>
          <w:szCs w:val="24"/>
        </w:rPr>
        <w:t>PDB</w:t>
      </w:r>
      <w:r w:rsidRPr="005948CE">
        <w:rPr>
          <w:sz w:val="24"/>
          <w:szCs w:val="24"/>
        </w:rPr>
        <w:sym w:font="Wingdings" w:char="F0E0"/>
      </w:r>
      <w:r w:rsidRPr="005948CE">
        <w:rPr>
          <w:sz w:val="24"/>
          <w:szCs w:val="24"/>
        </w:rPr>
        <w:t xml:space="preserve"> Protein Data Bank (Structural database)</w:t>
      </w:r>
    </w:p>
    <w:p w14:paraId="28CBF19B" w14:textId="612469EA" w:rsidR="005948CE" w:rsidRDefault="005948CE" w:rsidP="005948CE">
      <w:pPr>
        <w:pStyle w:val="ListParagraph"/>
        <w:numPr>
          <w:ilvl w:val="1"/>
          <w:numId w:val="21"/>
        </w:numPr>
        <w:rPr>
          <w:sz w:val="24"/>
          <w:szCs w:val="24"/>
        </w:rPr>
      </w:pPr>
      <w:r w:rsidRPr="005948CE">
        <w:rPr>
          <w:sz w:val="24"/>
          <w:szCs w:val="24"/>
        </w:rPr>
        <w:t>Contains 3d structure of proteins</w:t>
      </w:r>
    </w:p>
    <w:p w14:paraId="14737FD8" w14:textId="2F791A14" w:rsidR="005948CE" w:rsidRPr="005948CE" w:rsidRDefault="005948CE" w:rsidP="005948CE">
      <w:pPr>
        <w:pStyle w:val="ListParagraph"/>
        <w:numPr>
          <w:ilvl w:val="1"/>
          <w:numId w:val="21"/>
        </w:numPr>
        <w:rPr>
          <w:sz w:val="24"/>
          <w:szCs w:val="24"/>
        </w:rPr>
      </w:pPr>
    </w:p>
    <w:p w14:paraId="14CF9BA0" w14:textId="77777777" w:rsidR="002D5E87" w:rsidRPr="00A90153" w:rsidRDefault="002D5E87" w:rsidP="00A90153">
      <w:pPr>
        <w:ind w:left="720"/>
      </w:pPr>
    </w:p>
    <w:p w14:paraId="6A1DA2AE" w14:textId="4ACE52C6" w:rsidR="00383930" w:rsidRPr="00383930" w:rsidRDefault="00383930" w:rsidP="00383930"/>
    <w:p w14:paraId="313C21AA" w14:textId="77777777" w:rsidR="00383930" w:rsidRDefault="00383930"/>
    <w:p w14:paraId="3DBDF928" w14:textId="77777777" w:rsidR="00383930" w:rsidRDefault="00383930"/>
    <w:sectPr w:rsidR="0038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chivo Narro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4CB"/>
    <w:multiLevelType w:val="multilevel"/>
    <w:tmpl w:val="B9D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5FDB"/>
    <w:multiLevelType w:val="multilevel"/>
    <w:tmpl w:val="3800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85A44"/>
    <w:multiLevelType w:val="multilevel"/>
    <w:tmpl w:val="37E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82C12"/>
    <w:multiLevelType w:val="multilevel"/>
    <w:tmpl w:val="BED0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0B63"/>
    <w:multiLevelType w:val="multilevel"/>
    <w:tmpl w:val="19F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75F1"/>
    <w:multiLevelType w:val="multilevel"/>
    <w:tmpl w:val="F70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12BF1"/>
    <w:multiLevelType w:val="multilevel"/>
    <w:tmpl w:val="DC8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1BA7"/>
    <w:multiLevelType w:val="multilevel"/>
    <w:tmpl w:val="088E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D2477"/>
    <w:multiLevelType w:val="multilevel"/>
    <w:tmpl w:val="267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231A"/>
    <w:multiLevelType w:val="multilevel"/>
    <w:tmpl w:val="8C3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B5D83"/>
    <w:multiLevelType w:val="multilevel"/>
    <w:tmpl w:val="83CE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47D27"/>
    <w:multiLevelType w:val="multilevel"/>
    <w:tmpl w:val="175A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D5E2C"/>
    <w:multiLevelType w:val="multilevel"/>
    <w:tmpl w:val="2F4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722FC"/>
    <w:multiLevelType w:val="multilevel"/>
    <w:tmpl w:val="9B12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0726F"/>
    <w:multiLevelType w:val="multilevel"/>
    <w:tmpl w:val="029EB0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94A75"/>
    <w:multiLevelType w:val="multilevel"/>
    <w:tmpl w:val="46AE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64B27"/>
    <w:multiLevelType w:val="multilevel"/>
    <w:tmpl w:val="DC8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A0990"/>
    <w:multiLevelType w:val="multilevel"/>
    <w:tmpl w:val="0A44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36221"/>
    <w:multiLevelType w:val="multilevel"/>
    <w:tmpl w:val="A986F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55FB6"/>
    <w:multiLevelType w:val="multilevel"/>
    <w:tmpl w:val="113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51E53"/>
    <w:multiLevelType w:val="multilevel"/>
    <w:tmpl w:val="1B18E8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2615F"/>
    <w:multiLevelType w:val="multilevel"/>
    <w:tmpl w:val="8D3EF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A0460"/>
    <w:multiLevelType w:val="multilevel"/>
    <w:tmpl w:val="0C9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A4E83"/>
    <w:multiLevelType w:val="multilevel"/>
    <w:tmpl w:val="5950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825BD"/>
    <w:multiLevelType w:val="multilevel"/>
    <w:tmpl w:val="1D746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429632">
    <w:abstractNumId w:val="22"/>
  </w:num>
  <w:num w:numId="2" w16cid:durableId="707532760">
    <w:abstractNumId w:val="20"/>
  </w:num>
  <w:num w:numId="3" w16cid:durableId="1935437294">
    <w:abstractNumId w:val="9"/>
  </w:num>
  <w:num w:numId="4" w16cid:durableId="148526256">
    <w:abstractNumId w:val="16"/>
  </w:num>
  <w:num w:numId="5" w16cid:durableId="1838767196">
    <w:abstractNumId w:val="10"/>
  </w:num>
  <w:num w:numId="6" w16cid:durableId="2042701111">
    <w:abstractNumId w:val="21"/>
  </w:num>
  <w:num w:numId="7" w16cid:durableId="1507938240">
    <w:abstractNumId w:val="15"/>
  </w:num>
  <w:num w:numId="8" w16cid:durableId="1855419097">
    <w:abstractNumId w:val="23"/>
  </w:num>
  <w:num w:numId="9" w16cid:durableId="709571517">
    <w:abstractNumId w:val="18"/>
  </w:num>
  <w:num w:numId="10" w16cid:durableId="504788539">
    <w:abstractNumId w:val="3"/>
  </w:num>
  <w:num w:numId="11" w16cid:durableId="612134457">
    <w:abstractNumId w:val="1"/>
  </w:num>
  <w:num w:numId="12" w16cid:durableId="1758597186">
    <w:abstractNumId w:val="12"/>
  </w:num>
  <w:num w:numId="13" w16cid:durableId="1209222635">
    <w:abstractNumId w:val="19"/>
  </w:num>
  <w:num w:numId="14" w16cid:durableId="344787718">
    <w:abstractNumId w:val="0"/>
  </w:num>
  <w:num w:numId="15" w16cid:durableId="251088502">
    <w:abstractNumId w:val="7"/>
  </w:num>
  <w:num w:numId="16" w16cid:durableId="733311632">
    <w:abstractNumId w:val="13"/>
  </w:num>
  <w:num w:numId="17" w16cid:durableId="1307585716">
    <w:abstractNumId w:val="5"/>
  </w:num>
  <w:num w:numId="18" w16cid:durableId="642781655">
    <w:abstractNumId w:val="17"/>
  </w:num>
  <w:num w:numId="19" w16cid:durableId="2086606011">
    <w:abstractNumId w:val="2"/>
  </w:num>
  <w:num w:numId="20" w16cid:durableId="145122852">
    <w:abstractNumId w:val="4"/>
  </w:num>
  <w:num w:numId="21" w16cid:durableId="1571043796">
    <w:abstractNumId w:val="14"/>
  </w:num>
  <w:num w:numId="22" w16cid:durableId="1105348146">
    <w:abstractNumId w:val="6"/>
  </w:num>
  <w:num w:numId="23" w16cid:durableId="1847787936">
    <w:abstractNumId w:val="8"/>
  </w:num>
  <w:num w:numId="24" w16cid:durableId="2008630388">
    <w:abstractNumId w:val="24"/>
  </w:num>
  <w:num w:numId="25" w16cid:durableId="6912219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EE"/>
    <w:rsid w:val="00027595"/>
    <w:rsid w:val="00043722"/>
    <w:rsid w:val="000B03E9"/>
    <w:rsid w:val="000C74D7"/>
    <w:rsid w:val="000F073B"/>
    <w:rsid w:val="00124051"/>
    <w:rsid w:val="00157340"/>
    <w:rsid w:val="00193DD1"/>
    <w:rsid w:val="001D7A98"/>
    <w:rsid w:val="00204B53"/>
    <w:rsid w:val="002242FC"/>
    <w:rsid w:val="0023386A"/>
    <w:rsid w:val="0025315A"/>
    <w:rsid w:val="002C2052"/>
    <w:rsid w:val="002D5E87"/>
    <w:rsid w:val="00347D94"/>
    <w:rsid w:val="003502EE"/>
    <w:rsid w:val="00353CD6"/>
    <w:rsid w:val="00371681"/>
    <w:rsid w:val="00383930"/>
    <w:rsid w:val="003C375F"/>
    <w:rsid w:val="003D1D4F"/>
    <w:rsid w:val="00412D34"/>
    <w:rsid w:val="004146A9"/>
    <w:rsid w:val="00437F18"/>
    <w:rsid w:val="00456935"/>
    <w:rsid w:val="00497B79"/>
    <w:rsid w:val="004A0BEE"/>
    <w:rsid w:val="004B50FD"/>
    <w:rsid w:val="004C7E2E"/>
    <w:rsid w:val="004D7E02"/>
    <w:rsid w:val="005459C9"/>
    <w:rsid w:val="00587833"/>
    <w:rsid w:val="005948CE"/>
    <w:rsid w:val="005A0277"/>
    <w:rsid w:val="00604072"/>
    <w:rsid w:val="00627350"/>
    <w:rsid w:val="00654BEE"/>
    <w:rsid w:val="00667D92"/>
    <w:rsid w:val="00676524"/>
    <w:rsid w:val="006D33BC"/>
    <w:rsid w:val="006E48A2"/>
    <w:rsid w:val="007452C4"/>
    <w:rsid w:val="00756B08"/>
    <w:rsid w:val="00795EB2"/>
    <w:rsid w:val="007A42AD"/>
    <w:rsid w:val="007F1AA8"/>
    <w:rsid w:val="0080703C"/>
    <w:rsid w:val="00826753"/>
    <w:rsid w:val="00886E9B"/>
    <w:rsid w:val="008D690F"/>
    <w:rsid w:val="00915D6E"/>
    <w:rsid w:val="0096093B"/>
    <w:rsid w:val="0097658B"/>
    <w:rsid w:val="009B0B72"/>
    <w:rsid w:val="00A2018F"/>
    <w:rsid w:val="00A34860"/>
    <w:rsid w:val="00A90153"/>
    <w:rsid w:val="00B03972"/>
    <w:rsid w:val="00B94612"/>
    <w:rsid w:val="00BA20DF"/>
    <w:rsid w:val="00BA5C40"/>
    <w:rsid w:val="00BE0DD5"/>
    <w:rsid w:val="00BF06DB"/>
    <w:rsid w:val="00C07A61"/>
    <w:rsid w:val="00C44938"/>
    <w:rsid w:val="00C9232F"/>
    <w:rsid w:val="00CC1580"/>
    <w:rsid w:val="00CE0FAB"/>
    <w:rsid w:val="00D17114"/>
    <w:rsid w:val="00DC596E"/>
    <w:rsid w:val="00EE0C77"/>
    <w:rsid w:val="00F27C12"/>
    <w:rsid w:val="00F41EC6"/>
    <w:rsid w:val="00F60CAF"/>
    <w:rsid w:val="00FB32C2"/>
    <w:rsid w:val="00FC5E2A"/>
    <w:rsid w:val="00FD2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0520B"/>
  <w15:chartTrackingRefBased/>
  <w15:docId w15:val="{2E9A5CA3-0050-4FBD-9A49-D932504A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0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0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0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0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0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0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2EE"/>
    <w:rPr>
      <w:rFonts w:eastAsiaTheme="majorEastAsia" w:cstheme="majorBidi"/>
      <w:color w:val="272727" w:themeColor="text1" w:themeTint="D8"/>
    </w:rPr>
  </w:style>
  <w:style w:type="paragraph" w:styleId="Title">
    <w:name w:val="Title"/>
    <w:basedOn w:val="Normal"/>
    <w:next w:val="Normal"/>
    <w:link w:val="TitleChar"/>
    <w:uiPriority w:val="10"/>
    <w:qFormat/>
    <w:rsid w:val="00350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2EE"/>
    <w:pPr>
      <w:spacing w:before="160"/>
      <w:jc w:val="center"/>
    </w:pPr>
    <w:rPr>
      <w:i/>
      <w:iCs/>
      <w:color w:val="404040" w:themeColor="text1" w:themeTint="BF"/>
    </w:rPr>
  </w:style>
  <w:style w:type="character" w:customStyle="1" w:styleId="QuoteChar">
    <w:name w:val="Quote Char"/>
    <w:basedOn w:val="DefaultParagraphFont"/>
    <w:link w:val="Quote"/>
    <w:uiPriority w:val="29"/>
    <w:rsid w:val="003502EE"/>
    <w:rPr>
      <w:i/>
      <w:iCs/>
      <w:color w:val="404040" w:themeColor="text1" w:themeTint="BF"/>
    </w:rPr>
  </w:style>
  <w:style w:type="paragraph" w:styleId="ListParagraph">
    <w:name w:val="List Paragraph"/>
    <w:basedOn w:val="Normal"/>
    <w:uiPriority w:val="34"/>
    <w:qFormat/>
    <w:rsid w:val="003502EE"/>
    <w:pPr>
      <w:ind w:left="720"/>
      <w:contextualSpacing/>
    </w:pPr>
  </w:style>
  <w:style w:type="character" w:styleId="IntenseEmphasis">
    <w:name w:val="Intense Emphasis"/>
    <w:basedOn w:val="DefaultParagraphFont"/>
    <w:uiPriority w:val="21"/>
    <w:qFormat/>
    <w:rsid w:val="003502EE"/>
    <w:rPr>
      <w:i/>
      <w:iCs/>
      <w:color w:val="0F4761" w:themeColor="accent1" w:themeShade="BF"/>
    </w:rPr>
  </w:style>
  <w:style w:type="paragraph" w:styleId="IntenseQuote">
    <w:name w:val="Intense Quote"/>
    <w:basedOn w:val="Normal"/>
    <w:next w:val="Normal"/>
    <w:link w:val="IntenseQuoteChar"/>
    <w:uiPriority w:val="30"/>
    <w:qFormat/>
    <w:rsid w:val="00350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2EE"/>
    <w:rPr>
      <w:i/>
      <w:iCs/>
      <w:color w:val="0F4761" w:themeColor="accent1" w:themeShade="BF"/>
    </w:rPr>
  </w:style>
  <w:style w:type="character" w:styleId="IntenseReference">
    <w:name w:val="Intense Reference"/>
    <w:basedOn w:val="DefaultParagraphFont"/>
    <w:uiPriority w:val="32"/>
    <w:qFormat/>
    <w:rsid w:val="003502EE"/>
    <w:rPr>
      <w:b/>
      <w:bCs/>
      <w:smallCaps/>
      <w:color w:val="0F4761" w:themeColor="accent1" w:themeShade="BF"/>
      <w:spacing w:val="5"/>
    </w:rPr>
  </w:style>
  <w:style w:type="character" w:styleId="Strong">
    <w:name w:val="Strong"/>
    <w:basedOn w:val="DefaultParagraphFont"/>
    <w:uiPriority w:val="22"/>
    <w:qFormat/>
    <w:rsid w:val="00B03972"/>
    <w:rPr>
      <w:b/>
      <w:bCs/>
    </w:rPr>
  </w:style>
  <w:style w:type="paragraph" w:customStyle="1" w:styleId="usa-intro">
    <w:name w:val="usa-intro"/>
    <w:basedOn w:val="Normal"/>
    <w:rsid w:val="004D7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12D34"/>
    <w:rPr>
      <w:rFonts w:ascii="Times New Roman" w:hAnsi="Times New Roman" w:cs="Times New Roman"/>
      <w:sz w:val="24"/>
      <w:szCs w:val="24"/>
    </w:rPr>
  </w:style>
  <w:style w:type="character" w:styleId="Hyperlink">
    <w:name w:val="Hyperlink"/>
    <w:basedOn w:val="DefaultParagraphFont"/>
    <w:uiPriority w:val="99"/>
    <w:unhideWhenUsed/>
    <w:rsid w:val="005459C9"/>
    <w:rPr>
      <w:color w:val="467886" w:themeColor="hyperlink"/>
      <w:u w:val="single"/>
    </w:rPr>
  </w:style>
  <w:style w:type="character" w:styleId="UnresolvedMention">
    <w:name w:val="Unresolved Mention"/>
    <w:basedOn w:val="DefaultParagraphFont"/>
    <w:uiPriority w:val="99"/>
    <w:semiHidden/>
    <w:unhideWhenUsed/>
    <w:rsid w:val="0054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0523">
      <w:bodyDiv w:val="1"/>
      <w:marLeft w:val="0"/>
      <w:marRight w:val="0"/>
      <w:marTop w:val="0"/>
      <w:marBottom w:val="0"/>
      <w:divBdr>
        <w:top w:val="none" w:sz="0" w:space="0" w:color="auto"/>
        <w:left w:val="none" w:sz="0" w:space="0" w:color="auto"/>
        <w:bottom w:val="none" w:sz="0" w:space="0" w:color="auto"/>
        <w:right w:val="none" w:sz="0" w:space="0" w:color="auto"/>
      </w:divBdr>
    </w:div>
    <w:div w:id="96681430">
      <w:bodyDiv w:val="1"/>
      <w:marLeft w:val="0"/>
      <w:marRight w:val="0"/>
      <w:marTop w:val="0"/>
      <w:marBottom w:val="0"/>
      <w:divBdr>
        <w:top w:val="none" w:sz="0" w:space="0" w:color="auto"/>
        <w:left w:val="none" w:sz="0" w:space="0" w:color="auto"/>
        <w:bottom w:val="none" w:sz="0" w:space="0" w:color="auto"/>
        <w:right w:val="none" w:sz="0" w:space="0" w:color="auto"/>
      </w:divBdr>
    </w:div>
    <w:div w:id="100147071">
      <w:bodyDiv w:val="1"/>
      <w:marLeft w:val="0"/>
      <w:marRight w:val="0"/>
      <w:marTop w:val="0"/>
      <w:marBottom w:val="0"/>
      <w:divBdr>
        <w:top w:val="none" w:sz="0" w:space="0" w:color="auto"/>
        <w:left w:val="none" w:sz="0" w:space="0" w:color="auto"/>
        <w:bottom w:val="none" w:sz="0" w:space="0" w:color="auto"/>
        <w:right w:val="none" w:sz="0" w:space="0" w:color="auto"/>
      </w:divBdr>
    </w:div>
    <w:div w:id="112752183">
      <w:bodyDiv w:val="1"/>
      <w:marLeft w:val="0"/>
      <w:marRight w:val="0"/>
      <w:marTop w:val="0"/>
      <w:marBottom w:val="0"/>
      <w:divBdr>
        <w:top w:val="none" w:sz="0" w:space="0" w:color="auto"/>
        <w:left w:val="none" w:sz="0" w:space="0" w:color="auto"/>
        <w:bottom w:val="none" w:sz="0" w:space="0" w:color="auto"/>
        <w:right w:val="none" w:sz="0" w:space="0" w:color="auto"/>
      </w:divBdr>
    </w:div>
    <w:div w:id="143593444">
      <w:bodyDiv w:val="1"/>
      <w:marLeft w:val="0"/>
      <w:marRight w:val="0"/>
      <w:marTop w:val="0"/>
      <w:marBottom w:val="0"/>
      <w:divBdr>
        <w:top w:val="none" w:sz="0" w:space="0" w:color="auto"/>
        <w:left w:val="none" w:sz="0" w:space="0" w:color="auto"/>
        <w:bottom w:val="none" w:sz="0" w:space="0" w:color="auto"/>
        <w:right w:val="none" w:sz="0" w:space="0" w:color="auto"/>
      </w:divBdr>
    </w:div>
    <w:div w:id="256597986">
      <w:bodyDiv w:val="1"/>
      <w:marLeft w:val="0"/>
      <w:marRight w:val="0"/>
      <w:marTop w:val="0"/>
      <w:marBottom w:val="0"/>
      <w:divBdr>
        <w:top w:val="none" w:sz="0" w:space="0" w:color="auto"/>
        <w:left w:val="none" w:sz="0" w:space="0" w:color="auto"/>
        <w:bottom w:val="none" w:sz="0" w:space="0" w:color="auto"/>
        <w:right w:val="none" w:sz="0" w:space="0" w:color="auto"/>
      </w:divBdr>
    </w:div>
    <w:div w:id="280452790">
      <w:bodyDiv w:val="1"/>
      <w:marLeft w:val="0"/>
      <w:marRight w:val="0"/>
      <w:marTop w:val="0"/>
      <w:marBottom w:val="0"/>
      <w:divBdr>
        <w:top w:val="none" w:sz="0" w:space="0" w:color="auto"/>
        <w:left w:val="none" w:sz="0" w:space="0" w:color="auto"/>
        <w:bottom w:val="none" w:sz="0" w:space="0" w:color="auto"/>
        <w:right w:val="none" w:sz="0" w:space="0" w:color="auto"/>
      </w:divBdr>
    </w:div>
    <w:div w:id="282421072">
      <w:bodyDiv w:val="1"/>
      <w:marLeft w:val="0"/>
      <w:marRight w:val="0"/>
      <w:marTop w:val="0"/>
      <w:marBottom w:val="0"/>
      <w:divBdr>
        <w:top w:val="none" w:sz="0" w:space="0" w:color="auto"/>
        <w:left w:val="none" w:sz="0" w:space="0" w:color="auto"/>
        <w:bottom w:val="none" w:sz="0" w:space="0" w:color="auto"/>
        <w:right w:val="none" w:sz="0" w:space="0" w:color="auto"/>
      </w:divBdr>
    </w:div>
    <w:div w:id="394158652">
      <w:bodyDiv w:val="1"/>
      <w:marLeft w:val="0"/>
      <w:marRight w:val="0"/>
      <w:marTop w:val="0"/>
      <w:marBottom w:val="0"/>
      <w:divBdr>
        <w:top w:val="none" w:sz="0" w:space="0" w:color="auto"/>
        <w:left w:val="none" w:sz="0" w:space="0" w:color="auto"/>
        <w:bottom w:val="none" w:sz="0" w:space="0" w:color="auto"/>
        <w:right w:val="none" w:sz="0" w:space="0" w:color="auto"/>
      </w:divBdr>
    </w:div>
    <w:div w:id="434176697">
      <w:bodyDiv w:val="1"/>
      <w:marLeft w:val="0"/>
      <w:marRight w:val="0"/>
      <w:marTop w:val="0"/>
      <w:marBottom w:val="0"/>
      <w:divBdr>
        <w:top w:val="none" w:sz="0" w:space="0" w:color="auto"/>
        <w:left w:val="none" w:sz="0" w:space="0" w:color="auto"/>
        <w:bottom w:val="none" w:sz="0" w:space="0" w:color="auto"/>
        <w:right w:val="none" w:sz="0" w:space="0" w:color="auto"/>
      </w:divBdr>
    </w:div>
    <w:div w:id="467279526">
      <w:bodyDiv w:val="1"/>
      <w:marLeft w:val="0"/>
      <w:marRight w:val="0"/>
      <w:marTop w:val="0"/>
      <w:marBottom w:val="0"/>
      <w:divBdr>
        <w:top w:val="none" w:sz="0" w:space="0" w:color="auto"/>
        <w:left w:val="none" w:sz="0" w:space="0" w:color="auto"/>
        <w:bottom w:val="none" w:sz="0" w:space="0" w:color="auto"/>
        <w:right w:val="none" w:sz="0" w:space="0" w:color="auto"/>
      </w:divBdr>
    </w:div>
    <w:div w:id="482160099">
      <w:bodyDiv w:val="1"/>
      <w:marLeft w:val="0"/>
      <w:marRight w:val="0"/>
      <w:marTop w:val="0"/>
      <w:marBottom w:val="0"/>
      <w:divBdr>
        <w:top w:val="none" w:sz="0" w:space="0" w:color="auto"/>
        <w:left w:val="none" w:sz="0" w:space="0" w:color="auto"/>
        <w:bottom w:val="none" w:sz="0" w:space="0" w:color="auto"/>
        <w:right w:val="none" w:sz="0" w:space="0" w:color="auto"/>
      </w:divBdr>
    </w:div>
    <w:div w:id="513958843">
      <w:bodyDiv w:val="1"/>
      <w:marLeft w:val="0"/>
      <w:marRight w:val="0"/>
      <w:marTop w:val="0"/>
      <w:marBottom w:val="0"/>
      <w:divBdr>
        <w:top w:val="none" w:sz="0" w:space="0" w:color="auto"/>
        <w:left w:val="none" w:sz="0" w:space="0" w:color="auto"/>
        <w:bottom w:val="none" w:sz="0" w:space="0" w:color="auto"/>
        <w:right w:val="none" w:sz="0" w:space="0" w:color="auto"/>
      </w:divBdr>
      <w:divsChild>
        <w:div w:id="196353420">
          <w:marLeft w:val="0"/>
          <w:marRight w:val="0"/>
          <w:marTop w:val="240"/>
          <w:marBottom w:val="0"/>
          <w:divBdr>
            <w:top w:val="none" w:sz="0" w:space="0" w:color="auto"/>
            <w:left w:val="none" w:sz="0" w:space="0" w:color="auto"/>
            <w:bottom w:val="none" w:sz="0" w:space="0" w:color="auto"/>
            <w:right w:val="none" w:sz="0" w:space="0" w:color="auto"/>
          </w:divBdr>
          <w:divsChild>
            <w:div w:id="381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0674">
      <w:bodyDiv w:val="1"/>
      <w:marLeft w:val="0"/>
      <w:marRight w:val="0"/>
      <w:marTop w:val="0"/>
      <w:marBottom w:val="0"/>
      <w:divBdr>
        <w:top w:val="none" w:sz="0" w:space="0" w:color="auto"/>
        <w:left w:val="none" w:sz="0" w:space="0" w:color="auto"/>
        <w:bottom w:val="none" w:sz="0" w:space="0" w:color="auto"/>
        <w:right w:val="none" w:sz="0" w:space="0" w:color="auto"/>
      </w:divBdr>
    </w:div>
    <w:div w:id="519512181">
      <w:bodyDiv w:val="1"/>
      <w:marLeft w:val="0"/>
      <w:marRight w:val="0"/>
      <w:marTop w:val="0"/>
      <w:marBottom w:val="0"/>
      <w:divBdr>
        <w:top w:val="none" w:sz="0" w:space="0" w:color="auto"/>
        <w:left w:val="none" w:sz="0" w:space="0" w:color="auto"/>
        <w:bottom w:val="none" w:sz="0" w:space="0" w:color="auto"/>
        <w:right w:val="none" w:sz="0" w:space="0" w:color="auto"/>
      </w:divBdr>
    </w:div>
    <w:div w:id="547688445">
      <w:bodyDiv w:val="1"/>
      <w:marLeft w:val="0"/>
      <w:marRight w:val="0"/>
      <w:marTop w:val="0"/>
      <w:marBottom w:val="0"/>
      <w:divBdr>
        <w:top w:val="none" w:sz="0" w:space="0" w:color="auto"/>
        <w:left w:val="none" w:sz="0" w:space="0" w:color="auto"/>
        <w:bottom w:val="none" w:sz="0" w:space="0" w:color="auto"/>
        <w:right w:val="none" w:sz="0" w:space="0" w:color="auto"/>
      </w:divBdr>
    </w:div>
    <w:div w:id="563217505">
      <w:bodyDiv w:val="1"/>
      <w:marLeft w:val="0"/>
      <w:marRight w:val="0"/>
      <w:marTop w:val="0"/>
      <w:marBottom w:val="0"/>
      <w:divBdr>
        <w:top w:val="none" w:sz="0" w:space="0" w:color="auto"/>
        <w:left w:val="none" w:sz="0" w:space="0" w:color="auto"/>
        <w:bottom w:val="none" w:sz="0" w:space="0" w:color="auto"/>
        <w:right w:val="none" w:sz="0" w:space="0" w:color="auto"/>
      </w:divBdr>
    </w:div>
    <w:div w:id="566694327">
      <w:bodyDiv w:val="1"/>
      <w:marLeft w:val="0"/>
      <w:marRight w:val="0"/>
      <w:marTop w:val="0"/>
      <w:marBottom w:val="0"/>
      <w:divBdr>
        <w:top w:val="none" w:sz="0" w:space="0" w:color="auto"/>
        <w:left w:val="none" w:sz="0" w:space="0" w:color="auto"/>
        <w:bottom w:val="none" w:sz="0" w:space="0" w:color="auto"/>
        <w:right w:val="none" w:sz="0" w:space="0" w:color="auto"/>
      </w:divBdr>
    </w:div>
    <w:div w:id="715279596">
      <w:bodyDiv w:val="1"/>
      <w:marLeft w:val="0"/>
      <w:marRight w:val="0"/>
      <w:marTop w:val="0"/>
      <w:marBottom w:val="0"/>
      <w:divBdr>
        <w:top w:val="none" w:sz="0" w:space="0" w:color="auto"/>
        <w:left w:val="none" w:sz="0" w:space="0" w:color="auto"/>
        <w:bottom w:val="none" w:sz="0" w:space="0" w:color="auto"/>
        <w:right w:val="none" w:sz="0" w:space="0" w:color="auto"/>
      </w:divBdr>
    </w:div>
    <w:div w:id="725296557">
      <w:bodyDiv w:val="1"/>
      <w:marLeft w:val="0"/>
      <w:marRight w:val="0"/>
      <w:marTop w:val="0"/>
      <w:marBottom w:val="0"/>
      <w:divBdr>
        <w:top w:val="none" w:sz="0" w:space="0" w:color="auto"/>
        <w:left w:val="none" w:sz="0" w:space="0" w:color="auto"/>
        <w:bottom w:val="none" w:sz="0" w:space="0" w:color="auto"/>
        <w:right w:val="none" w:sz="0" w:space="0" w:color="auto"/>
      </w:divBdr>
    </w:div>
    <w:div w:id="788478041">
      <w:bodyDiv w:val="1"/>
      <w:marLeft w:val="0"/>
      <w:marRight w:val="0"/>
      <w:marTop w:val="0"/>
      <w:marBottom w:val="0"/>
      <w:divBdr>
        <w:top w:val="none" w:sz="0" w:space="0" w:color="auto"/>
        <w:left w:val="none" w:sz="0" w:space="0" w:color="auto"/>
        <w:bottom w:val="none" w:sz="0" w:space="0" w:color="auto"/>
        <w:right w:val="none" w:sz="0" w:space="0" w:color="auto"/>
      </w:divBdr>
    </w:div>
    <w:div w:id="818306106">
      <w:bodyDiv w:val="1"/>
      <w:marLeft w:val="0"/>
      <w:marRight w:val="0"/>
      <w:marTop w:val="0"/>
      <w:marBottom w:val="0"/>
      <w:divBdr>
        <w:top w:val="none" w:sz="0" w:space="0" w:color="auto"/>
        <w:left w:val="none" w:sz="0" w:space="0" w:color="auto"/>
        <w:bottom w:val="none" w:sz="0" w:space="0" w:color="auto"/>
        <w:right w:val="none" w:sz="0" w:space="0" w:color="auto"/>
      </w:divBdr>
    </w:div>
    <w:div w:id="877858260">
      <w:bodyDiv w:val="1"/>
      <w:marLeft w:val="0"/>
      <w:marRight w:val="0"/>
      <w:marTop w:val="0"/>
      <w:marBottom w:val="0"/>
      <w:divBdr>
        <w:top w:val="none" w:sz="0" w:space="0" w:color="auto"/>
        <w:left w:val="none" w:sz="0" w:space="0" w:color="auto"/>
        <w:bottom w:val="none" w:sz="0" w:space="0" w:color="auto"/>
        <w:right w:val="none" w:sz="0" w:space="0" w:color="auto"/>
      </w:divBdr>
    </w:div>
    <w:div w:id="933517614">
      <w:bodyDiv w:val="1"/>
      <w:marLeft w:val="0"/>
      <w:marRight w:val="0"/>
      <w:marTop w:val="0"/>
      <w:marBottom w:val="0"/>
      <w:divBdr>
        <w:top w:val="none" w:sz="0" w:space="0" w:color="auto"/>
        <w:left w:val="none" w:sz="0" w:space="0" w:color="auto"/>
        <w:bottom w:val="none" w:sz="0" w:space="0" w:color="auto"/>
        <w:right w:val="none" w:sz="0" w:space="0" w:color="auto"/>
      </w:divBdr>
    </w:div>
    <w:div w:id="970403471">
      <w:bodyDiv w:val="1"/>
      <w:marLeft w:val="0"/>
      <w:marRight w:val="0"/>
      <w:marTop w:val="0"/>
      <w:marBottom w:val="0"/>
      <w:divBdr>
        <w:top w:val="none" w:sz="0" w:space="0" w:color="auto"/>
        <w:left w:val="none" w:sz="0" w:space="0" w:color="auto"/>
        <w:bottom w:val="none" w:sz="0" w:space="0" w:color="auto"/>
        <w:right w:val="none" w:sz="0" w:space="0" w:color="auto"/>
      </w:divBdr>
      <w:divsChild>
        <w:div w:id="457917346">
          <w:marLeft w:val="0"/>
          <w:marRight w:val="0"/>
          <w:marTop w:val="0"/>
          <w:marBottom w:val="0"/>
          <w:divBdr>
            <w:top w:val="none" w:sz="0" w:space="0" w:color="auto"/>
            <w:left w:val="none" w:sz="0" w:space="0" w:color="auto"/>
            <w:bottom w:val="none" w:sz="0" w:space="0" w:color="auto"/>
            <w:right w:val="none" w:sz="0" w:space="0" w:color="auto"/>
          </w:divBdr>
        </w:div>
      </w:divsChild>
    </w:div>
    <w:div w:id="970474466">
      <w:bodyDiv w:val="1"/>
      <w:marLeft w:val="0"/>
      <w:marRight w:val="0"/>
      <w:marTop w:val="0"/>
      <w:marBottom w:val="0"/>
      <w:divBdr>
        <w:top w:val="none" w:sz="0" w:space="0" w:color="auto"/>
        <w:left w:val="none" w:sz="0" w:space="0" w:color="auto"/>
        <w:bottom w:val="none" w:sz="0" w:space="0" w:color="auto"/>
        <w:right w:val="none" w:sz="0" w:space="0" w:color="auto"/>
      </w:divBdr>
    </w:div>
    <w:div w:id="1002705499">
      <w:bodyDiv w:val="1"/>
      <w:marLeft w:val="0"/>
      <w:marRight w:val="0"/>
      <w:marTop w:val="0"/>
      <w:marBottom w:val="0"/>
      <w:divBdr>
        <w:top w:val="none" w:sz="0" w:space="0" w:color="auto"/>
        <w:left w:val="none" w:sz="0" w:space="0" w:color="auto"/>
        <w:bottom w:val="none" w:sz="0" w:space="0" w:color="auto"/>
        <w:right w:val="none" w:sz="0" w:space="0" w:color="auto"/>
      </w:divBdr>
    </w:div>
    <w:div w:id="1037580501">
      <w:bodyDiv w:val="1"/>
      <w:marLeft w:val="0"/>
      <w:marRight w:val="0"/>
      <w:marTop w:val="0"/>
      <w:marBottom w:val="0"/>
      <w:divBdr>
        <w:top w:val="none" w:sz="0" w:space="0" w:color="auto"/>
        <w:left w:val="none" w:sz="0" w:space="0" w:color="auto"/>
        <w:bottom w:val="none" w:sz="0" w:space="0" w:color="auto"/>
        <w:right w:val="none" w:sz="0" w:space="0" w:color="auto"/>
      </w:divBdr>
    </w:div>
    <w:div w:id="1051686504">
      <w:bodyDiv w:val="1"/>
      <w:marLeft w:val="0"/>
      <w:marRight w:val="0"/>
      <w:marTop w:val="0"/>
      <w:marBottom w:val="0"/>
      <w:divBdr>
        <w:top w:val="none" w:sz="0" w:space="0" w:color="auto"/>
        <w:left w:val="none" w:sz="0" w:space="0" w:color="auto"/>
        <w:bottom w:val="none" w:sz="0" w:space="0" w:color="auto"/>
        <w:right w:val="none" w:sz="0" w:space="0" w:color="auto"/>
      </w:divBdr>
    </w:div>
    <w:div w:id="1129932694">
      <w:bodyDiv w:val="1"/>
      <w:marLeft w:val="0"/>
      <w:marRight w:val="0"/>
      <w:marTop w:val="0"/>
      <w:marBottom w:val="0"/>
      <w:divBdr>
        <w:top w:val="none" w:sz="0" w:space="0" w:color="auto"/>
        <w:left w:val="none" w:sz="0" w:space="0" w:color="auto"/>
        <w:bottom w:val="none" w:sz="0" w:space="0" w:color="auto"/>
        <w:right w:val="none" w:sz="0" w:space="0" w:color="auto"/>
      </w:divBdr>
    </w:div>
    <w:div w:id="1134173289">
      <w:bodyDiv w:val="1"/>
      <w:marLeft w:val="0"/>
      <w:marRight w:val="0"/>
      <w:marTop w:val="0"/>
      <w:marBottom w:val="0"/>
      <w:divBdr>
        <w:top w:val="none" w:sz="0" w:space="0" w:color="auto"/>
        <w:left w:val="none" w:sz="0" w:space="0" w:color="auto"/>
        <w:bottom w:val="none" w:sz="0" w:space="0" w:color="auto"/>
        <w:right w:val="none" w:sz="0" w:space="0" w:color="auto"/>
      </w:divBdr>
    </w:div>
    <w:div w:id="1180857102">
      <w:bodyDiv w:val="1"/>
      <w:marLeft w:val="0"/>
      <w:marRight w:val="0"/>
      <w:marTop w:val="0"/>
      <w:marBottom w:val="0"/>
      <w:divBdr>
        <w:top w:val="none" w:sz="0" w:space="0" w:color="auto"/>
        <w:left w:val="none" w:sz="0" w:space="0" w:color="auto"/>
        <w:bottom w:val="none" w:sz="0" w:space="0" w:color="auto"/>
        <w:right w:val="none" w:sz="0" w:space="0" w:color="auto"/>
      </w:divBdr>
    </w:div>
    <w:div w:id="1232158895">
      <w:bodyDiv w:val="1"/>
      <w:marLeft w:val="0"/>
      <w:marRight w:val="0"/>
      <w:marTop w:val="0"/>
      <w:marBottom w:val="0"/>
      <w:divBdr>
        <w:top w:val="none" w:sz="0" w:space="0" w:color="auto"/>
        <w:left w:val="none" w:sz="0" w:space="0" w:color="auto"/>
        <w:bottom w:val="none" w:sz="0" w:space="0" w:color="auto"/>
        <w:right w:val="none" w:sz="0" w:space="0" w:color="auto"/>
      </w:divBdr>
    </w:div>
    <w:div w:id="1239825576">
      <w:bodyDiv w:val="1"/>
      <w:marLeft w:val="0"/>
      <w:marRight w:val="0"/>
      <w:marTop w:val="0"/>
      <w:marBottom w:val="0"/>
      <w:divBdr>
        <w:top w:val="none" w:sz="0" w:space="0" w:color="auto"/>
        <w:left w:val="none" w:sz="0" w:space="0" w:color="auto"/>
        <w:bottom w:val="none" w:sz="0" w:space="0" w:color="auto"/>
        <w:right w:val="none" w:sz="0" w:space="0" w:color="auto"/>
      </w:divBdr>
    </w:div>
    <w:div w:id="1268008137">
      <w:bodyDiv w:val="1"/>
      <w:marLeft w:val="0"/>
      <w:marRight w:val="0"/>
      <w:marTop w:val="0"/>
      <w:marBottom w:val="0"/>
      <w:divBdr>
        <w:top w:val="none" w:sz="0" w:space="0" w:color="auto"/>
        <w:left w:val="none" w:sz="0" w:space="0" w:color="auto"/>
        <w:bottom w:val="none" w:sz="0" w:space="0" w:color="auto"/>
        <w:right w:val="none" w:sz="0" w:space="0" w:color="auto"/>
      </w:divBdr>
    </w:div>
    <w:div w:id="1285768414">
      <w:bodyDiv w:val="1"/>
      <w:marLeft w:val="0"/>
      <w:marRight w:val="0"/>
      <w:marTop w:val="0"/>
      <w:marBottom w:val="0"/>
      <w:divBdr>
        <w:top w:val="none" w:sz="0" w:space="0" w:color="auto"/>
        <w:left w:val="none" w:sz="0" w:space="0" w:color="auto"/>
        <w:bottom w:val="none" w:sz="0" w:space="0" w:color="auto"/>
        <w:right w:val="none" w:sz="0" w:space="0" w:color="auto"/>
      </w:divBdr>
    </w:div>
    <w:div w:id="1318223155">
      <w:bodyDiv w:val="1"/>
      <w:marLeft w:val="0"/>
      <w:marRight w:val="0"/>
      <w:marTop w:val="0"/>
      <w:marBottom w:val="0"/>
      <w:divBdr>
        <w:top w:val="none" w:sz="0" w:space="0" w:color="auto"/>
        <w:left w:val="none" w:sz="0" w:space="0" w:color="auto"/>
        <w:bottom w:val="none" w:sz="0" w:space="0" w:color="auto"/>
        <w:right w:val="none" w:sz="0" w:space="0" w:color="auto"/>
      </w:divBdr>
      <w:divsChild>
        <w:div w:id="1859540343">
          <w:marLeft w:val="0"/>
          <w:marRight w:val="0"/>
          <w:marTop w:val="0"/>
          <w:marBottom w:val="0"/>
          <w:divBdr>
            <w:top w:val="none" w:sz="0" w:space="0" w:color="auto"/>
            <w:left w:val="none" w:sz="0" w:space="0" w:color="auto"/>
            <w:bottom w:val="none" w:sz="0" w:space="0" w:color="auto"/>
            <w:right w:val="none" w:sz="0" w:space="0" w:color="auto"/>
          </w:divBdr>
          <w:divsChild>
            <w:div w:id="210922713">
              <w:marLeft w:val="0"/>
              <w:marRight w:val="0"/>
              <w:marTop w:val="0"/>
              <w:marBottom w:val="0"/>
              <w:divBdr>
                <w:top w:val="none" w:sz="0" w:space="0" w:color="auto"/>
                <w:left w:val="none" w:sz="0" w:space="0" w:color="auto"/>
                <w:bottom w:val="none" w:sz="0" w:space="0" w:color="auto"/>
                <w:right w:val="none" w:sz="0" w:space="0" w:color="auto"/>
              </w:divBdr>
              <w:divsChild>
                <w:div w:id="1088187473">
                  <w:marLeft w:val="0"/>
                  <w:marRight w:val="0"/>
                  <w:marTop w:val="0"/>
                  <w:marBottom w:val="0"/>
                  <w:divBdr>
                    <w:top w:val="none" w:sz="0" w:space="0" w:color="auto"/>
                    <w:left w:val="none" w:sz="0" w:space="0" w:color="auto"/>
                    <w:bottom w:val="none" w:sz="0" w:space="0" w:color="auto"/>
                    <w:right w:val="none" w:sz="0" w:space="0" w:color="auto"/>
                  </w:divBdr>
                  <w:divsChild>
                    <w:div w:id="806623746">
                      <w:marLeft w:val="0"/>
                      <w:marRight w:val="0"/>
                      <w:marTop w:val="0"/>
                      <w:marBottom w:val="0"/>
                      <w:divBdr>
                        <w:top w:val="none" w:sz="0" w:space="0" w:color="auto"/>
                        <w:left w:val="none" w:sz="0" w:space="0" w:color="auto"/>
                        <w:bottom w:val="none" w:sz="0" w:space="0" w:color="auto"/>
                        <w:right w:val="none" w:sz="0" w:space="0" w:color="auto"/>
                      </w:divBdr>
                      <w:divsChild>
                        <w:div w:id="650332536">
                          <w:marLeft w:val="0"/>
                          <w:marRight w:val="0"/>
                          <w:marTop w:val="0"/>
                          <w:marBottom w:val="0"/>
                          <w:divBdr>
                            <w:top w:val="none" w:sz="0" w:space="0" w:color="auto"/>
                            <w:left w:val="none" w:sz="0" w:space="0" w:color="auto"/>
                            <w:bottom w:val="none" w:sz="0" w:space="0" w:color="auto"/>
                            <w:right w:val="none" w:sz="0" w:space="0" w:color="auto"/>
                          </w:divBdr>
                          <w:divsChild>
                            <w:div w:id="354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11384">
      <w:bodyDiv w:val="1"/>
      <w:marLeft w:val="0"/>
      <w:marRight w:val="0"/>
      <w:marTop w:val="0"/>
      <w:marBottom w:val="0"/>
      <w:divBdr>
        <w:top w:val="none" w:sz="0" w:space="0" w:color="auto"/>
        <w:left w:val="none" w:sz="0" w:space="0" w:color="auto"/>
        <w:bottom w:val="none" w:sz="0" w:space="0" w:color="auto"/>
        <w:right w:val="none" w:sz="0" w:space="0" w:color="auto"/>
      </w:divBdr>
    </w:div>
    <w:div w:id="1352687153">
      <w:bodyDiv w:val="1"/>
      <w:marLeft w:val="0"/>
      <w:marRight w:val="0"/>
      <w:marTop w:val="0"/>
      <w:marBottom w:val="0"/>
      <w:divBdr>
        <w:top w:val="none" w:sz="0" w:space="0" w:color="auto"/>
        <w:left w:val="none" w:sz="0" w:space="0" w:color="auto"/>
        <w:bottom w:val="none" w:sz="0" w:space="0" w:color="auto"/>
        <w:right w:val="none" w:sz="0" w:space="0" w:color="auto"/>
      </w:divBdr>
    </w:div>
    <w:div w:id="1444155263">
      <w:bodyDiv w:val="1"/>
      <w:marLeft w:val="0"/>
      <w:marRight w:val="0"/>
      <w:marTop w:val="0"/>
      <w:marBottom w:val="0"/>
      <w:divBdr>
        <w:top w:val="none" w:sz="0" w:space="0" w:color="auto"/>
        <w:left w:val="none" w:sz="0" w:space="0" w:color="auto"/>
        <w:bottom w:val="none" w:sz="0" w:space="0" w:color="auto"/>
        <w:right w:val="none" w:sz="0" w:space="0" w:color="auto"/>
      </w:divBdr>
    </w:div>
    <w:div w:id="1613004695">
      <w:bodyDiv w:val="1"/>
      <w:marLeft w:val="0"/>
      <w:marRight w:val="0"/>
      <w:marTop w:val="0"/>
      <w:marBottom w:val="0"/>
      <w:divBdr>
        <w:top w:val="none" w:sz="0" w:space="0" w:color="auto"/>
        <w:left w:val="none" w:sz="0" w:space="0" w:color="auto"/>
        <w:bottom w:val="none" w:sz="0" w:space="0" w:color="auto"/>
        <w:right w:val="none" w:sz="0" w:space="0" w:color="auto"/>
      </w:divBdr>
    </w:div>
    <w:div w:id="1794396975">
      <w:bodyDiv w:val="1"/>
      <w:marLeft w:val="0"/>
      <w:marRight w:val="0"/>
      <w:marTop w:val="0"/>
      <w:marBottom w:val="0"/>
      <w:divBdr>
        <w:top w:val="none" w:sz="0" w:space="0" w:color="auto"/>
        <w:left w:val="none" w:sz="0" w:space="0" w:color="auto"/>
        <w:bottom w:val="none" w:sz="0" w:space="0" w:color="auto"/>
        <w:right w:val="none" w:sz="0" w:space="0" w:color="auto"/>
      </w:divBdr>
    </w:div>
    <w:div w:id="1801454128">
      <w:bodyDiv w:val="1"/>
      <w:marLeft w:val="0"/>
      <w:marRight w:val="0"/>
      <w:marTop w:val="0"/>
      <w:marBottom w:val="0"/>
      <w:divBdr>
        <w:top w:val="none" w:sz="0" w:space="0" w:color="auto"/>
        <w:left w:val="none" w:sz="0" w:space="0" w:color="auto"/>
        <w:bottom w:val="none" w:sz="0" w:space="0" w:color="auto"/>
        <w:right w:val="none" w:sz="0" w:space="0" w:color="auto"/>
      </w:divBdr>
    </w:div>
    <w:div w:id="1847557031">
      <w:bodyDiv w:val="1"/>
      <w:marLeft w:val="0"/>
      <w:marRight w:val="0"/>
      <w:marTop w:val="0"/>
      <w:marBottom w:val="0"/>
      <w:divBdr>
        <w:top w:val="none" w:sz="0" w:space="0" w:color="auto"/>
        <w:left w:val="none" w:sz="0" w:space="0" w:color="auto"/>
        <w:bottom w:val="none" w:sz="0" w:space="0" w:color="auto"/>
        <w:right w:val="none" w:sz="0" w:space="0" w:color="auto"/>
      </w:divBdr>
    </w:div>
    <w:div w:id="1882279820">
      <w:bodyDiv w:val="1"/>
      <w:marLeft w:val="0"/>
      <w:marRight w:val="0"/>
      <w:marTop w:val="0"/>
      <w:marBottom w:val="0"/>
      <w:divBdr>
        <w:top w:val="none" w:sz="0" w:space="0" w:color="auto"/>
        <w:left w:val="none" w:sz="0" w:space="0" w:color="auto"/>
        <w:bottom w:val="none" w:sz="0" w:space="0" w:color="auto"/>
        <w:right w:val="none" w:sz="0" w:space="0" w:color="auto"/>
      </w:divBdr>
    </w:div>
    <w:div w:id="1921594708">
      <w:bodyDiv w:val="1"/>
      <w:marLeft w:val="0"/>
      <w:marRight w:val="0"/>
      <w:marTop w:val="0"/>
      <w:marBottom w:val="0"/>
      <w:divBdr>
        <w:top w:val="none" w:sz="0" w:space="0" w:color="auto"/>
        <w:left w:val="none" w:sz="0" w:space="0" w:color="auto"/>
        <w:bottom w:val="none" w:sz="0" w:space="0" w:color="auto"/>
        <w:right w:val="none" w:sz="0" w:space="0" w:color="auto"/>
      </w:divBdr>
    </w:div>
    <w:div w:id="1937403748">
      <w:bodyDiv w:val="1"/>
      <w:marLeft w:val="0"/>
      <w:marRight w:val="0"/>
      <w:marTop w:val="0"/>
      <w:marBottom w:val="0"/>
      <w:divBdr>
        <w:top w:val="none" w:sz="0" w:space="0" w:color="auto"/>
        <w:left w:val="none" w:sz="0" w:space="0" w:color="auto"/>
        <w:bottom w:val="none" w:sz="0" w:space="0" w:color="auto"/>
        <w:right w:val="none" w:sz="0" w:space="0" w:color="auto"/>
      </w:divBdr>
    </w:div>
    <w:div w:id="1951233915">
      <w:bodyDiv w:val="1"/>
      <w:marLeft w:val="0"/>
      <w:marRight w:val="0"/>
      <w:marTop w:val="0"/>
      <w:marBottom w:val="0"/>
      <w:divBdr>
        <w:top w:val="none" w:sz="0" w:space="0" w:color="auto"/>
        <w:left w:val="none" w:sz="0" w:space="0" w:color="auto"/>
        <w:bottom w:val="none" w:sz="0" w:space="0" w:color="auto"/>
        <w:right w:val="none" w:sz="0" w:space="0" w:color="auto"/>
      </w:divBdr>
    </w:div>
    <w:div w:id="1979458361">
      <w:bodyDiv w:val="1"/>
      <w:marLeft w:val="0"/>
      <w:marRight w:val="0"/>
      <w:marTop w:val="0"/>
      <w:marBottom w:val="0"/>
      <w:divBdr>
        <w:top w:val="none" w:sz="0" w:space="0" w:color="auto"/>
        <w:left w:val="none" w:sz="0" w:space="0" w:color="auto"/>
        <w:bottom w:val="none" w:sz="0" w:space="0" w:color="auto"/>
        <w:right w:val="none" w:sz="0" w:space="0" w:color="auto"/>
      </w:divBdr>
      <w:divsChild>
        <w:div w:id="1875461938">
          <w:marLeft w:val="0"/>
          <w:marRight w:val="0"/>
          <w:marTop w:val="0"/>
          <w:marBottom w:val="0"/>
          <w:divBdr>
            <w:top w:val="none" w:sz="0" w:space="0" w:color="auto"/>
            <w:left w:val="none" w:sz="0" w:space="0" w:color="auto"/>
            <w:bottom w:val="none" w:sz="0" w:space="0" w:color="auto"/>
            <w:right w:val="none" w:sz="0" w:space="0" w:color="auto"/>
          </w:divBdr>
        </w:div>
      </w:divsChild>
    </w:div>
    <w:div w:id="2026126648">
      <w:bodyDiv w:val="1"/>
      <w:marLeft w:val="0"/>
      <w:marRight w:val="0"/>
      <w:marTop w:val="0"/>
      <w:marBottom w:val="0"/>
      <w:divBdr>
        <w:top w:val="none" w:sz="0" w:space="0" w:color="auto"/>
        <w:left w:val="none" w:sz="0" w:space="0" w:color="auto"/>
        <w:bottom w:val="none" w:sz="0" w:space="0" w:color="auto"/>
        <w:right w:val="none" w:sz="0" w:space="0" w:color="auto"/>
      </w:divBdr>
    </w:div>
    <w:div w:id="2053844624">
      <w:bodyDiv w:val="1"/>
      <w:marLeft w:val="0"/>
      <w:marRight w:val="0"/>
      <w:marTop w:val="0"/>
      <w:marBottom w:val="0"/>
      <w:divBdr>
        <w:top w:val="none" w:sz="0" w:space="0" w:color="auto"/>
        <w:left w:val="none" w:sz="0" w:space="0" w:color="auto"/>
        <w:bottom w:val="none" w:sz="0" w:space="0" w:color="auto"/>
        <w:right w:val="none" w:sz="0" w:space="0" w:color="auto"/>
      </w:divBdr>
    </w:div>
    <w:div w:id="2065636450">
      <w:bodyDiv w:val="1"/>
      <w:marLeft w:val="0"/>
      <w:marRight w:val="0"/>
      <w:marTop w:val="0"/>
      <w:marBottom w:val="0"/>
      <w:divBdr>
        <w:top w:val="none" w:sz="0" w:space="0" w:color="auto"/>
        <w:left w:val="none" w:sz="0" w:space="0" w:color="auto"/>
        <w:bottom w:val="none" w:sz="0" w:space="0" w:color="auto"/>
        <w:right w:val="none" w:sz="0" w:space="0" w:color="auto"/>
      </w:divBdr>
    </w:div>
    <w:div w:id="2122649405">
      <w:bodyDiv w:val="1"/>
      <w:marLeft w:val="0"/>
      <w:marRight w:val="0"/>
      <w:marTop w:val="0"/>
      <w:marBottom w:val="0"/>
      <w:divBdr>
        <w:top w:val="none" w:sz="0" w:space="0" w:color="auto"/>
        <w:left w:val="none" w:sz="0" w:space="0" w:color="auto"/>
        <w:bottom w:val="none" w:sz="0" w:space="0" w:color="auto"/>
        <w:right w:val="none" w:sz="0" w:space="0" w:color="auto"/>
      </w:divBdr>
      <w:divsChild>
        <w:div w:id="2006088509">
          <w:marLeft w:val="0"/>
          <w:marRight w:val="0"/>
          <w:marTop w:val="0"/>
          <w:marBottom w:val="0"/>
          <w:divBdr>
            <w:top w:val="none" w:sz="0" w:space="0" w:color="auto"/>
            <w:left w:val="none" w:sz="0" w:space="0" w:color="auto"/>
            <w:bottom w:val="none" w:sz="0" w:space="0" w:color="auto"/>
            <w:right w:val="none" w:sz="0" w:space="0" w:color="auto"/>
          </w:divBdr>
          <w:divsChild>
            <w:div w:id="1755125891">
              <w:marLeft w:val="0"/>
              <w:marRight w:val="0"/>
              <w:marTop w:val="0"/>
              <w:marBottom w:val="0"/>
              <w:divBdr>
                <w:top w:val="none" w:sz="0" w:space="0" w:color="auto"/>
                <w:left w:val="none" w:sz="0" w:space="0" w:color="auto"/>
                <w:bottom w:val="none" w:sz="0" w:space="0" w:color="auto"/>
                <w:right w:val="none" w:sz="0" w:space="0" w:color="auto"/>
              </w:divBdr>
              <w:divsChild>
                <w:div w:id="363363833">
                  <w:marLeft w:val="0"/>
                  <w:marRight w:val="0"/>
                  <w:marTop w:val="0"/>
                  <w:marBottom w:val="0"/>
                  <w:divBdr>
                    <w:top w:val="none" w:sz="0" w:space="0" w:color="auto"/>
                    <w:left w:val="none" w:sz="0" w:space="0" w:color="auto"/>
                    <w:bottom w:val="none" w:sz="0" w:space="0" w:color="auto"/>
                    <w:right w:val="none" w:sz="0" w:space="0" w:color="auto"/>
                  </w:divBdr>
                  <w:divsChild>
                    <w:div w:id="715205639">
                      <w:marLeft w:val="0"/>
                      <w:marRight w:val="0"/>
                      <w:marTop w:val="0"/>
                      <w:marBottom w:val="0"/>
                      <w:divBdr>
                        <w:top w:val="none" w:sz="0" w:space="0" w:color="auto"/>
                        <w:left w:val="none" w:sz="0" w:space="0" w:color="auto"/>
                        <w:bottom w:val="none" w:sz="0" w:space="0" w:color="auto"/>
                        <w:right w:val="none" w:sz="0" w:space="0" w:color="auto"/>
                      </w:divBdr>
                      <w:divsChild>
                        <w:div w:id="814033357">
                          <w:marLeft w:val="0"/>
                          <w:marRight w:val="0"/>
                          <w:marTop w:val="0"/>
                          <w:marBottom w:val="0"/>
                          <w:divBdr>
                            <w:top w:val="none" w:sz="0" w:space="0" w:color="auto"/>
                            <w:left w:val="none" w:sz="0" w:space="0" w:color="auto"/>
                            <w:bottom w:val="none" w:sz="0" w:space="0" w:color="auto"/>
                            <w:right w:val="none" w:sz="0" w:space="0" w:color="auto"/>
                          </w:divBdr>
                          <w:divsChild>
                            <w:div w:id="15436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clevelandclinic.org/health/articles/21196-immune-syste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82A7-5548-4330-897D-F41E5A214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13</Pages>
  <Words>3465</Words>
  <Characters>15871</Characters>
  <Application>Microsoft Office Word</Application>
  <DocSecurity>0</DocSecurity>
  <Lines>1763</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Patial</dc:creator>
  <cp:keywords/>
  <dc:description/>
  <cp:lastModifiedBy>Nitin Patial</cp:lastModifiedBy>
  <cp:revision>77</cp:revision>
  <dcterms:created xsi:type="dcterms:W3CDTF">2024-11-07T05:45:00Z</dcterms:created>
  <dcterms:modified xsi:type="dcterms:W3CDTF">2025-01-23T01:48:00Z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c3630993659b325b1ac8c709df68daffe1d7c81a614280a0e4a2499e7b269982</vt:lpwstr>
  </property>
</Properties>
</file>