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02C34" w14:textId="77777777" w:rsidR="005D3040" w:rsidRDefault="005D3040" w:rsidP="009A6BF8">
      <w:pPr>
        <w:spacing w:after="0" w:line="480" w:lineRule="auto"/>
        <w:jc w:val="center"/>
        <w:rPr>
          <w:rStyle w:val="fnt0"/>
          <w:rFonts w:cstheme="minorHAnsi"/>
          <w:b/>
          <w:bCs/>
        </w:rPr>
      </w:pPr>
    </w:p>
    <w:p w14:paraId="316666B9" w14:textId="77777777" w:rsidR="005D3040" w:rsidRDefault="005D3040" w:rsidP="009A6BF8">
      <w:pPr>
        <w:spacing w:after="0" w:line="480" w:lineRule="auto"/>
        <w:jc w:val="center"/>
        <w:rPr>
          <w:rStyle w:val="fnt0"/>
          <w:rFonts w:cstheme="minorHAnsi"/>
          <w:b/>
          <w:bCs/>
        </w:rPr>
      </w:pPr>
    </w:p>
    <w:p w14:paraId="7AE20012" w14:textId="77777777" w:rsidR="005D3040" w:rsidRDefault="005D3040" w:rsidP="009A6BF8">
      <w:pPr>
        <w:spacing w:after="0" w:line="480" w:lineRule="auto"/>
        <w:jc w:val="center"/>
        <w:rPr>
          <w:rStyle w:val="fnt0"/>
          <w:rFonts w:cstheme="minorHAnsi"/>
          <w:b/>
          <w:bCs/>
        </w:rPr>
      </w:pPr>
    </w:p>
    <w:p w14:paraId="1AC08914" w14:textId="77777777" w:rsidR="005D3040" w:rsidRDefault="005D3040" w:rsidP="009A6BF8">
      <w:pPr>
        <w:spacing w:after="0" w:line="480" w:lineRule="auto"/>
        <w:jc w:val="center"/>
        <w:rPr>
          <w:rStyle w:val="fnt0"/>
          <w:rFonts w:cstheme="minorHAnsi"/>
          <w:b/>
          <w:bCs/>
        </w:rPr>
      </w:pPr>
    </w:p>
    <w:p w14:paraId="24E97F8C" w14:textId="77777777" w:rsidR="005D3040" w:rsidRDefault="005D3040" w:rsidP="009A6BF8">
      <w:pPr>
        <w:spacing w:after="0" w:line="480" w:lineRule="auto"/>
        <w:jc w:val="center"/>
        <w:rPr>
          <w:rStyle w:val="fnt0"/>
          <w:rFonts w:cstheme="minorHAnsi"/>
          <w:b/>
          <w:bCs/>
        </w:rPr>
      </w:pPr>
    </w:p>
    <w:p w14:paraId="16F96E21" w14:textId="77777777" w:rsidR="005D3040" w:rsidRDefault="005D3040" w:rsidP="009A6BF8">
      <w:pPr>
        <w:spacing w:after="0" w:line="480" w:lineRule="auto"/>
        <w:jc w:val="center"/>
        <w:rPr>
          <w:rStyle w:val="fnt0"/>
          <w:rFonts w:cstheme="minorHAnsi"/>
          <w:b/>
          <w:bCs/>
        </w:rPr>
      </w:pPr>
    </w:p>
    <w:p w14:paraId="5440714D" w14:textId="77777777" w:rsidR="005D3040" w:rsidRDefault="005D3040" w:rsidP="009A6BF8">
      <w:pPr>
        <w:spacing w:after="0" w:line="480" w:lineRule="auto"/>
        <w:jc w:val="center"/>
        <w:rPr>
          <w:rStyle w:val="fnt0"/>
          <w:rFonts w:cstheme="minorHAnsi"/>
          <w:b/>
          <w:bCs/>
        </w:rPr>
      </w:pPr>
    </w:p>
    <w:p w14:paraId="1E23C62E" w14:textId="77777777" w:rsidR="005D3040" w:rsidRDefault="005D3040" w:rsidP="009A6BF8">
      <w:pPr>
        <w:spacing w:after="0" w:line="480" w:lineRule="auto"/>
        <w:jc w:val="center"/>
        <w:rPr>
          <w:rStyle w:val="fnt0"/>
          <w:rFonts w:cstheme="minorHAnsi"/>
          <w:b/>
          <w:bCs/>
        </w:rPr>
      </w:pPr>
    </w:p>
    <w:p w14:paraId="15EDD9D8" w14:textId="3671A3C9" w:rsidR="005D3040" w:rsidRPr="00557C39" w:rsidRDefault="005D3040" w:rsidP="009A6BF8">
      <w:pPr>
        <w:spacing w:after="0" w:line="480" w:lineRule="auto"/>
        <w:jc w:val="center"/>
        <w:rPr>
          <w:rStyle w:val="fnt0"/>
          <w:rFonts w:cstheme="minorHAnsi"/>
        </w:rPr>
      </w:pPr>
      <w:bookmarkStart w:id="0" w:name="_Hlk100335637"/>
      <w:r w:rsidRPr="00557C39">
        <w:rPr>
          <w:rStyle w:val="fnt0"/>
          <w:rFonts w:cstheme="minorHAnsi"/>
          <w:b/>
          <w:bCs/>
        </w:rPr>
        <w:t xml:space="preserve">Module </w:t>
      </w:r>
      <w:r w:rsidR="003C1B51">
        <w:rPr>
          <w:rStyle w:val="fnt0"/>
          <w:rFonts w:cstheme="minorHAnsi"/>
          <w:b/>
          <w:bCs/>
        </w:rPr>
        <w:t>8</w:t>
      </w:r>
      <w:r w:rsidRPr="00557C39">
        <w:rPr>
          <w:rStyle w:val="fnt0"/>
          <w:rFonts w:cstheme="minorHAnsi"/>
          <w:b/>
          <w:bCs/>
        </w:rPr>
        <w:t>: Critical Thinking</w:t>
      </w:r>
    </w:p>
    <w:p w14:paraId="60CAEFDC" w14:textId="77777777" w:rsidR="005D3040" w:rsidRPr="00557C39" w:rsidRDefault="005D3040" w:rsidP="009A6BF8">
      <w:pPr>
        <w:spacing w:after="0" w:line="480" w:lineRule="auto"/>
        <w:jc w:val="center"/>
        <w:rPr>
          <w:rStyle w:val="fnt0"/>
          <w:rFonts w:cstheme="minorHAnsi"/>
        </w:rPr>
      </w:pPr>
      <w:r w:rsidRPr="00557C39">
        <w:rPr>
          <w:rStyle w:val="fnt0"/>
          <w:rFonts w:cstheme="minorHAnsi"/>
        </w:rPr>
        <w:t>Nitin Tambe</w:t>
      </w:r>
    </w:p>
    <w:p w14:paraId="6460B432" w14:textId="77777777" w:rsidR="005D3040" w:rsidRPr="00557C39" w:rsidRDefault="005D3040" w:rsidP="009A6BF8">
      <w:pPr>
        <w:spacing w:after="0" w:line="480" w:lineRule="auto"/>
        <w:jc w:val="center"/>
        <w:rPr>
          <w:rStyle w:val="fnt0"/>
          <w:rFonts w:cstheme="minorHAnsi"/>
        </w:rPr>
      </w:pPr>
      <w:r w:rsidRPr="00557C39">
        <w:rPr>
          <w:rStyle w:val="fnt0"/>
          <w:rFonts w:cstheme="minorHAnsi"/>
        </w:rPr>
        <w:t>Colorado State University Global</w:t>
      </w:r>
    </w:p>
    <w:p w14:paraId="6CEDC3DE" w14:textId="77777777" w:rsidR="005D3040" w:rsidRDefault="005D3040" w:rsidP="009A6BF8">
      <w:pPr>
        <w:spacing w:after="0" w:line="480" w:lineRule="auto"/>
        <w:jc w:val="center"/>
        <w:rPr>
          <w:rStyle w:val="fnt0"/>
          <w:rFonts w:cstheme="minorHAnsi"/>
        </w:rPr>
      </w:pPr>
      <w:r w:rsidRPr="00AA1F96">
        <w:rPr>
          <w:rStyle w:val="fnt0"/>
          <w:rFonts w:cstheme="minorHAnsi"/>
        </w:rPr>
        <w:t>MIS581:</w:t>
      </w:r>
      <w:r>
        <w:rPr>
          <w:rStyle w:val="fnt0"/>
          <w:rFonts w:cstheme="minorHAnsi"/>
        </w:rPr>
        <w:t xml:space="preserve"> </w:t>
      </w:r>
      <w:r w:rsidRPr="00AA1F96">
        <w:rPr>
          <w:rStyle w:val="fnt0"/>
          <w:rFonts w:cstheme="minorHAnsi"/>
        </w:rPr>
        <w:t>Capstone - Business Intelligence and Data Analytics</w:t>
      </w:r>
    </w:p>
    <w:p w14:paraId="78801674" w14:textId="77777777" w:rsidR="005D3040" w:rsidRPr="00557C39" w:rsidRDefault="005D3040" w:rsidP="009A6BF8">
      <w:pPr>
        <w:spacing w:after="0" w:line="480" w:lineRule="auto"/>
        <w:jc w:val="center"/>
        <w:rPr>
          <w:rStyle w:val="fnt0"/>
          <w:rFonts w:cstheme="minorHAnsi"/>
        </w:rPr>
      </w:pPr>
      <w:r w:rsidRPr="00557C39">
        <w:rPr>
          <w:rStyle w:val="fnt0"/>
          <w:rFonts w:cstheme="minorHAnsi"/>
        </w:rPr>
        <w:t xml:space="preserve">Dr. </w:t>
      </w:r>
      <w:r w:rsidRPr="00AA1F96">
        <w:rPr>
          <w:rStyle w:val="fnt0"/>
          <w:rFonts w:cstheme="minorHAnsi"/>
        </w:rPr>
        <w:t xml:space="preserve">Justin </w:t>
      </w:r>
      <w:proofErr w:type="spellStart"/>
      <w:r w:rsidRPr="00AA1F96">
        <w:rPr>
          <w:rStyle w:val="fnt0"/>
          <w:rFonts w:cstheme="minorHAnsi"/>
        </w:rPr>
        <w:t>Bateh</w:t>
      </w:r>
      <w:proofErr w:type="spellEnd"/>
    </w:p>
    <w:p w14:paraId="64EA5540" w14:textId="4441DFC5" w:rsidR="005D3040" w:rsidRPr="00557C39" w:rsidRDefault="005D3040" w:rsidP="009A6BF8">
      <w:pPr>
        <w:spacing w:after="0" w:line="480" w:lineRule="auto"/>
        <w:jc w:val="center"/>
        <w:rPr>
          <w:rFonts w:cstheme="minorHAnsi"/>
          <w:color w:val="000000"/>
          <w:shd w:val="clear" w:color="auto" w:fill="FFFFFF"/>
        </w:rPr>
      </w:pPr>
      <w:r w:rsidRPr="00557C39">
        <w:rPr>
          <w:rStyle w:val="fnt0"/>
          <w:rFonts w:cstheme="minorHAnsi"/>
        </w:rPr>
        <w:t>0</w:t>
      </w:r>
      <w:r w:rsidR="003C1B51">
        <w:rPr>
          <w:rStyle w:val="fnt0"/>
          <w:rFonts w:cstheme="minorHAnsi"/>
        </w:rPr>
        <w:t>4</w:t>
      </w:r>
      <w:r w:rsidRPr="00557C39">
        <w:rPr>
          <w:rStyle w:val="fnt0"/>
          <w:rFonts w:cstheme="minorHAnsi"/>
        </w:rPr>
        <w:t>/</w:t>
      </w:r>
      <w:r w:rsidR="003C1B51">
        <w:rPr>
          <w:rStyle w:val="fnt0"/>
          <w:rFonts w:cstheme="minorHAnsi"/>
        </w:rPr>
        <w:t>10</w:t>
      </w:r>
      <w:r w:rsidRPr="00557C39">
        <w:rPr>
          <w:rStyle w:val="fnt0"/>
          <w:rFonts w:cstheme="minorHAnsi"/>
        </w:rPr>
        <w:t>/2022</w:t>
      </w:r>
    </w:p>
    <w:bookmarkEnd w:id="0"/>
    <w:p w14:paraId="0CC12531" w14:textId="0CD574DC" w:rsidR="005D3040" w:rsidRDefault="005D3040" w:rsidP="009A6BF8">
      <w:pPr>
        <w:spacing w:line="480" w:lineRule="auto"/>
      </w:pPr>
      <w:r>
        <w:br w:type="page"/>
      </w:r>
    </w:p>
    <w:sdt>
      <w:sdtPr>
        <w:rPr>
          <w:rFonts w:asciiTheme="minorHAnsi" w:eastAsiaTheme="minorHAnsi" w:hAnsiTheme="minorHAnsi" w:cstheme="minorBidi"/>
          <w:color w:val="auto"/>
          <w:sz w:val="22"/>
          <w:szCs w:val="22"/>
        </w:rPr>
        <w:id w:val="-801464332"/>
        <w:docPartObj>
          <w:docPartGallery w:val="Table of Contents"/>
          <w:docPartUnique/>
        </w:docPartObj>
      </w:sdtPr>
      <w:sdtEndPr>
        <w:rPr>
          <w:b/>
          <w:bCs/>
          <w:noProof/>
        </w:rPr>
      </w:sdtEndPr>
      <w:sdtContent>
        <w:p w14:paraId="7F72F4FD" w14:textId="1B4964F5" w:rsidR="00CD39AF" w:rsidRDefault="00CD39AF" w:rsidP="009A6BF8">
          <w:pPr>
            <w:pStyle w:val="TOCHeading"/>
            <w:spacing w:line="480" w:lineRule="auto"/>
          </w:pPr>
          <w:r>
            <w:t>Table of Contents</w:t>
          </w:r>
        </w:p>
        <w:p w14:paraId="3A6120A9" w14:textId="7D157099" w:rsidR="00D266AA" w:rsidRDefault="00CD39AF">
          <w:pPr>
            <w:pStyle w:val="TOC1"/>
            <w:tabs>
              <w:tab w:val="right" w:leader="dot" w:pos="9350"/>
            </w:tabs>
            <w:rPr>
              <w:rFonts w:eastAsiaTheme="minorEastAsia"/>
              <w:noProof/>
              <w:szCs w:val="20"/>
              <w:lang w:bidi="mr-IN"/>
            </w:rPr>
          </w:pPr>
          <w:r>
            <w:fldChar w:fldCharType="begin"/>
          </w:r>
          <w:r>
            <w:instrText xml:space="preserve"> TOC \o "1-3" \h \z \u </w:instrText>
          </w:r>
          <w:r>
            <w:fldChar w:fldCharType="separate"/>
          </w:r>
          <w:hyperlink w:anchor="_Toc100336178" w:history="1">
            <w:r w:rsidR="00D266AA" w:rsidRPr="00717A68">
              <w:rPr>
                <w:rStyle w:val="Hyperlink"/>
                <w:b/>
                <w:bCs/>
                <w:noProof/>
              </w:rPr>
              <w:t>Cigna Corporation</w:t>
            </w:r>
            <w:r w:rsidR="00D266AA">
              <w:rPr>
                <w:noProof/>
                <w:webHidden/>
              </w:rPr>
              <w:tab/>
            </w:r>
            <w:r w:rsidR="00D266AA">
              <w:rPr>
                <w:noProof/>
                <w:webHidden/>
              </w:rPr>
              <w:fldChar w:fldCharType="begin"/>
            </w:r>
            <w:r w:rsidR="00D266AA">
              <w:rPr>
                <w:noProof/>
                <w:webHidden/>
              </w:rPr>
              <w:instrText xml:space="preserve"> PAGEREF _Toc100336178 \h </w:instrText>
            </w:r>
            <w:r w:rsidR="00D266AA">
              <w:rPr>
                <w:noProof/>
                <w:webHidden/>
              </w:rPr>
            </w:r>
            <w:r w:rsidR="00D266AA">
              <w:rPr>
                <w:noProof/>
                <w:webHidden/>
              </w:rPr>
              <w:fldChar w:fldCharType="separate"/>
            </w:r>
            <w:r w:rsidR="00D266AA">
              <w:rPr>
                <w:noProof/>
                <w:webHidden/>
              </w:rPr>
              <w:t>3</w:t>
            </w:r>
            <w:r w:rsidR="00D266AA">
              <w:rPr>
                <w:noProof/>
                <w:webHidden/>
              </w:rPr>
              <w:fldChar w:fldCharType="end"/>
            </w:r>
          </w:hyperlink>
        </w:p>
        <w:p w14:paraId="3B2EB7E1" w14:textId="1EA119E9" w:rsidR="00D266AA" w:rsidRDefault="007F181C">
          <w:pPr>
            <w:pStyle w:val="TOC2"/>
            <w:tabs>
              <w:tab w:val="right" w:leader="dot" w:pos="9350"/>
            </w:tabs>
            <w:rPr>
              <w:rFonts w:eastAsiaTheme="minorEastAsia"/>
              <w:noProof/>
              <w:szCs w:val="20"/>
              <w:lang w:bidi="mr-IN"/>
            </w:rPr>
          </w:pPr>
          <w:hyperlink w:anchor="_Toc100336179" w:history="1">
            <w:r w:rsidR="00D266AA" w:rsidRPr="00717A68">
              <w:rPr>
                <w:rStyle w:val="Hyperlink"/>
                <w:b/>
                <w:bCs/>
                <w:noProof/>
              </w:rPr>
              <w:t>Services and products</w:t>
            </w:r>
            <w:r w:rsidR="00D266AA">
              <w:rPr>
                <w:noProof/>
                <w:webHidden/>
              </w:rPr>
              <w:tab/>
            </w:r>
            <w:r w:rsidR="00D266AA">
              <w:rPr>
                <w:noProof/>
                <w:webHidden/>
              </w:rPr>
              <w:fldChar w:fldCharType="begin"/>
            </w:r>
            <w:r w:rsidR="00D266AA">
              <w:rPr>
                <w:noProof/>
                <w:webHidden/>
              </w:rPr>
              <w:instrText xml:space="preserve"> PAGEREF _Toc100336179 \h </w:instrText>
            </w:r>
            <w:r w:rsidR="00D266AA">
              <w:rPr>
                <w:noProof/>
                <w:webHidden/>
              </w:rPr>
            </w:r>
            <w:r w:rsidR="00D266AA">
              <w:rPr>
                <w:noProof/>
                <w:webHidden/>
              </w:rPr>
              <w:fldChar w:fldCharType="separate"/>
            </w:r>
            <w:r w:rsidR="00D266AA">
              <w:rPr>
                <w:noProof/>
                <w:webHidden/>
              </w:rPr>
              <w:t>4</w:t>
            </w:r>
            <w:r w:rsidR="00D266AA">
              <w:rPr>
                <w:noProof/>
                <w:webHidden/>
              </w:rPr>
              <w:fldChar w:fldCharType="end"/>
            </w:r>
          </w:hyperlink>
        </w:p>
        <w:p w14:paraId="0A510D55" w14:textId="4C514D4A" w:rsidR="00D266AA" w:rsidRDefault="007F181C">
          <w:pPr>
            <w:pStyle w:val="TOC2"/>
            <w:tabs>
              <w:tab w:val="right" w:leader="dot" w:pos="9350"/>
            </w:tabs>
            <w:rPr>
              <w:rFonts w:eastAsiaTheme="minorEastAsia"/>
              <w:noProof/>
              <w:szCs w:val="20"/>
              <w:lang w:bidi="mr-IN"/>
            </w:rPr>
          </w:pPr>
          <w:hyperlink w:anchor="_Toc100336180" w:history="1">
            <w:r w:rsidR="00D266AA" w:rsidRPr="00717A68">
              <w:rPr>
                <w:rStyle w:val="Hyperlink"/>
                <w:b/>
                <w:bCs/>
                <w:noProof/>
              </w:rPr>
              <w:t>Opioid Overdose Epidemic</w:t>
            </w:r>
            <w:r w:rsidR="00D266AA">
              <w:rPr>
                <w:noProof/>
                <w:webHidden/>
              </w:rPr>
              <w:tab/>
            </w:r>
            <w:r w:rsidR="00D266AA">
              <w:rPr>
                <w:noProof/>
                <w:webHidden/>
              </w:rPr>
              <w:fldChar w:fldCharType="begin"/>
            </w:r>
            <w:r w:rsidR="00D266AA">
              <w:rPr>
                <w:noProof/>
                <w:webHidden/>
              </w:rPr>
              <w:instrText xml:space="preserve"> PAGEREF _Toc100336180 \h </w:instrText>
            </w:r>
            <w:r w:rsidR="00D266AA">
              <w:rPr>
                <w:noProof/>
                <w:webHidden/>
              </w:rPr>
            </w:r>
            <w:r w:rsidR="00D266AA">
              <w:rPr>
                <w:noProof/>
                <w:webHidden/>
              </w:rPr>
              <w:fldChar w:fldCharType="separate"/>
            </w:r>
            <w:r w:rsidR="00D266AA">
              <w:rPr>
                <w:noProof/>
                <w:webHidden/>
              </w:rPr>
              <w:t>5</w:t>
            </w:r>
            <w:r w:rsidR="00D266AA">
              <w:rPr>
                <w:noProof/>
                <w:webHidden/>
              </w:rPr>
              <w:fldChar w:fldCharType="end"/>
            </w:r>
          </w:hyperlink>
        </w:p>
        <w:p w14:paraId="62791A24" w14:textId="618CF3ED" w:rsidR="00D266AA" w:rsidRDefault="007F181C">
          <w:pPr>
            <w:pStyle w:val="TOC2"/>
            <w:tabs>
              <w:tab w:val="right" w:leader="dot" w:pos="9350"/>
            </w:tabs>
            <w:rPr>
              <w:rFonts w:eastAsiaTheme="minorEastAsia"/>
              <w:noProof/>
              <w:szCs w:val="20"/>
              <w:lang w:bidi="mr-IN"/>
            </w:rPr>
          </w:pPr>
          <w:hyperlink w:anchor="_Toc100336181" w:history="1">
            <w:r w:rsidR="00D266AA" w:rsidRPr="00717A68">
              <w:rPr>
                <w:rStyle w:val="Hyperlink"/>
                <w:b/>
                <w:bCs/>
                <w:noProof/>
              </w:rPr>
              <w:t>Dataset Selection</w:t>
            </w:r>
            <w:r w:rsidR="00D266AA">
              <w:rPr>
                <w:noProof/>
                <w:webHidden/>
              </w:rPr>
              <w:tab/>
            </w:r>
            <w:r w:rsidR="00D266AA">
              <w:rPr>
                <w:noProof/>
                <w:webHidden/>
              </w:rPr>
              <w:fldChar w:fldCharType="begin"/>
            </w:r>
            <w:r w:rsidR="00D266AA">
              <w:rPr>
                <w:noProof/>
                <w:webHidden/>
              </w:rPr>
              <w:instrText xml:space="preserve"> PAGEREF _Toc100336181 \h </w:instrText>
            </w:r>
            <w:r w:rsidR="00D266AA">
              <w:rPr>
                <w:noProof/>
                <w:webHidden/>
              </w:rPr>
            </w:r>
            <w:r w:rsidR="00D266AA">
              <w:rPr>
                <w:noProof/>
                <w:webHidden/>
              </w:rPr>
              <w:fldChar w:fldCharType="separate"/>
            </w:r>
            <w:r w:rsidR="00D266AA">
              <w:rPr>
                <w:noProof/>
                <w:webHidden/>
              </w:rPr>
              <w:t>6</w:t>
            </w:r>
            <w:r w:rsidR="00D266AA">
              <w:rPr>
                <w:noProof/>
                <w:webHidden/>
              </w:rPr>
              <w:fldChar w:fldCharType="end"/>
            </w:r>
          </w:hyperlink>
        </w:p>
        <w:p w14:paraId="5AECD3FB" w14:textId="1AF419B3" w:rsidR="00D266AA" w:rsidRDefault="007F181C">
          <w:pPr>
            <w:pStyle w:val="TOC1"/>
            <w:tabs>
              <w:tab w:val="right" w:leader="dot" w:pos="9350"/>
            </w:tabs>
            <w:rPr>
              <w:rFonts w:eastAsiaTheme="minorEastAsia"/>
              <w:noProof/>
              <w:szCs w:val="20"/>
              <w:lang w:bidi="mr-IN"/>
            </w:rPr>
          </w:pPr>
          <w:hyperlink w:anchor="_Toc100336182" w:history="1">
            <w:r w:rsidR="00D266AA" w:rsidRPr="00717A68">
              <w:rPr>
                <w:rStyle w:val="Hyperlink"/>
                <w:b/>
                <w:bCs/>
                <w:noProof/>
              </w:rPr>
              <w:t>Introduction to the Project</w:t>
            </w:r>
            <w:r w:rsidR="00D266AA">
              <w:rPr>
                <w:noProof/>
                <w:webHidden/>
              </w:rPr>
              <w:tab/>
            </w:r>
            <w:r w:rsidR="00D266AA">
              <w:rPr>
                <w:noProof/>
                <w:webHidden/>
              </w:rPr>
              <w:fldChar w:fldCharType="begin"/>
            </w:r>
            <w:r w:rsidR="00D266AA">
              <w:rPr>
                <w:noProof/>
                <w:webHidden/>
              </w:rPr>
              <w:instrText xml:space="preserve"> PAGEREF _Toc100336182 \h </w:instrText>
            </w:r>
            <w:r w:rsidR="00D266AA">
              <w:rPr>
                <w:noProof/>
                <w:webHidden/>
              </w:rPr>
            </w:r>
            <w:r w:rsidR="00D266AA">
              <w:rPr>
                <w:noProof/>
                <w:webHidden/>
              </w:rPr>
              <w:fldChar w:fldCharType="separate"/>
            </w:r>
            <w:r w:rsidR="00D266AA">
              <w:rPr>
                <w:noProof/>
                <w:webHidden/>
              </w:rPr>
              <w:t>6</w:t>
            </w:r>
            <w:r w:rsidR="00D266AA">
              <w:rPr>
                <w:noProof/>
                <w:webHidden/>
              </w:rPr>
              <w:fldChar w:fldCharType="end"/>
            </w:r>
          </w:hyperlink>
        </w:p>
        <w:p w14:paraId="4A8D3C85" w14:textId="6B4B83FE" w:rsidR="00D266AA" w:rsidRDefault="007F181C">
          <w:pPr>
            <w:pStyle w:val="TOC1"/>
            <w:tabs>
              <w:tab w:val="right" w:leader="dot" w:pos="9350"/>
            </w:tabs>
            <w:rPr>
              <w:rFonts w:eastAsiaTheme="minorEastAsia"/>
              <w:noProof/>
              <w:szCs w:val="20"/>
              <w:lang w:bidi="mr-IN"/>
            </w:rPr>
          </w:pPr>
          <w:hyperlink w:anchor="_Toc100336183" w:history="1">
            <w:r w:rsidR="00D266AA" w:rsidRPr="00717A68">
              <w:rPr>
                <w:rStyle w:val="Hyperlink"/>
                <w:b/>
                <w:bCs/>
                <w:noProof/>
              </w:rPr>
              <w:t>Objective</w:t>
            </w:r>
            <w:r w:rsidR="00D266AA">
              <w:rPr>
                <w:noProof/>
                <w:webHidden/>
              </w:rPr>
              <w:tab/>
            </w:r>
            <w:r w:rsidR="00D266AA">
              <w:rPr>
                <w:noProof/>
                <w:webHidden/>
              </w:rPr>
              <w:fldChar w:fldCharType="begin"/>
            </w:r>
            <w:r w:rsidR="00D266AA">
              <w:rPr>
                <w:noProof/>
                <w:webHidden/>
              </w:rPr>
              <w:instrText xml:space="preserve"> PAGEREF _Toc100336183 \h </w:instrText>
            </w:r>
            <w:r w:rsidR="00D266AA">
              <w:rPr>
                <w:noProof/>
                <w:webHidden/>
              </w:rPr>
            </w:r>
            <w:r w:rsidR="00D266AA">
              <w:rPr>
                <w:noProof/>
                <w:webHidden/>
              </w:rPr>
              <w:fldChar w:fldCharType="separate"/>
            </w:r>
            <w:r w:rsidR="00D266AA">
              <w:rPr>
                <w:noProof/>
                <w:webHidden/>
              </w:rPr>
              <w:t>7</w:t>
            </w:r>
            <w:r w:rsidR="00D266AA">
              <w:rPr>
                <w:noProof/>
                <w:webHidden/>
              </w:rPr>
              <w:fldChar w:fldCharType="end"/>
            </w:r>
          </w:hyperlink>
        </w:p>
        <w:p w14:paraId="27578938" w14:textId="45A62DC7" w:rsidR="00D266AA" w:rsidRDefault="007F181C">
          <w:pPr>
            <w:pStyle w:val="TOC1"/>
            <w:tabs>
              <w:tab w:val="right" w:leader="dot" w:pos="9350"/>
            </w:tabs>
            <w:rPr>
              <w:rFonts w:eastAsiaTheme="minorEastAsia"/>
              <w:noProof/>
              <w:szCs w:val="20"/>
              <w:lang w:bidi="mr-IN"/>
            </w:rPr>
          </w:pPr>
          <w:hyperlink w:anchor="_Toc100336184" w:history="1">
            <w:r w:rsidR="00D266AA" w:rsidRPr="00717A68">
              <w:rPr>
                <w:rStyle w:val="Hyperlink"/>
                <w:b/>
                <w:bCs/>
                <w:noProof/>
              </w:rPr>
              <w:t>Overview of the Study</w:t>
            </w:r>
            <w:r w:rsidR="00D266AA">
              <w:rPr>
                <w:noProof/>
                <w:webHidden/>
              </w:rPr>
              <w:tab/>
            </w:r>
            <w:r w:rsidR="00D266AA">
              <w:rPr>
                <w:noProof/>
                <w:webHidden/>
              </w:rPr>
              <w:fldChar w:fldCharType="begin"/>
            </w:r>
            <w:r w:rsidR="00D266AA">
              <w:rPr>
                <w:noProof/>
                <w:webHidden/>
              </w:rPr>
              <w:instrText xml:space="preserve"> PAGEREF _Toc100336184 \h </w:instrText>
            </w:r>
            <w:r w:rsidR="00D266AA">
              <w:rPr>
                <w:noProof/>
                <w:webHidden/>
              </w:rPr>
            </w:r>
            <w:r w:rsidR="00D266AA">
              <w:rPr>
                <w:noProof/>
                <w:webHidden/>
              </w:rPr>
              <w:fldChar w:fldCharType="separate"/>
            </w:r>
            <w:r w:rsidR="00D266AA">
              <w:rPr>
                <w:noProof/>
                <w:webHidden/>
              </w:rPr>
              <w:t>7</w:t>
            </w:r>
            <w:r w:rsidR="00D266AA">
              <w:rPr>
                <w:noProof/>
                <w:webHidden/>
              </w:rPr>
              <w:fldChar w:fldCharType="end"/>
            </w:r>
          </w:hyperlink>
        </w:p>
        <w:p w14:paraId="6437E715" w14:textId="56F0F4DE" w:rsidR="00D266AA" w:rsidRDefault="007F181C">
          <w:pPr>
            <w:pStyle w:val="TOC1"/>
            <w:tabs>
              <w:tab w:val="right" w:leader="dot" w:pos="9350"/>
            </w:tabs>
            <w:rPr>
              <w:rFonts w:eastAsiaTheme="minorEastAsia"/>
              <w:noProof/>
              <w:szCs w:val="20"/>
              <w:lang w:bidi="mr-IN"/>
            </w:rPr>
          </w:pPr>
          <w:hyperlink w:anchor="_Toc100336185" w:history="1">
            <w:r w:rsidR="00D266AA" w:rsidRPr="00717A68">
              <w:rPr>
                <w:rStyle w:val="Hyperlink"/>
                <w:b/>
                <w:bCs/>
                <w:noProof/>
              </w:rPr>
              <w:t>Research Hypothesis</w:t>
            </w:r>
            <w:r w:rsidR="00D266AA">
              <w:rPr>
                <w:noProof/>
                <w:webHidden/>
              </w:rPr>
              <w:tab/>
            </w:r>
            <w:r w:rsidR="00D266AA">
              <w:rPr>
                <w:noProof/>
                <w:webHidden/>
              </w:rPr>
              <w:fldChar w:fldCharType="begin"/>
            </w:r>
            <w:r w:rsidR="00D266AA">
              <w:rPr>
                <w:noProof/>
                <w:webHidden/>
              </w:rPr>
              <w:instrText xml:space="preserve"> PAGEREF _Toc100336185 \h </w:instrText>
            </w:r>
            <w:r w:rsidR="00D266AA">
              <w:rPr>
                <w:noProof/>
                <w:webHidden/>
              </w:rPr>
            </w:r>
            <w:r w:rsidR="00D266AA">
              <w:rPr>
                <w:noProof/>
                <w:webHidden/>
              </w:rPr>
              <w:fldChar w:fldCharType="separate"/>
            </w:r>
            <w:r w:rsidR="00D266AA">
              <w:rPr>
                <w:noProof/>
                <w:webHidden/>
              </w:rPr>
              <w:t>8</w:t>
            </w:r>
            <w:r w:rsidR="00D266AA">
              <w:rPr>
                <w:noProof/>
                <w:webHidden/>
              </w:rPr>
              <w:fldChar w:fldCharType="end"/>
            </w:r>
          </w:hyperlink>
        </w:p>
        <w:p w14:paraId="4FA9043E" w14:textId="0AE51F08" w:rsidR="00D266AA" w:rsidRDefault="007F181C">
          <w:pPr>
            <w:pStyle w:val="TOC1"/>
            <w:tabs>
              <w:tab w:val="right" w:leader="dot" w:pos="9350"/>
            </w:tabs>
            <w:rPr>
              <w:rFonts w:eastAsiaTheme="minorEastAsia"/>
              <w:noProof/>
              <w:szCs w:val="20"/>
              <w:lang w:bidi="mr-IN"/>
            </w:rPr>
          </w:pPr>
          <w:hyperlink w:anchor="_Toc100336186" w:history="1">
            <w:r w:rsidR="00D266AA" w:rsidRPr="00717A68">
              <w:rPr>
                <w:rStyle w:val="Hyperlink"/>
                <w:b/>
                <w:bCs/>
                <w:noProof/>
              </w:rPr>
              <w:t>Literature Review</w:t>
            </w:r>
            <w:r w:rsidR="00D266AA">
              <w:rPr>
                <w:noProof/>
                <w:webHidden/>
              </w:rPr>
              <w:tab/>
            </w:r>
            <w:r w:rsidR="00D266AA">
              <w:rPr>
                <w:noProof/>
                <w:webHidden/>
              </w:rPr>
              <w:fldChar w:fldCharType="begin"/>
            </w:r>
            <w:r w:rsidR="00D266AA">
              <w:rPr>
                <w:noProof/>
                <w:webHidden/>
              </w:rPr>
              <w:instrText xml:space="preserve"> PAGEREF _Toc100336186 \h </w:instrText>
            </w:r>
            <w:r w:rsidR="00D266AA">
              <w:rPr>
                <w:noProof/>
                <w:webHidden/>
              </w:rPr>
            </w:r>
            <w:r w:rsidR="00D266AA">
              <w:rPr>
                <w:noProof/>
                <w:webHidden/>
              </w:rPr>
              <w:fldChar w:fldCharType="separate"/>
            </w:r>
            <w:r w:rsidR="00D266AA">
              <w:rPr>
                <w:noProof/>
                <w:webHidden/>
              </w:rPr>
              <w:t>9</w:t>
            </w:r>
            <w:r w:rsidR="00D266AA">
              <w:rPr>
                <w:noProof/>
                <w:webHidden/>
              </w:rPr>
              <w:fldChar w:fldCharType="end"/>
            </w:r>
          </w:hyperlink>
        </w:p>
        <w:p w14:paraId="2214A2C8" w14:textId="39490F4F" w:rsidR="00D266AA" w:rsidRDefault="007F181C">
          <w:pPr>
            <w:pStyle w:val="TOC1"/>
            <w:tabs>
              <w:tab w:val="right" w:leader="dot" w:pos="9350"/>
            </w:tabs>
            <w:rPr>
              <w:rFonts w:eastAsiaTheme="minorEastAsia"/>
              <w:noProof/>
              <w:szCs w:val="20"/>
              <w:lang w:bidi="mr-IN"/>
            </w:rPr>
          </w:pPr>
          <w:hyperlink w:anchor="_Toc100336187" w:history="1">
            <w:r w:rsidR="00D266AA" w:rsidRPr="00717A68">
              <w:rPr>
                <w:rStyle w:val="Hyperlink"/>
                <w:b/>
                <w:bCs/>
                <w:noProof/>
              </w:rPr>
              <w:t>Research Design</w:t>
            </w:r>
            <w:r w:rsidR="00D266AA">
              <w:rPr>
                <w:noProof/>
                <w:webHidden/>
              </w:rPr>
              <w:tab/>
            </w:r>
            <w:r w:rsidR="00D266AA">
              <w:rPr>
                <w:noProof/>
                <w:webHidden/>
              </w:rPr>
              <w:fldChar w:fldCharType="begin"/>
            </w:r>
            <w:r w:rsidR="00D266AA">
              <w:rPr>
                <w:noProof/>
                <w:webHidden/>
              </w:rPr>
              <w:instrText xml:space="preserve"> PAGEREF _Toc100336187 \h </w:instrText>
            </w:r>
            <w:r w:rsidR="00D266AA">
              <w:rPr>
                <w:noProof/>
                <w:webHidden/>
              </w:rPr>
            </w:r>
            <w:r w:rsidR="00D266AA">
              <w:rPr>
                <w:noProof/>
                <w:webHidden/>
              </w:rPr>
              <w:fldChar w:fldCharType="separate"/>
            </w:r>
            <w:r w:rsidR="00D266AA">
              <w:rPr>
                <w:noProof/>
                <w:webHidden/>
              </w:rPr>
              <w:t>9</w:t>
            </w:r>
            <w:r w:rsidR="00D266AA">
              <w:rPr>
                <w:noProof/>
                <w:webHidden/>
              </w:rPr>
              <w:fldChar w:fldCharType="end"/>
            </w:r>
          </w:hyperlink>
        </w:p>
        <w:p w14:paraId="0CB5877C" w14:textId="1EE34E05" w:rsidR="00D266AA" w:rsidRDefault="007F181C">
          <w:pPr>
            <w:pStyle w:val="TOC2"/>
            <w:tabs>
              <w:tab w:val="right" w:leader="dot" w:pos="9350"/>
            </w:tabs>
            <w:rPr>
              <w:rFonts w:eastAsiaTheme="minorEastAsia"/>
              <w:noProof/>
              <w:szCs w:val="20"/>
              <w:lang w:bidi="mr-IN"/>
            </w:rPr>
          </w:pPr>
          <w:hyperlink w:anchor="_Toc100336188" w:history="1">
            <w:r w:rsidR="00D266AA" w:rsidRPr="00717A68">
              <w:rPr>
                <w:rStyle w:val="Hyperlink"/>
                <w:b/>
                <w:bCs/>
                <w:noProof/>
              </w:rPr>
              <w:t>Methodology</w:t>
            </w:r>
            <w:r w:rsidR="00D266AA">
              <w:rPr>
                <w:noProof/>
                <w:webHidden/>
              </w:rPr>
              <w:tab/>
            </w:r>
            <w:r w:rsidR="00D266AA">
              <w:rPr>
                <w:noProof/>
                <w:webHidden/>
              </w:rPr>
              <w:fldChar w:fldCharType="begin"/>
            </w:r>
            <w:r w:rsidR="00D266AA">
              <w:rPr>
                <w:noProof/>
                <w:webHidden/>
              </w:rPr>
              <w:instrText xml:space="preserve"> PAGEREF _Toc100336188 \h </w:instrText>
            </w:r>
            <w:r w:rsidR="00D266AA">
              <w:rPr>
                <w:noProof/>
                <w:webHidden/>
              </w:rPr>
            </w:r>
            <w:r w:rsidR="00D266AA">
              <w:rPr>
                <w:noProof/>
                <w:webHidden/>
              </w:rPr>
              <w:fldChar w:fldCharType="separate"/>
            </w:r>
            <w:r w:rsidR="00D266AA">
              <w:rPr>
                <w:noProof/>
                <w:webHidden/>
              </w:rPr>
              <w:t>9</w:t>
            </w:r>
            <w:r w:rsidR="00D266AA">
              <w:rPr>
                <w:noProof/>
                <w:webHidden/>
              </w:rPr>
              <w:fldChar w:fldCharType="end"/>
            </w:r>
          </w:hyperlink>
        </w:p>
        <w:p w14:paraId="2B1B55B2" w14:textId="744614B6" w:rsidR="00D266AA" w:rsidRDefault="007F181C">
          <w:pPr>
            <w:pStyle w:val="TOC2"/>
            <w:tabs>
              <w:tab w:val="right" w:leader="dot" w:pos="9350"/>
            </w:tabs>
            <w:rPr>
              <w:rFonts w:eastAsiaTheme="minorEastAsia"/>
              <w:noProof/>
              <w:szCs w:val="20"/>
              <w:lang w:bidi="mr-IN"/>
            </w:rPr>
          </w:pPr>
          <w:hyperlink w:anchor="_Toc100336189" w:history="1">
            <w:r w:rsidR="00D266AA" w:rsidRPr="00717A68">
              <w:rPr>
                <w:rStyle w:val="Hyperlink"/>
                <w:b/>
                <w:bCs/>
                <w:noProof/>
              </w:rPr>
              <w:t>Methods</w:t>
            </w:r>
            <w:r w:rsidR="00D266AA">
              <w:rPr>
                <w:noProof/>
                <w:webHidden/>
              </w:rPr>
              <w:tab/>
            </w:r>
            <w:r w:rsidR="00D266AA">
              <w:rPr>
                <w:noProof/>
                <w:webHidden/>
              </w:rPr>
              <w:fldChar w:fldCharType="begin"/>
            </w:r>
            <w:r w:rsidR="00D266AA">
              <w:rPr>
                <w:noProof/>
                <w:webHidden/>
              </w:rPr>
              <w:instrText xml:space="preserve"> PAGEREF _Toc100336189 \h </w:instrText>
            </w:r>
            <w:r w:rsidR="00D266AA">
              <w:rPr>
                <w:noProof/>
                <w:webHidden/>
              </w:rPr>
            </w:r>
            <w:r w:rsidR="00D266AA">
              <w:rPr>
                <w:noProof/>
                <w:webHidden/>
              </w:rPr>
              <w:fldChar w:fldCharType="separate"/>
            </w:r>
            <w:r w:rsidR="00D266AA">
              <w:rPr>
                <w:noProof/>
                <w:webHidden/>
              </w:rPr>
              <w:t>10</w:t>
            </w:r>
            <w:r w:rsidR="00D266AA">
              <w:rPr>
                <w:noProof/>
                <w:webHidden/>
              </w:rPr>
              <w:fldChar w:fldCharType="end"/>
            </w:r>
          </w:hyperlink>
        </w:p>
        <w:p w14:paraId="52B3699A" w14:textId="148FCD97" w:rsidR="00D266AA" w:rsidRDefault="007F181C">
          <w:pPr>
            <w:pStyle w:val="TOC2"/>
            <w:tabs>
              <w:tab w:val="right" w:leader="dot" w:pos="9350"/>
            </w:tabs>
            <w:rPr>
              <w:rFonts w:eastAsiaTheme="minorEastAsia"/>
              <w:noProof/>
              <w:szCs w:val="20"/>
              <w:lang w:bidi="mr-IN"/>
            </w:rPr>
          </w:pPr>
          <w:hyperlink w:anchor="_Toc100336190" w:history="1">
            <w:r w:rsidR="00D266AA" w:rsidRPr="00717A68">
              <w:rPr>
                <w:rStyle w:val="Hyperlink"/>
                <w:b/>
                <w:bCs/>
                <w:noProof/>
              </w:rPr>
              <w:t>Limitations</w:t>
            </w:r>
            <w:r w:rsidR="00D266AA">
              <w:rPr>
                <w:noProof/>
                <w:webHidden/>
              </w:rPr>
              <w:tab/>
            </w:r>
            <w:r w:rsidR="00D266AA">
              <w:rPr>
                <w:noProof/>
                <w:webHidden/>
              </w:rPr>
              <w:fldChar w:fldCharType="begin"/>
            </w:r>
            <w:r w:rsidR="00D266AA">
              <w:rPr>
                <w:noProof/>
                <w:webHidden/>
              </w:rPr>
              <w:instrText xml:space="preserve"> PAGEREF _Toc100336190 \h </w:instrText>
            </w:r>
            <w:r w:rsidR="00D266AA">
              <w:rPr>
                <w:noProof/>
                <w:webHidden/>
              </w:rPr>
            </w:r>
            <w:r w:rsidR="00D266AA">
              <w:rPr>
                <w:noProof/>
                <w:webHidden/>
              </w:rPr>
              <w:fldChar w:fldCharType="separate"/>
            </w:r>
            <w:r w:rsidR="00D266AA">
              <w:rPr>
                <w:noProof/>
                <w:webHidden/>
              </w:rPr>
              <w:t>11</w:t>
            </w:r>
            <w:r w:rsidR="00D266AA">
              <w:rPr>
                <w:noProof/>
                <w:webHidden/>
              </w:rPr>
              <w:fldChar w:fldCharType="end"/>
            </w:r>
          </w:hyperlink>
        </w:p>
        <w:p w14:paraId="47E70DEA" w14:textId="5854F128" w:rsidR="00D266AA" w:rsidRDefault="007F181C">
          <w:pPr>
            <w:pStyle w:val="TOC2"/>
            <w:tabs>
              <w:tab w:val="right" w:leader="dot" w:pos="9350"/>
            </w:tabs>
            <w:rPr>
              <w:rFonts w:eastAsiaTheme="minorEastAsia"/>
              <w:noProof/>
              <w:szCs w:val="20"/>
              <w:lang w:bidi="mr-IN"/>
            </w:rPr>
          </w:pPr>
          <w:hyperlink w:anchor="_Toc100336191" w:history="1">
            <w:r w:rsidR="00D266AA" w:rsidRPr="00717A68">
              <w:rPr>
                <w:rStyle w:val="Hyperlink"/>
                <w:b/>
                <w:bCs/>
                <w:noProof/>
              </w:rPr>
              <w:t>Ethical considerations</w:t>
            </w:r>
            <w:r w:rsidR="00D266AA">
              <w:rPr>
                <w:noProof/>
                <w:webHidden/>
              </w:rPr>
              <w:tab/>
            </w:r>
            <w:r w:rsidR="00D266AA">
              <w:rPr>
                <w:noProof/>
                <w:webHidden/>
              </w:rPr>
              <w:fldChar w:fldCharType="begin"/>
            </w:r>
            <w:r w:rsidR="00D266AA">
              <w:rPr>
                <w:noProof/>
                <w:webHidden/>
              </w:rPr>
              <w:instrText xml:space="preserve"> PAGEREF _Toc100336191 \h </w:instrText>
            </w:r>
            <w:r w:rsidR="00D266AA">
              <w:rPr>
                <w:noProof/>
                <w:webHidden/>
              </w:rPr>
            </w:r>
            <w:r w:rsidR="00D266AA">
              <w:rPr>
                <w:noProof/>
                <w:webHidden/>
              </w:rPr>
              <w:fldChar w:fldCharType="separate"/>
            </w:r>
            <w:r w:rsidR="00D266AA">
              <w:rPr>
                <w:noProof/>
                <w:webHidden/>
              </w:rPr>
              <w:t>11</w:t>
            </w:r>
            <w:r w:rsidR="00D266AA">
              <w:rPr>
                <w:noProof/>
                <w:webHidden/>
              </w:rPr>
              <w:fldChar w:fldCharType="end"/>
            </w:r>
          </w:hyperlink>
        </w:p>
        <w:p w14:paraId="060DA31A" w14:textId="674906B0" w:rsidR="00D266AA" w:rsidRDefault="007F181C">
          <w:pPr>
            <w:pStyle w:val="TOC1"/>
            <w:tabs>
              <w:tab w:val="right" w:leader="dot" w:pos="9350"/>
            </w:tabs>
            <w:rPr>
              <w:rFonts w:eastAsiaTheme="minorEastAsia"/>
              <w:noProof/>
              <w:szCs w:val="20"/>
              <w:lang w:bidi="mr-IN"/>
            </w:rPr>
          </w:pPr>
          <w:hyperlink w:anchor="_Toc100336192" w:history="1">
            <w:r w:rsidR="00D266AA" w:rsidRPr="00717A68">
              <w:rPr>
                <w:rStyle w:val="Hyperlink"/>
                <w:b/>
                <w:bCs/>
                <w:noProof/>
              </w:rPr>
              <w:t>Security, Privacy, and Ethical Challenges</w:t>
            </w:r>
            <w:r w:rsidR="00D266AA">
              <w:rPr>
                <w:noProof/>
                <w:webHidden/>
              </w:rPr>
              <w:tab/>
            </w:r>
            <w:r w:rsidR="00D266AA">
              <w:rPr>
                <w:noProof/>
                <w:webHidden/>
              </w:rPr>
              <w:fldChar w:fldCharType="begin"/>
            </w:r>
            <w:r w:rsidR="00D266AA">
              <w:rPr>
                <w:noProof/>
                <w:webHidden/>
              </w:rPr>
              <w:instrText xml:space="preserve"> PAGEREF _Toc100336192 \h </w:instrText>
            </w:r>
            <w:r w:rsidR="00D266AA">
              <w:rPr>
                <w:noProof/>
                <w:webHidden/>
              </w:rPr>
            </w:r>
            <w:r w:rsidR="00D266AA">
              <w:rPr>
                <w:noProof/>
                <w:webHidden/>
              </w:rPr>
              <w:fldChar w:fldCharType="separate"/>
            </w:r>
            <w:r w:rsidR="00D266AA">
              <w:rPr>
                <w:noProof/>
                <w:webHidden/>
              </w:rPr>
              <w:t>12</w:t>
            </w:r>
            <w:r w:rsidR="00D266AA">
              <w:rPr>
                <w:noProof/>
                <w:webHidden/>
              </w:rPr>
              <w:fldChar w:fldCharType="end"/>
            </w:r>
          </w:hyperlink>
        </w:p>
        <w:p w14:paraId="5436CECC" w14:textId="4469F59D" w:rsidR="00D266AA" w:rsidRDefault="007F181C">
          <w:pPr>
            <w:pStyle w:val="TOC1"/>
            <w:tabs>
              <w:tab w:val="right" w:leader="dot" w:pos="9350"/>
            </w:tabs>
            <w:rPr>
              <w:rFonts w:eastAsiaTheme="minorEastAsia"/>
              <w:noProof/>
              <w:szCs w:val="20"/>
              <w:lang w:bidi="mr-IN"/>
            </w:rPr>
          </w:pPr>
          <w:hyperlink w:anchor="_Toc100336193" w:history="1">
            <w:r w:rsidR="00D266AA" w:rsidRPr="00717A68">
              <w:rPr>
                <w:rStyle w:val="Hyperlink"/>
                <w:b/>
                <w:bCs/>
                <w:noProof/>
              </w:rPr>
              <w:t>Findings</w:t>
            </w:r>
            <w:r w:rsidR="00D266AA">
              <w:rPr>
                <w:noProof/>
                <w:webHidden/>
              </w:rPr>
              <w:tab/>
            </w:r>
            <w:r w:rsidR="00D266AA">
              <w:rPr>
                <w:noProof/>
                <w:webHidden/>
              </w:rPr>
              <w:fldChar w:fldCharType="begin"/>
            </w:r>
            <w:r w:rsidR="00D266AA">
              <w:rPr>
                <w:noProof/>
                <w:webHidden/>
              </w:rPr>
              <w:instrText xml:space="preserve"> PAGEREF _Toc100336193 \h </w:instrText>
            </w:r>
            <w:r w:rsidR="00D266AA">
              <w:rPr>
                <w:noProof/>
                <w:webHidden/>
              </w:rPr>
            </w:r>
            <w:r w:rsidR="00D266AA">
              <w:rPr>
                <w:noProof/>
                <w:webHidden/>
              </w:rPr>
              <w:fldChar w:fldCharType="separate"/>
            </w:r>
            <w:r w:rsidR="00D266AA">
              <w:rPr>
                <w:noProof/>
                <w:webHidden/>
              </w:rPr>
              <w:t>14</w:t>
            </w:r>
            <w:r w:rsidR="00D266AA">
              <w:rPr>
                <w:noProof/>
                <w:webHidden/>
              </w:rPr>
              <w:fldChar w:fldCharType="end"/>
            </w:r>
          </w:hyperlink>
        </w:p>
        <w:p w14:paraId="55A84458" w14:textId="07BECB7E" w:rsidR="00D266AA" w:rsidRDefault="007F181C">
          <w:pPr>
            <w:pStyle w:val="TOC2"/>
            <w:tabs>
              <w:tab w:val="right" w:leader="dot" w:pos="9350"/>
            </w:tabs>
            <w:rPr>
              <w:rFonts w:eastAsiaTheme="minorEastAsia"/>
              <w:noProof/>
              <w:szCs w:val="20"/>
              <w:lang w:bidi="mr-IN"/>
            </w:rPr>
          </w:pPr>
          <w:hyperlink w:anchor="_Toc100336194" w:history="1">
            <w:r w:rsidR="00D266AA" w:rsidRPr="00717A68">
              <w:rPr>
                <w:rStyle w:val="Hyperlink"/>
                <w:b/>
                <w:bCs/>
                <w:noProof/>
              </w:rPr>
              <w:t>Tableau</w:t>
            </w:r>
            <w:r w:rsidR="00D266AA">
              <w:rPr>
                <w:noProof/>
                <w:webHidden/>
              </w:rPr>
              <w:tab/>
            </w:r>
            <w:r w:rsidR="00D266AA">
              <w:rPr>
                <w:noProof/>
                <w:webHidden/>
              </w:rPr>
              <w:fldChar w:fldCharType="begin"/>
            </w:r>
            <w:r w:rsidR="00D266AA">
              <w:rPr>
                <w:noProof/>
                <w:webHidden/>
              </w:rPr>
              <w:instrText xml:space="preserve"> PAGEREF _Toc100336194 \h </w:instrText>
            </w:r>
            <w:r w:rsidR="00D266AA">
              <w:rPr>
                <w:noProof/>
                <w:webHidden/>
              </w:rPr>
            </w:r>
            <w:r w:rsidR="00D266AA">
              <w:rPr>
                <w:noProof/>
                <w:webHidden/>
              </w:rPr>
              <w:fldChar w:fldCharType="separate"/>
            </w:r>
            <w:r w:rsidR="00D266AA">
              <w:rPr>
                <w:noProof/>
                <w:webHidden/>
              </w:rPr>
              <w:t>14</w:t>
            </w:r>
            <w:r w:rsidR="00D266AA">
              <w:rPr>
                <w:noProof/>
                <w:webHidden/>
              </w:rPr>
              <w:fldChar w:fldCharType="end"/>
            </w:r>
          </w:hyperlink>
        </w:p>
        <w:p w14:paraId="3352D4D0" w14:textId="466A9EDB" w:rsidR="00D266AA" w:rsidRDefault="007F181C">
          <w:pPr>
            <w:pStyle w:val="TOC2"/>
            <w:tabs>
              <w:tab w:val="right" w:leader="dot" w:pos="9350"/>
            </w:tabs>
            <w:rPr>
              <w:rFonts w:eastAsiaTheme="minorEastAsia"/>
              <w:noProof/>
              <w:szCs w:val="20"/>
              <w:lang w:bidi="mr-IN"/>
            </w:rPr>
          </w:pPr>
          <w:hyperlink w:anchor="_Toc100336195" w:history="1">
            <w:r w:rsidR="00D266AA" w:rsidRPr="00717A68">
              <w:rPr>
                <w:rStyle w:val="Hyperlink"/>
                <w:b/>
                <w:bCs/>
                <w:noProof/>
              </w:rPr>
              <w:t>R Programming</w:t>
            </w:r>
            <w:r w:rsidR="00D266AA">
              <w:rPr>
                <w:noProof/>
                <w:webHidden/>
              </w:rPr>
              <w:tab/>
            </w:r>
            <w:r w:rsidR="00D266AA">
              <w:rPr>
                <w:noProof/>
                <w:webHidden/>
              </w:rPr>
              <w:fldChar w:fldCharType="begin"/>
            </w:r>
            <w:r w:rsidR="00D266AA">
              <w:rPr>
                <w:noProof/>
                <w:webHidden/>
              </w:rPr>
              <w:instrText xml:space="preserve"> PAGEREF _Toc100336195 \h </w:instrText>
            </w:r>
            <w:r w:rsidR="00D266AA">
              <w:rPr>
                <w:noProof/>
                <w:webHidden/>
              </w:rPr>
            </w:r>
            <w:r w:rsidR="00D266AA">
              <w:rPr>
                <w:noProof/>
                <w:webHidden/>
              </w:rPr>
              <w:fldChar w:fldCharType="separate"/>
            </w:r>
            <w:r w:rsidR="00D266AA">
              <w:rPr>
                <w:noProof/>
                <w:webHidden/>
              </w:rPr>
              <w:t>16</w:t>
            </w:r>
            <w:r w:rsidR="00D266AA">
              <w:rPr>
                <w:noProof/>
                <w:webHidden/>
              </w:rPr>
              <w:fldChar w:fldCharType="end"/>
            </w:r>
          </w:hyperlink>
        </w:p>
        <w:p w14:paraId="0BBAF82C" w14:textId="06259C70" w:rsidR="00D266AA" w:rsidRDefault="007F181C">
          <w:pPr>
            <w:pStyle w:val="TOC2"/>
            <w:tabs>
              <w:tab w:val="right" w:leader="dot" w:pos="9350"/>
            </w:tabs>
            <w:rPr>
              <w:rFonts w:eastAsiaTheme="minorEastAsia"/>
              <w:noProof/>
              <w:szCs w:val="20"/>
              <w:lang w:bidi="mr-IN"/>
            </w:rPr>
          </w:pPr>
          <w:hyperlink w:anchor="_Toc100336196" w:history="1">
            <w:r w:rsidR="00D266AA" w:rsidRPr="00717A68">
              <w:rPr>
                <w:rStyle w:val="Hyperlink"/>
                <w:b/>
                <w:bCs/>
                <w:noProof/>
              </w:rPr>
              <w:t>SAS Enterprise Miner</w:t>
            </w:r>
            <w:r w:rsidR="00D266AA">
              <w:rPr>
                <w:noProof/>
                <w:webHidden/>
              </w:rPr>
              <w:tab/>
            </w:r>
            <w:r w:rsidR="00D266AA">
              <w:rPr>
                <w:noProof/>
                <w:webHidden/>
              </w:rPr>
              <w:fldChar w:fldCharType="begin"/>
            </w:r>
            <w:r w:rsidR="00D266AA">
              <w:rPr>
                <w:noProof/>
                <w:webHidden/>
              </w:rPr>
              <w:instrText xml:space="preserve"> PAGEREF _Toc100336196 \h </w:instrText>
            </w:r>
            <w:r w:rsidR="00D266AA">
              <w:rPr>
                <w:noProof/>
                <w:webHidden/>
              </w:rPr>
            </w:r>
            <w:r w:rsidR="00D266AA">
              <w:rPr>
                <w:noProof/>
                <w:webHidden/>
              </w:rPr>
              <w:fldChar w:fldCharType="separate"/>
            </w:r>
            <w:r w:rsidR="00D266AA">
              <w:rPr>
                <w:noProof/>
                <w:webHidden/>
              </w:rPr>
              <w:t>18</w:t>
            </w:r>
            <w:r w:rsidR="00D266AA">
              <w:rPr>
                <w:noProof/>
                <w:webHidden/>
              </w:rPr>
              <w:fldChar w:fldCharType="end"/>
            </w:r>
          </w:hyperlink>
        </w:p>
        <w:p w14:paraId="1ECF63D6" w14:textId="399D7557" w:rsidR="00D266AA" w:rsidRDefault="007F181C">
          <w:pPr>
            <w:pStyle w:val="TOC1"/>
            <w:tabs>
              <w:tab w:val="right" w:leader="dot" w:pos="9350"/>
            </w:tabs>
            <w:rPr>
              <w:rFonts w:eastAsiaTheme="minorEastAsia"/>
              <w:noProof/>
              <w:szCs w:val="20"/>
              <w:lang w:bidi="mr-IN"/>
            </w:rPr>
          </w:pPr>
          <w:hyperlink w:anchor="_Toc100336197" w:history="1">
            <w:r w:rsidR="00D266AA" w:rsidRPr="00717A68">
              <w:rPr>
                <w:rStyle w:val="Hyperlink"/>
                <w:b/>
                <w:bCs/>
                <w:noProof/>
              </w:rPr>
              <w:t>Conclusion</w:t>
            </w:r>
            <w:r w:rsidR="00D266AA">
              <w:rPr>
                <w:noProof/>
                <w:webHidden/>
              </w:rPr>
              <w:tab/>
            </w:r>
            <w:r w:rsidR="00D266AA">
              <w:rPr>
                <w:noProof/>
                <w:webHidden/>
              </w:rPr>
              <w:fldChar w:fldCharType="begin"/>
            </w:r>
            <w:r w:rsidR="00D266AA">
              <w:rPr>
                <w:noProof/>
                <w:webHidden/>
              </w:rPr>
              <w:instrText xml:space="preserve"> PAGEREF _Toc100336197 \h </w:instrText>
            </w:r>
            <w:r w:rsidR="00D266AA">
              <w:rPr>
                <w:noProof/>
                <w:webHidden/>
              </w:rPr>
            </w:r>
            <w:r w:rsidR="00D266AA">
              <w:rPr>
                <w:noProof/>
                <w:webHidden/>
              </w:rPr>
              <w:fldChar w:fldCharType="separate"/>
            </w:r>
            <w:r w:rsidR="00D266AA">
              <w:rPr>
                <w:noProof/>
                <w:webHidden/>
              </w:rPr>
              <w:t>21</w:t>
            </w:r>
            <w:r w:rsidR="00D266AA">
              <w:rPr>
                <w:noProof/>
                <w:webHidden/>
              </w:rPr>
              <w:fldChar w:fldCharType="end"/>
            </w:r>
          </w:hyperlink>
        </w:p>
        <w:p w14:paraId="1535D6E5" w14:textId="0A59AAEA" w:rsidR="00D266AA" w:rsidRDefault="007F181C">
          <w:pPr>
            <w:pStyle w:val="TOC1"/>
            <w:tabs>
              <w:tab w:val="right" w:leader="dot" w:pos="9350"/>
            </w:tabs>
            <w:rPr>
              <w:rFonts w:eastAsiaTheme="minorEastAsia"/>
              <w:noProof/>
              <w:szCs w:val="20"/>
              <w:lang w:bidi="mr-IN"/>
            </w:rPr>
          </w:pPr>
          <w:hyperlink w:anchor="_Toc100336198" w:history="1">
            <w:r w:rsidR="00D266AA" w:rsidRPr="00717A68">
              <w:rPr>
                <w:rStyle w:val="Hyperlink"/>
                <w:b/>
                <w:bCs/>
                <w:noProof/>
              </w:rPr>
              <w:t>Recommendations</w:t>
            </w:r>
            <w:r w:rsidR="00D266AA">
              <w:rPr>
                <w:noProof/>
                <w:webHidden/>
              </w:rPr>
              <w:tab/>
            </w:r>
            <w:r w:rsidR="00D266AA">
              <w:rPr>
                <w:noProof/>
                <w:webHidden/>
              </w:rPr>
              <w:fldChar w:fldCharType="begin"/>
            </w:r>
            <w:r w:rsidR="00D266AA">
              <w:rPr>
                <w:noProof/>
                <w:webHidden/>
              </w:rPr>
              <w:instrText xml:space="preserve"> PAGEREF _Toc100336198 \h </w:instrText>
            </w:r>
            <w:r w:rsidR="00D266AA">
              <w:rPr>
                <w:noProof/>
                <w:webHidden/>
              </w:rPr>
            </w:r>
            <w:r w:rsidR="00D266AA">
              <w:rPr>
                <w:noProof/>
                <w:webHidden/>
              </w:rPr>
              <w:fldChar w:fldCharType="separate"/>
            </w:r>
            <w:r w:rsidR="00D266AA">
              <w:rPr>
                <w:noProof/>
                <w:webHidden/>
              </w:rPr>
              <w:t>22</w:t>
            </w:r>
            <w:r w:rsidR="00D266AA">
              <w:rPr>
                <w:noProof/>
                <w:webHidden/>
              </w:rPr>
              <w:fldChar w:fldCharType="end"/>
            </w:r>
          </w:hyperlink>
        </w:p>
        <w:p w14:paraId="4D81D3FA" w14:textId="07AE8808" w:rsidR="00D266AA" w:rsidRDefault="007F181C">
          <w:pPr>
            <w:pStyle w:val="TOC1"/>
            <w:tabs>
              <w:tab w:val="right" w:leader="dot" w:pos="9350"/>
            </w:tabs>
            <w:rPr>
              <w:rFonts w:eastAsiaTheme="minorEastAsia"/>
              <w:noProof/>
              <w:szCs w:val="20"/>
              <w:lang w:bidi="mr-IN"/>
            </w:rPr>
          </w:pPr>
          <w:hyperlink w:anchor="_Toc100336199" w:history="1">
            <w:r w:rsidR="00D266AA" w:rsidRPr="00717A68">
              <w:rPr>
                <w:rStyle w:val="Hyperlink"/>
                <w:b/>
                <w:bCs/>
                <w:noProof/>
              </w:rPr>
              <w:t>References</w:t>
            </w:r>
            <w:r w:rsidR="00D266AA">
              <w:rPr>
                <w:noProof/>
                <w:webHidden/>
              </w:rPr>
              <w:tab/>
            </w:r>
            <w:r w:rsidR="00D266AA">
              <w:rPr>
                <w:noProof/>
                <w:webHidden/>
              </w:rPr>
              <w:fldChar w:fldCharType="begin"/>
            </w:r>
            <w:r w:rsidR="00D266AA">
              <w:rPr>
                <w:noProof/>
                <w:webHidden/>
              </w:rPr>
              <w:instrText xml:space="preserve"> PAGEREF _Toc100336199 \h </w:instrText>
            </w:r>
            <w:r w:rsidR="00D266AA">
              <w:rPr>
                <w:noProof/>
                <w:webHidden/>
              </w:rPr>
            </w:r>
            <w:r w:rsidR="00D266AA">
              <w:rPr>
                <w:noProof/>
                <w:webHidden/>
              </w:rPr>
              <w:fldChar w:fldCharType="separate"/>
            </w:r>
            <w:r w:rsidR="00D266AA">
              <w:rPr>
                <w:noProof/>
                <w:webHidden/>
              </w:rPr>
              <w:t>23</w:t>
            </w:r>
            <w:r w:rsidR="00D266AA">
              <w:rPr>
                <w:noProof/>
                <w:webHidden/>
              </w:rPr>
              <w:fldChar w:fldCharType="end"/>
            </w:r>
          </w:hyperlink>
        </w:p>
        <w:p w14:paraId="782D9048" w14:textId="08ADEDEC" w:rsidR="00CD39AF" w:rsidRDefault="00CD39AF" w:rsidP="009A6BF8">
          <w:pPr>
            <w:spacing w:line="480" w:lineRule="auto"/>
          </w:pPr>
          <w:r>
            <w:rPr>
              <w:b/>
              <w:bCs/>
              <w:noProof/>
            </w:rPr>
            <w:fldChar w:fldCharType="end"/>
          </w:r>
        </w:p>
      </w:sdtContent>
    </w:sdt>
    <w:p w14:paraId="4EDE2241" w14:textId="77777777" w:rsidR="008B55BD" w:rsidRDefault="008B55BD" w:rsidP="009A6BF8">
      <w:pPr>
        <w:spacing w:line="480" w:lineRule="auto"/>
        <w:jc w:val="center"/>
        <w:rPr>
          <w:b/>
        </w:rPr>
      </w:pPr>
    </w:p>
    <w:p w14:paraId="159068B4" w14:textId="77777777" w:rsidR="008B55BD" w:rsidRDefault="008B55BD" w:rsidP="009A6BF8">
      <w:pPr>
        <w:spacing w:line="480" w:lineRule="auto"/>
        <w:jc w:val="center"/>
        <w:rPr>
          <w:b/>
        </w:rPr>
      </w:pPr>
    </w:p>
    <w:p w14:paraId="02657680" w14:textId="77777777" w:rsidR="008B55BD" w:rsidRDefault="008B55BD" w:rsidP="009A6BF8">
      <w:pPr>
        <w:spacing w:line="480" w:lineRule="auto"/>
        <w:jc w:val="center"/>
        <w:rPr>
          <w:b/>
        </w:rPr>
      </w:pPr>
    </w:p>
    <w:p w14:paraId="2F8B67A0" w14:textId="77777777" w:rsidR="00CD39AF" w:rsidRDefault="00CD39AF" w:rsidP="009A6BF8">
      <w:pPr>
        <w:spacing w:line="480" w:lineRule="auto"/>
        <w:rPr>
          <w:b/>
        </w:rPr>
      </w:pPr>
      <w:r>
        <w:rPr>
          <w:b/>
        </w:rPr>
        <w:br w:type="page"/>
      </w:r>
    </w:p>
    <w:p w14:paraId="0F3BFECC" w14:textId="77777777" w:rsidR="006C1E84" w:rsidRPr="005B0AE3" w:rsidRDefault="006C1E84" w:rsidP="005B0AE3">
      <w:pPr>
        <w:pStyle w:val="Heading1"/>
        <w:spacing w:line="480" w:lineRule="auto"/>
        <w:jc w:val="center"/>
        <w:rPr>
          <w:b/>
          <w:bCs/>
          <w:color w:val="000000" w:themeColor="text1"/>
          <w:sz w:val="22"/>
          <w:szCs w:val="22"/>
        </w:rPr>
      </w:pPr>
      <w:bookmarkStart w:id="1" w:name="_Toc96247547"/>
      <w:bookmarkStart w:id="2" w:name="_Toc100336178"/>
      <w:r w:rsidRPr="005B0AE3">
        <w:rPr>
          <w:b/>
          <w:bCs/>
          <w:color w:val="000000" w:themeColor="text1"/>
          <w:sz w:val="22"/>
          <w:szCs w:val="22"/>
        </w:rPr>
        <w:lastRenderedPageBreak/>
        <w:t>Cigna Corporation</w:t>
      </w:r>
      <w:bookmarkEnd w:id="1"/>
      <w:bookmarkEnd w:id="2"/>
    </w:p>
    <w:p w14:paraId="0BAA9A93" w14:textId="77777777" w:rsidR="006C1E84" w:rsidRPr="00ED487B" w:rsidRDefault="006C1E84" w:rsidP="006C1E84"/>
    <w:p w14:paraId="2AF8B14D" w14:textId="77777777" w:rsidR="006C1E84" w:rsidRDefault="006C1E84" w:rsidP="006C1E84">
      <w:pPr>
        <w:spacing w:after="0" w:line="480" w:lineRule="auto"/>
        <w:ind w:firstLine="720"/>
        <w:rPr>
          <w:rFonts w:cstheme="minorHAnsi"/>
          <w:color w:val="333333"/>
          <w:shd w:val="clear" w:color="auto" w:fill="FFFFFF"/>
        </w:rPr>
      </w:pPr>
      <w:r>
        <w:rPr>
          <w:rFonts w:cstheme="minorHAnsi"/>
          <w:color w:val="333333"/>
          <w:shd w:val="clear" w:color="auto" w:fill="FFFFFF"/>
        </w:rPr>
        <w:t xml:space="preserve">Cigna corporation is an insurance and managed healthcare company dedicated to improving well-being and health of the consumer. Cigna corporation is present in more than 30 countries serving more than 180 customers globally. The company has a motto to drive better health outcomes and whole person health. Founded more than 225 years ago, in 1982 </w:t>
      </w:r>
      <w:r w:rsidRPr="00EB1FDD">
        <w:rPr>
          <w:rFonts w:cstheme="minorHAnsi"/>
          <w:color w:val="333333"/>
          <w:shd w:val="clear" w:color="auto" w:fill="FFFFFF"/>
        </w:rPr>
        <w:t>Cigna was formed</w:t>
      </w:r>
      <w:r>
        <w:rPr>
          <w:rFonts w:cstheme="minorHAnsi"/>
          <w:color w:val="333333"/>
          <w:shd w:val="clear" w:color="auto" w:fill="FFFFFF"/>
        </w:rPr>
        <w:t xml:space="preserve"> by the </w:t>
      </w:r>
      <w:r w:rsidRPr="00EB1FDD">
        <w:rPr>
          <w:rFonts w:cstheme="minorHAnsi"/>
          <w:color w:val="333333"/>
          <w:shd w:val="clear" w:color="auto" w:fill="FFFFFF"/>
        </w:rPr>
        <w:t xml:space="preserve">merger of </w:t>
      </w:r>
      <w:r w:rsidRPr="00EB1FDD">
        <w:rPr>
          <w:rFonts w:cstheme="minorHAnsi"/>
          <w:b/>
          <w:bCs/>
          <w:color w:val="333333"/>
          <w:shd w:val="clear" w:color="auto" w:fill="FFFFFF"/>
        </w:rPr>
        <w:t>CG</w:t>
      </w:r>
      <w:r>
        <w:rPr>
          <w:rFonts w:cstheme="minorHAnsi"/>
          <w:color w:val="333333"/>
          <w:shd w:val="clear" w:color="auto" w:fill="FFFFFF"/>
        </w:rPr>
        <w:t xml:space="preserve"> - </w:t>
      </w:r>
      <w:r w:rsidRPr="00EB1FDD">
        <w:rPr>
          <w:rFonts w:cstheme="minorHAnsi"/>
          <w:color w:val="333333"/>
          <w:shd w:val="clear" w:color="auto" w:fill="FFFFFF"/>
        </w:rPr>
        <w:t>Connecticut General Life Insurance Company</w:t>
      </w:r>
      <w:r>
        <w:rPr>
          <w:rFonts w:cstheme="minorHAnsi"/>
          <w:color w:val="333333"/>
          <w:shd w:val="clear" w:color="auto" w:fill="FFFFFF"/>
        </w:rPr>
        <w:t xml:space="preserve"> and </w:t>
      </w:r>
      <w:r w:rsidRPr="00EB1FDD">
        <w:rPr>
          <w:rFonts w:cstheme="minorHAnsi"/>
          <w:b/>
          <w:bCs/>
          <w:color w:val="333333"/>
          <w:shd w:val="clear" w:color="auto" w:fill="FFFFFF"/>
        </w:rPr>
        <w:t>INA</w:t>
      </w:r>
      <w:r>
        <w:rPr>
          <w:rFonts w:cstheme="minorHAnsi"/>
          <w:color w:val="333333"/>
          <w:shd w:val="clear" w:color="auto" w:fill="FFFFFF"/>
        </w:rPr>
        <w:t xml:space="preserve"> – Corporation. Since </w:t>
      </w:r>
      <w:proofErr w:type="gramStart"/>
      <w:r>
        <w:rPr>
          <w:rFonts w:cstheme="minorHAnsi"/>
          <w:color w:val="333333"/>
          <w:shd w:val="clear" w:color="auto" w:fill="FFFFFF"/>
        </w:rPr>
        <w:t>then</w:t>
      </w:r>
      <w:proofErr w:type="gramEnd"/>
      <w:r>
        <w:rPr>
          <w:rFonts w:cstheme="minorHAnsi"/>
          <w:color w:val="333333"/>
          <w:shd w:val="clear" w:color="auto" w:fill="FFFFFF"/>
        </w:rPr>
        <w:t xml:space="preserve"> company has continued to expand, grow globally and innovate. With each milestone in history of the company it has increased its dedication to protect and serve people. Health Insurance business has changed from how it was done a century ago, Cigna has continuously able to communicate on the core commitment to its patients and more accurately reflect on its business by improving the well-being, health and sense of security for its customers. </w:t>
      </w:r>
    </w:p>
    <w:p w14:paraId="21B69DC8" w14:textId="77777777" w:rsidR="006C1E84" w:rsidRDefault="006C1E84" w:rsidP="006C1E84">
      <w:pPr>
        <w:spacing w:after="0" w:line="480" w:lineRule="auto"/>
        <w:ind w:firstLine="720"/>
        <w:rPr>
          <w:rFonts w:cstheme="minorHAnsi"/>
          <w:color w:val="333333"/>
          <w:shd w:val="clear" w:color="auto" w:fill="FFFFFF"/>
        </w:rPr>
      </w:pPr>
      <w:r>
        <w:rPr>
          <w:rFonts w:cstheme="minorHAnsi"/>
          <w:color w:val="333333"/>
          <w:shd w:val="clear" w:color="auto" w:fill="FFFFFF"/>
        </w:rPr>
        <w:t xml:space="preserve">In 2018, CIGNA announced its merger with largest pharmacy benefit manager, Express Scripts Inc. with a direction of delivering improved the healthcare, improving choice, predictability and choice for its patients and bringing the open and connected solutions for them. The company also announced that it would make an incremental investment in local communities and also improve societal health by investing $200 million. One of the biggest milestones in the CIGNA journey towards making its high performing health services portfolio open to all the customers was announcement of </w:t>
      </w:r>
      <w:proofErr w:type="spellStart"/>
      <w:r>
        <w:rPr>
          <w:rFonts w:cstheme="minorHAnsi"/>
          <w:color w:val="333333"/>
          <w:shd w:val="clear" w:color="auto" w:fill="FFFFFF"/>
        </w:rPr>
        <w:t>Evernorth</w:t>
      </w:r>
      <w:proofErr w:type="spellEnd"/>
      <w:r>
        <w:rPr>
          <w:rFonts w:cstheme="minorHAnsi"/>
          <w:color w:val="333333"/>
          <w:shd w:val="clear" w:color="auto" w:fill="FFFFFF"/>
        </w:rPr>
        <w:t xml:space="preserve"> in 2020. The new brand </w:t>
      </w:r>
      <w:proofErr w:type="spellStart"/>
      <w:r>
        <w:rPr>
          <w:rFonts w:cstheme="minorHAnsi"/>
          <w:color w:val="333333"/>
          <w:shd w:val="clear" w:color="auto" w:fill="FFFFFF"/>
        </w:rPr>
        <w:t>Evernorth</w:t>
      </w:r>
      <w:proofErr w:type="spellEnd"/>
      <w:r>
        <w:rPr>
          <w:rFonts w:cstheme="minorHAnsi"/>
          <w:color w:val="333333"/>
          <w:shd w:val="clear" w:color="auto" w:fill="FFFFFF"/>
        </w:rPr>
        <w:t xml:space="preserve"> brings in diverse needs of employees, government organizations and health plans in an innovative and flexible solution option. The new brand </w:t>
      </w:r>
      <w:proofErr w:type="spellStart"/>
      <w:r>
        <w:rPr>
          <w:rFonts w:cstheme="minorHAnsi"/>
          <w:color w:val="333333"/>
          <w:shd w:val="clear" w:color="auto" w:fill="FFFFFF"/>
        </w:rPr>
        <w:t>Evernorth</w:t>
      </w:r>
      <w:proofErr w:type="spellEnd"/>
      <w:r>
        <w:rPr>
          <w:rFonts w:cstheme="minorHAnsi"/>
          <w:color w:val="333333"/>
          <w:shd w:val="clear" w:color="auto" w:fill="FFFFFF"/>
        </w:rPr>
        <w:t xml:space="preserve"> coordinates health services and delivers flexible and innovative solutions for government, employers and health plans</w:t>
      </w:r>
    </w:p>
    <w:p w14:paraId="75CFCE15" w14:textId="77777777" w:rsidR="006C1E84" w:rsidRDefault="006C1E84" w:rsidP="006C1E84">
      <w:pPr>
        <w:spacing w:after="0" w:line="480" w:lineRule="auto"/>
        <w:ind w:firstLine="720"/>
        <w:rPr>
          <w:rFonts w:cstheme="minorHAnsi"/>
          <w:color w:val="333333"/>
          <w:shd w:val="clear" w:color="auto" w:fill="FFFFFF"/>
        </w:rPr>
      </w:pPr>
    </w:p>
    <w:p w14:paraId="4021DFF5" w14:textId="77777777" w:rsidR="006C1E84" w:rsidRDefault="006C1E84" w:rsidP="006C1E84">
      <w:pPr>
        <w:pStyle w:val="Caption"/>
        <w:keepNext/>
        <w:rPr>
          <w:b/>
          <w:bCs/>
          <w:i w:val="0"/>
          <w:iCs w:val="0"/>
          <w:sz w:val="22"/>
          <w:szCs w:val="22"/>
        </w:rPr>
      </w:pPr>
      <w:r w:rsidRPr="004A3259">
        <w:rPr>
          <w:b/>
          <w:bCs/>
          <w:i w:val="0"/>
          <w:iCs w:val="0"/>
          <w:sz w:val="22"/>
          <w:szCs w:val="22"/>
        </w:rPr>
        <w:t xml:space="preserve">Figure </w:t>
      </w:r>
      <w:r w:rsidRPr="004A3259">
        <w:rPr>
          <w:b/>
          <w:bCs/>
          <w:i w:val="0"/>
          <w:iCs w:val="0"/>
          <w:sz w:val="22"/>
          <w:szCs w:val="22"/>
        </w:rPr>
        <w:fldChar w:fldCharType="begin"/>
      </w:r>
      <w:r w:rsidRPr="004A3259">
        <w:rPr>
          <w:b/>
          <w:bCs/>
          <w:i w:val="0"/>
          <w:iCs w:val="0"/>
          <w:sz w:val="22"/>
          <w:szCs w:val="22"/>
        </w:rPr>
        <w:instrText xml:space="preserve"> SEQ Figure \* ARABIC </w:instrText>
      </w:r>
      <w:r w:rsidRPr="004A3259">
        <w:rPr>
          <w:b/>
          <w:bCs/>
          <w:i w:val="0"/>
          <w:iCs w:val="0"/>
          <w:sz w:val="22"/>
          <w:szCs w:val="22"/>
        </w:rPr>
        <w:fldChar w:fldCharType="separate"/>
      </w:r>
      <w:r>
        <w:rPr>
          <w:b/>
          <w:bCs/>
          <w:i w:val="0"/>
          <w:iCs w:val="0"/>
          <w:noProof/>
          <w:sz w:val="22"/>
          <w:szCs w:val="22"/>
        </w:rPr>
        <w:t>1</w:t>
      </w:r>
      <w:r w:rsidRPr="004A3259">
        <w:rPr>
          <w:b/>
          <w:bCs/>
          <w:i w:val="0"/>
          <w:iCs w:val="0"/>
          <w:sz w:val="22"/>
          <w:szCs w:val="22"/>
        </w:rPr>
        <w:fldChar w:fldCharType="end"/>
      </w:r>
    </w:p>
    <w:p w14:paraId="6E999C3B" w14:textId="77777777" w:rsidR="006C1E84" w:rsidRPr="004A3259" w:rsidRDefault="006C1E84" w:rsidP="006C1E84">
      <w:r>
        <w:t xml:space="preserve">Cigna Corporation details </w:t>
      </w:r>
    </w:p>
    <w:p w14:paraId="160B88A9" w14:textId="77777777" w:rsidR="006C1E84" w:rsidRDefault="006C1E84" w:rsidP="006C1E84">
      <w:pPr>
        <w:spacing w:after="0" w:line="480" w:lineRule="auto"/>
        <w:jc w:val="both"/>
        <w:rPr>
          <w:rFonts w:cstheme="minorHAnsi"/>
          <w:color w:val="333333"/>
          <w:shd w:val="clear" w:color="auto" w:fill="FFFFFF"/>
        </w:rPr>
      </w:pPr>
      <w:r>
        <w:rPr>
          <w:noProof/>
        </w:rPr>
        <w:lastRenderedPageBreak/>
        <w:drawing>
          <wp:inline distT="0" distB="0" distL="0" distR="0" wp14:anchorId="0A8831CF" wp14:editId="25EB9184">
            <wp:extent cx="5094597" cy="2110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05114" cy="2115097"/>
                    </a:xfrm>
                    <a:prstGeom prst="rect">
                      <a:avLst/>
                    </a:prstGeom>
                  </pic:spPr>
                </pic:pic>
              </a:graphicData>
            </a:graphic>
          </wp:inline>
        </w:drawing>
      </w:r>
    </w:p>
    <w:p w14:paraId="53866D5F" w14:textId="77777777" w:rsidR="006C1E84" w:rsidRPr="00536CF3" w:rsidRDefault="006C1E84" w:rsidP="006C1E84">
      <w:pPr>
        <w:spacing w:after="0" w:line="480" w:lineRule="auto"/>
        <w:rPr>
          <w:i/>
          <w:iCs/>
        </w:rPr>
      </w:pPr>
      <w:r w:rsidRPr="00536CF3">
        <w:rPr>
          <w:i/>
          <w:iCs/>
        </w:rPr>
        <w:t>Notes – This information was gathered mostly from wiki</w:t>
      </w:r>
    </w:p>
    <w:p w14:paraId="671EB545" w14:textId="77777777" w:rsidR="006C1E84" w:rsidRDefault="006C1E84" w:rsidP="006C1E84">
      <w:pPr>
        <w:pStyle w:val="Heading2"/>
      </w:pPr>
    </w:p>
    <w:p w14:paraId="201CF727" w14:textId="77777777" w:rsidR="006C1E84" w:rsidRPr="005B0AE3" w:rsidRDefault="006C1E84" w:rsidP="005B0AE3">
      <w:pPr>
        <w:pStyle w:val="Heading2"/>
        <w:rPr>
          <w:b/>
          <w:bCs/>
          <w:color w:val="000000" w:themeColor="text1"/>
          <w:sz w:val="24"/>
          <w:szCs w:val="24"/>
        </w:rPr>
      </w:pPr>
      <w:bookmarkStart w:id="3" w:name="_Toc96247548"/>
      <w:bookmarkStart w:id="4" w:name="_Toc100336179"/>
      <w:r w:rsidRPr="005B0AE3">
        <w:rPr>
          <w:b/>
          <w:bCs/>
          <w:color w:val="000000" w:themeColor="text1"/>
          <w:sz w:val="24"/>
          <w:szCs w:val="24"/>
        </w:rPr>
        <w:t>Services and products</w:t>
      </w:r>
      <w:bookmarkEnd w:id="3"/>
      <w:bookmarkEnd w:id="4"/>
    </w:p>
    <w:p w14:paraId="124259E7" w14:textId="77777777" w:rsidR="006C1E84" w:rsidRDefault="006C1E84" w:rsidP="006C1E84"/>
    <w:p w14:paraId="167FB861" w14:textId="77777777" w:rsidR="006C1E84" w:rsidRDefault="006C1E84" w:rsidP="006C1E84">
      <w:pPr>
        <w:pStyle w:val="Caption"/>
        <w:keepNext/>
        <w:rPr>
          <w:b/>
          <w:bCs/>
          <w:i w:val="0"/>
          <w:iCs w:val="0"/>
          <w:sz w:val="22"/>
          <w:szCs w:val="22"/>
        </w:rPr>
      </w:pPr>
      <w:r w:rsidRPr="00536CF3">
        <w:rPr>
          <w:b/>
          <w:bCs/>
          <w:i w:val="0"/>
          <w:iCs w:val="0"/>
          <w:sz w:val="22"/>
          <w:szCs w:val="22"/>
        </w:rPr>
        <w:t xml:space="preserve">Figure </w:t>
      </w:r>
      <w:r w:rsidRPr="00536CF3">
        <w:rPr>
          <w:b/>
          <w:bCs/>
          <w:i w:val="0"/>
          <w:iCs w:val="0"/>
          <w:sz w:val="22"/>
          <w:szCs w:val="22"/>
        </w:rPr>
        <w:fldChar w:fldCharType="begin"/>
      </w:r>
      <w:r w:rsidRPr="00536CF3">
        <w:rPr>
          <w:b/>
          <w:bCs/>
          <w:i w:val="0"/>
          <w:iCs w:val="0"/>
          <w:sz w:val="22"/>
          <w:szCs w:val="22"/>
        </w:rPr>
        <w:instrText xml:space="preserve"> SEQ Figure \* ARABIC </w:instrText>
      </w:r>
      <w:r w:rsidRPr="00536CF3">
        <w:rPr>
          <w:b/>
          <w:bCs/>
          <w:i w:val="0"/>
          <w:iCs w:val="0"/>
          <w:sz w:val="22"/>
          <w:szCs w:val="22"/>
        </w:rPr>
        <w:fldChar w:fldCharType="separate"/>
      </w:r>
      <w:r>
        <w:rPr>
          <w:b/>
          <w:bCs/>
          <w:i w:val="0"/>
          <w:iCs w:val="0"/>
          <w:noProof/>
          <w:sz w:val="22"/>
          <w:szCs w:val="22"/>
        </w:rPr>
        <w:t>2</w:t>
      </w:r>
      <w:r w:rsidRPr="00536CF3">
        <w:rPr>
          <w:b/>
          <w:bCs/>
          <w:i w:val="0"/>
          <w:iCs w:val="0"/>
          <w:sz w:val="22"/>
          <w:szCs w:val="22"/>
        </w:rPr>
        <w:fldChar w:fldCharType="end"/>
      </w:r>
    </w:p>
    <w:p w14:paraId="3CD12353" w14:textId="77777777" w:rsidR="006C1E84" w:rsidRPr="00536CF3" w:rsidRDefault="006C1E84" w:rsidP="006C1E84">
      <w:r>
        <w:t>Cigna Products</w:t>
      </w:r>
    </w:p>
    <w:p w14:paraId="3E4508EF" w14:textId="77777777" w:rsidR="006C1E84" w:rsidRDefault="006C1E84" w:rsidP="006C1E84">
      <w:r>
        <w:rPr>
          <w:noProof/>
        </w:rPr>
        <w:drawing>
          <wp:inline distT="0" distB="0" distL="0" distR="0" wp14:anchorId="593A3B16" wp14:editId="29F9956F">
            <wp:extent cx="3098959" cy="3245017"/>
            <wp:effectExtent l="19050" t="19050" r="254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98959" cy="3245017"/>
                    </a:xfrm>
                    <a:prstGeom prst="rect">
                      <a:avLst/>
                    </a:prstGeom>
                    <a:ln w="19050">
                      <a:solidFill>
                        <a:schemeClr val="tx1"/>
                      </a:solidFill>
                    </a:ln>
                  </pic:spPr>
                </pic:pic>
              </a:graphicData>
            </a:graphic>
          </wp:inline>
        </w:drawing>
      </w:r>
    </w:p>
    <w:p w14:paraId="7974943C" w14:textId="77777777" w:rsidR="006C1E84" w:rsidRDefault="006C1E84" w:rsidP="006C1E84">
      <w:pPr>
        <w:pStyle w:val="Caption"/>
        <w:keepNext/>
        <w:rPr>
          <w:b/>
          <w:bCs/>
          <w:i w:val="0"/>
          <w:iCs w:val="0"/>
          <w:sz w:val="22"/>
          <w:szCs w:val="22"/>
        </w:rPr>
      </w:pPr>
      <w:r w:rsidRPr="00536CF3">
        <w:rPr>
          <w:b/>
          <w:bCs/>
          <w:i w:val="0"/>
          <w:iCs w:val="0"/>
          <w:sz w:val="22"/>
          <w:szCs w:val="22"/>
        </w:rPr>
        <w:t xml:space="preserve">Figure </w:t>
      </w:r>
      <w:r w:rsidRPr="00536CF3">
        <w:rPr>
          <w:b/>
          <w:bCs/>
          <w:i w:val="0"/>
          <w:iCs w:val="0"/>
          <w:sz w:val="22"/>
          <w:szCs w:val="22"/>
        </w:rPr>
        <w:fldChar w:fldCharType="begin"/>
      </w:r>
      <w:r w:rsidRPr="00536CF3">
        <w:rPr>
          <w:b/>
          <w:bCs/>
          <w:i w:val="0"/>
          <w:iCs w:val="0"/>
          <w:sz w:val="22"/>
          <w:szCs w:val="22"/>
        </w:rPr>
        <w:instrText xml:space="preserve"> SEQ Figure \* ARABIC </w:instrText>
      </w:r>
      <w:r w:rsidRPr="00536CF3">
        <w:rPr>
          <w:b/>
          <w:bCs/>
          <w:i w:val="0"/>
          <w:iCs w:val="0"/>
          <w:sz w:val="22"/>
          <w:szCs w:val="22"/>
        </w:rPr>
        <w:fldChar w:fldCharType="separate"/>
      </w:r>
      <w:r>
        <w:rPr>
          <w:b/>
          <w:bCs/>
          <w:i w:val="0"/>
          <w:iCs w:val="0"/>
          <w:noProof/>
          <w:sz w:val="22"/>
          <w:szCs w:val="22"/>
        </w:rPr>
        <w:t>3</w:t>
      </w:r>
      <w:r w:rsidRPr="00536CF3">
        <w:rPr>
          <w:b/>
          <w:bCs/>
          <w:i w:val="0"/>
          <w:iCs w:val="0"/>
          <w:sz w:val="22"/>
          <w:szCs w:val="22"/>
        </w:rPr>
        <w:fldChar w:fldCharType="end"/>
      </w:r>
    </w:p>
    <w:p w14:paraId="0867B2B8" w14:textId="77777777" w:rsidR="006C1E84" w:rsidRPr="00536CF3" w:rsidRDefault="006C1E84" w:rsidP="006C1E84">
      <w:r>
        <w:t>CIGNA – Ever north products</w:t>
      </w:r>
    </w:p>
    <w:p w14:paraId="0D3FE622" w14:textId="77777777" w:rsidR="006C1E84" w:rsidRDefault="006C1E84" w:rsidP="006C1E84">
      <w:r>
        <w:rPr>
          <w:noProof/>
        </w:rPr>
        <w:lastRenderedPageBreak/>
        <w:drawing>
          <wp:inline distT="0" distB="0" distL="0" distR="0" wp14:anchorId="66E68004" wp14:editId="33C9F83D">
            <wp:extent cx="5943600" cy="1508125"/>
            <wp:effectExtent l="19050" t="19050" r="1905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08125"/>
                    </a:xfrm>
                    <a:prstGeom prst="rect">
                      <a:avLst/>
                    </a:prstGeom>
                    <a:ln w="19050">
                      <a:solidFill>
                        <a:schemeClr val="tx1"/>
                      </a:solidFill>
                    </a:ln>
                  </pic:spPr>
                </pic:pic>
              </a:graphicData>
            </a:graphic>
          </wp:inline>
        </w:drawing>
      </w:r>
    </w:p>
    <w:p w14:paraId="676C5D0C" w14:textId="77777777" w:rsidR="006C1E84" w:rsidRDefault="006C1E84" w:rsidP="006C1E84"/>
    <w:p w14:paraId="433A8620" w14:textId="77777777" w:rsidR="006C1E84" w:rsidRPr="005B0AE3" w:rsidRDefault="006C1E84" w:rsidP="005B0AE3">
      <w:pPr>
        <w:pStyle w:val="Heading2"/>
        <w:rPr>
          <w:b/>
          <w:bCs/>
          <w:color w:val="000000" w:themeColor="text1"/>
          <w:sz w:val="24"/>
          <w:szCs w:val="24"/>
        </w:rPr>
      </w:pPr>
      <w:bookmarkStart w:id="5" w:name="_Toc96247549"/>
      <w:bookmarkStart w:id="6" w:name="_Toc100336180"/>
      <w:r w:rsidRPr="005B0AE3">
        <w:rPr>
          <w:b/>
          <w:bCs/>
          <w:color w:val="000000" w:themeColor="text1"/>
          <w:sz w:val="24"/>
          <w:szCs w:val="24"/>
        </w:rPr>
        <w:t>Opioid Overdose Epidemic</w:t>
      </w:r>
      <w:bookmarkEnd w:id="5"/>
      <w:bookmarkEnd w:id="6"/>
    </w:p>
    <w:p w14:paraId="373861A0" w14:textId="77777777" w:rsidR="006C1E84" w:rsidRDefault="006C1E84" w:rsidP="006C1E84">
      <w:pPr>
        <w:spacing w:after="0" w:line="480" w:lineRule="auto"/>
      </w:pPr>
    </w:p>
    <w:p w14:paraId="09061577" w14:textId="77777777" w:rsidR="006C1E84" w:rsidRDefault="006C1E84" w:rsidP="006C1E84">
      <w:pPr>
        <w:spacing w:after="0" w:line="480" w:lineRule="auto"/>
        <w:ind w:firstLine="720"/>
      </w:pPr>
      <w:r>
        <w:t xml:space="preserve">Opioid is mainly used as a pain killer as it works on specific receptors in brain or the nervous system of the body to reduce the pain intensity. It is prescribed by doctors to mainly treat moderate to severe pain, but it has lot of side effects and risks of addiction.  As per CDC - </w:t>
      </w:r>
      <w:r w:rsidRPr="00B03446">
        <w:rPr>
          <w:rFonts w:cstheme="minorHAnsi"/>
        </w:rPr>
        <w:t>Centers for Disease Control and Prevention</w:t>
      </w:r>
      <w:r>
        <w:t xml:space="preserve">, almost 130 Americans die every day from opioid overdose, this only means the Opioid epidemic is far from over. To put this into another perspective since 1999, nearly 841, 000 people died due to drug overdose and over 70% of those drug overdose was related to Opioid.  The impact of this epidemic is not restricted to adult population only, it is also impacting pediatric patients. Between </w:t>
      </w:r>
      <w:r w:rsidRPr="003C5645">
        <w:t>1999 and 2016, approximately 9,000 American children</w:t>
      </w:r>
      <w:r>
        <w:t xml:space="preserve"> died due to </w:t>
      </w:r>
      <w:r w:rsidRPr="003C5645">
        <w:t xml:space="preserve">the misuse of prescription and illicit opioids </w:t>
      </w:r>
      <w:r>
        <w:t>(</w:t>
      </w:r>
      <w:r w:rsidRPr="003C5645">
        <w:t>Gaither</w:t>
      </w:r>
      <w:r>
        <w:t xml:space="preserve"> et al. 2018). CDC also confirms </w:t>
      </w:r>
      <w:r w:rsidRPr="003C5645">
        <w:t>children aged 12 to 17</w:t>
      </w:r>
      <w:r>
        <w:t xml:space="preserve"> </w:t>
      </w:r>
      <w:r w:rsidRPr="003C5645">
        <w:t>misused opioids</w:t>
      </w:r>
      <w:r>
        <w:t xml:space="preserve"> and the that </w:t>
      </w:r>
      <w:r w:rsidRPr="003C5645">
        <w:t xml:space="preserve">estimated </w:t>
      </w:r>
      <w:r>
        <w:t xml:space="preserve">number is </w:t>
      </w:r>
      <w:r w:rsidRPr="003C5645">
        <w:t>769,000</w:t>
      </w:r>
      <w:r>
        <w:t>.</w:t>
      </w:r>
    </w:p>
    <w:p w14:paraId="49721DA4" w14:textId="77777777" w:rsidR="006C1E84" w:rsidRDefault="006C1E84" w:rsidP="006C1E84">
      <w:pPr>
        <w:spacing w:after="0" w:line="480" w:lineRule="auto"/>
        <w:ind w:firstLine="720"/>
      </w:pPr>
      <w:r>
        <w:t xml:space="preserve">After merging with pharmacy benefit manager Express-scripts, CIGNA along with Express scripts have done multiple enhancements to the Opioid management program to address various gaps and improve patient safety.  In order to help prevent the progression to overdose of opioid and intern the abuse express scripts. Express Scripts and Cigna combined together continue to provide additional education and support patient to ensure proactive care and safe disposal of opioid. The reason for choosing the Cigna corporation is due to their work in the restricting and providing awareness on opioid overdose and addiction. </w:t>
      </w:r>
    </w:p>
    <w:p w14:paraId="16045498" w14:textId="77777777" w:rsidR="006C1E84" w:rsidRPr="005B0AE3" w:rsidRDefault="006C1E84" w:rsidP="005B0AE3">
      <w:pPr>
        <w:pStyle w:val="Heading2"/>
        <w:rPr>
          <w:b/>
          <w:bCs/>
          <w:color w:val="000000" w:themeColor="text1"/>
          <w:sz w:val="24"/>
          <w:szCs w:val="24"/>
        </w:rPr>
      </w:pPr>
      <w:bookmarkStart w:id="7" w:name="_Toc96247550"/>
      <w:bookmarkStart w:id="8" w:name="_Toc100336181"/>
      <w:r w:rsidRPr="005B0AE3">
        <w:rPr>
          <w:b/>
          <w:bCs/>
          <w:color w:val="000000" w:themeColor="text1"/>
          <w:sz w:val="24"/>
          <w:szCs w:val="24"/>
        </w:rPr>
        <w:lastRenderedPageBreak/>
        <w:t>Dataset Selection</w:t>
      </w:r>
      <w:bookmarkEnd w:id="7"/>
      <w:bookmarkEnd w:id="8"/>
    </w:p>
    <w:p w14:paraId="3F2E037E" w14:textId="77777777" w:rsidR="006C1E84" w:rsidRDefault="006C1E84" w:rsidP="006C1E84">
      <w:pPr>
        <w:spacing w:line="480" w:lineRule="auto"/>
      </w:pPr>
      <w:r>
        <w:rPr>
          <w:rFonts w:cstheme="minorHAnsi"/>
        </w:rPr>
        <w:tab/>
        <w:t xml:space="preserve">The data set downloaded from CDC - </w:t>
      </w:r>
      <w:r w:rsidRPr="00B57F54">
        <w:rPr>
          <w:rFonts w:cstheme="minorHAnsi"/>
        </w:rPr>
        <w:t>Wide-ranging Online Data for Epidemiologic Research</w:t>
      </w:r>
      <w:r>
        <w:rPr>
          <w:rFonts w:cstheme="minorHAnsi"/>
        </w:rPr>
        <w:t xml:space="preserve"> (WONDER) contains the yearly drug related specifically ICD codes related to opioid overdose. The data is from 1999 to 2020 mortality caused by opioid related ICD codes. It is organized by </w:t>
      </w:r>
      <w:r>
        <w:t>Year, Month, Gender, Race, Five-Year Age Groups</w:t>
      </w:r>
    </w:p>
    <w:p w14:paraId="6348BC0F" w14:textId="77777777" w:rsidR="006C1E84" w:rsidRDefault="006C1E84" w:rsidP="006C1E84">
      <w:pPr>
        <w:pStyle w:val="Caption"/>
        <w:keepNext/>
        <w:rPr>
          <w:b/>
          <w:bCs/>
          <w:i w:val="0"/>
          <w:iCs w:val="0"/>
          <w:sz w:val="22"/>
          <w:szCs w:val="22"/>
        </w:rPr>
      </w:pPr>
      <w:r w:rsidRPr="0055255E">
        <w:rPr>
          <w:b/>
          <w:bCs/>
          <w:i w:val="0"/>
          <w:iCs w:val="0"/>
          <w:sz w:val="22"/>
          <w:szCs w:val="22"/>
        </w:rPr>
        <w:t xml:space="preserve">Figure </w:t>
      </w:r>
      <w:r w:rsidRPr="0055255E">
        <w:rPr>
          <w:b/>
          <w:bCs/>
          <w:i w:val="0"/>
          <w:iCs w:val="0"/>
          <w:sz w:val="22"/>
          <w:szCs w:val="22"/>
        </w:rPr>
        <w:fldChar w:fldCharType="begin"/>
      </w:r>
      <w:r w:rsidRPr="0055255E">
        <w:rPr>
          <w:b/>
          <w:bCs/>
          <w:i w:val="0"/>
          <w:iCs w:val="0"/>
          <w:sz w:val="22"/>
          <w:szCs w:val="22"/>
        </w:rPr>
        <w:instrText xml:space="preserve"> SEQ Figure \* ARABIC </w:instrText>
      </w:r>
      <w:r w:rsidRPr="0055255E">
        <w:rPr>
          <w:b/>
          <w:bCs/>
          <w:i w:val="0"/>
          <w:iCs w:val="0"/>
          <w:sz w:val="22"/>
          <w:szCs w:val="22"/>
        </w:rPr>
        <w:fldChar w:fldCharType="separate"/>
      </w:r>
      <w:r w:rsidRPr="0055255E">
        <w:rPr>
          <w:b/>
          <w:bCs/>
          <w:i w:val="0"/>
          <w:iCs w:val="0"/>
          <w:sz w:val="22"/>
          <w:szCs w:val="22"/>
        </w:rPr>
        <w:t>4</w:t>
      </w:r>
      <w:r w:rsidRPr="0055255E">
        <w:rPr>
          <w:b/>
          <w:bCs/>
          <w:i w:val="0"/>
          <w:iCs w:val="0"/>
          <w:sz w:val="22"/>
          <w:szCs w:val="22"/>
        </w:rPr>
        <w:fldChar w:fldCharType="end"/>
      </w:r>
    </w:p>
    <w:p w14:paraId="786369A2" w14:textId="77777777" w:rsidR="006C1E84" w:rsidRPr="0055255E" w:rsidRDefault="006C1E84" w:rsidP="006C1E84">
      <w:r>
        <w:t xml:space="preserve">ICD Codes related to Opioid mortality </w:t>
      </w:r>
    </w:p>
    <w:p w14:paraId="18D8520E" w14:textId="77777777" w:rsidR="006C1E84" w:rsidRDefault="006C1E84" w:rsidP="006C1E84">
      <w:pPr>
        <w:spacing w:line="480" w:lineRule="auto"/>
      </w:pPr>
      <w:r>
        <w:rPr>
          <w:noProof/>
        </w:rPr>
        <w:drawing>
          <wp:inline distT="0" distB="0" distL="0" distR="0" wp14:anchorId="66450D61" wp14:editId="021F3E8C">
            <wp:extent cx="5943600" cy="17119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11960"/>
                    </a:xfrm>
                    <a:prstGeom prst="rect">
                      <a:avLst/>
                    </a:prstGeom>
                  </pic:spPr>
                </pic:pic>
              </a:graphicData>
            </a:graphic>
          </wp:inline>
        </w:drawing>
      </w:r>
    </w:p>
    <w:p w14:paraId="3DD0B3A2" w14:textId="5C4B15E2" w:rsidR="006C1E84" w:rsidRDefault="006C1E84" w:rsidP="006C1E84">
      <w:pPr>
        <w:spacing w:line="480" w:lineRule="auto"/>
        <w:ind w:firstLine="720"/>
      </w:pPr>
      <w:r>
        <w:t xml:space="preserve">This data would be used to find any data trends related to opioid which can help CIGNA and express-scripts combination to put some measures in the point of care and point of sale to help tacker the opioid epidemic. </w:t>
      </w:r>
    </w:p>
    <w:p w14:paraId="47935964" w14:textId="0DA342F6" w:rsidR="005B0AE3" w:rsidRPr="005B0AE3" w:rsidRDefault="005B0AE3" w:rsidP="005B0AE3">
      <w:pPr>
        <w:pStyle w:val="Heading1"/>
        <w:spacing w:line="480" w:lineRule="auto"/>
        <w:jc w:val="center"/>
        <w:rPr>
          <w:b/>
          <w:bCs/>
          <w:color w:val="000000" w:themeColor="text1"/>
          <w:sz w:val="22"/>
          <w:szCs w:val="22"/>
        </w:rPr>
      </w:pPr>
      <w:bookmarkStart w:id="9" w:name="_Toc100336182"/>
      <w:r w:rsidRPr="005B0AE3">
        <w:rPr>
          <w:b/>
          <w:bCs/>
          <w:color w:val="000000" w:themeColor="text1"/>
          <w:sz w:val="22"/>
          <w:szCs w:val="22"/>
        </w:rPr>
        <w:t>I</w:t>
      </w:r>
      <w:r>
        <w:rPr>
          <w:b/>
          <w:bCs/>
          <w:color w:val="000000" w:themeColor="text1"/>
          <w:sz w:val="22"/>
          <w:szCs w:val="22"/>
        </w:rPr>
        <w:t>nt</w:t>
      </w:r>
      <w:r w:rsidRPr="005B0AE3">
        <w:rPr>
          <w:b/>
          <w:bCs/>
          <w:color w:val="000000" w:themeColor="text1"/>
          <w:sz w:val="22"/>
          <w:szCs w:val="22"/>
        </w:rPr>
        <w:t xml:space="preserve">roduction to the </w:t>
      </w:r>
      <w:r>
        <w:rPr>
          <w:b/>
          <w:bCs/>
          <w:color w:val="000000" w:themeColor="text1"/>
          <w:sz w:val="22"/>
          <w:szCs w:val="22"/>
        </w:rPr>
        <w:t>P</w:t>
      </w:r>
      <w:r w:rsidRPr="005B0AE3">
        <w:rPr>
          <w:b/>
          <w:bCs/>
          <w:color w:val="000000" w:themeColor="text1"/>
          <w:sz w:val="22"/>
          <w:szCs w:val="22"/>
        </w:rPr>
        <w:t>roject</w:t>
      </w:r>
      <w:bookmarkEnd w:id="9"/>
    </w:p>
    <w:p w14:paraId="46AE56EB" w14:textId="2B9039CF" w:rsidR="00A337D7" w:rsidRDefault="00A337D7" w:rsidP="009A6BF8">
      <w:pPr>
        <w:spacing w:after="0" w:line="480" w:lineRule="auto"/>
        <w:ind w:firstLine="720"/>
      </w:pPr>
      <w:r>
        <w:t xml:space="preserve">Opioid is mainly used as a pain killer as it works on specific receptors </w:t>
      </w:r>
      <w:r w:rsidR="003B55AB">
        <w:t>of</w:t>
      </w:r>
      <w:r>
        <w:t xml:space="preserve"> brain or the nervous system</w:t>
      </w:r>
      <w:r w:rsidR="003B55AB">
        <w:t>,</w:t>
      </w:r>
      <w:r>
        <w:t xml:space="preserve"> to reduce the pain intensity. It is prescribed by doctors to mainly treat moderate to severe pain, but it has lot of side effects and risks of addiction.  As per CDC - </w:t>
      </w:r>
      <w:r w:rsidRPr="00B03446">
        <w:rPr>
          <w:rFonts w:cstheme="minorHAnsi"/>
        </w:rPr>
        <w:t>Centers for Disease Control and Prevention</w:t>
      </w:r>
      <w:r>
        <w:t xml:space="preserve">, almost 130 Americans die every day from opioid overdose, this only means the Opioid epidemic is far from over. To put this into another perspective since 1999, nearly 841, 000 people died due to drug overdose and over 70% of those drug overdose was related to Opioid.  The impact of this epidemic is not restricted to adult population only, it is also impacting pediatric patients. Between </w:t>
      </w:r>
      <w:r w:rsidRPr="003C5645">
        <w:t xml:space="preserve">1999 </w:t>
      </w:r>
      <w:r w:rsidRPr="003C5645">
        <w:lastRenderedPageBreak/>
        <w:t>and 2016, approximately 9,000 American children</w:t>
      </w:r>
      <w:r>
        <w:t xml:space="preserve"> died due to </w:t>
      </w:r>
      <w:r w:rsidRPr="003C5645">
        <w:t xml:space="preserve">the misuse of prescription and illicit opioids </w:t>
      </w:r>
      <w:r>
        <w:t>(</w:t>
      </w:r>
      <w:r w:rsidRPr="003C5645">
        <w:t>Gaither</w:t>
      </w:r>
      <w:r>
        <w:t xml:space="preserve"> et al. 2018). CDC also confirms </w:t>
      </w:r>
      <w:r w:rsidRPr="003C5645">
        <w:t>children aged 12 to 17</w:t>
      </w:r>
      <w:r>
        <w:t xml:space="preserve"> </w:t>
      </w:r>
      <w:r w:rsidRPr="003C5645">
        <w:t>misused opioids</w:t>
      </w:r>
      <w:r>
        <w:t xml:space="preserve"> and that </w:t>
      </w:r>
      <w:r w:rsidRPr="003C5645">
        <w:t xml:space="preserve">estimated </w:t>
      </w:r>
      <w:r>
        <w:t xml:space="preserve">number is </w:t>
      </w:r>
      <w:r w:rsidRPr="003C5645">
        <w:t>769,000</w:t>
      </w:r>
      <w:r>
        <w:t>.</w:t>
      </w:r>
    </w:p>
    <w:p w14:paraId="29495BE0" w14:textId="436A2132" w:rsidR="00A337D7" w:rsidRDefault="00A337D7" w:rsidP="009A6BF8">
      <w:pPr>
        <w:spacing w:after="0" w:line="480" w:lineRule="auto"/>
        <w:ind w:firstLine="720"/>
      </w:pPr>
      <w:r>
        <w:t xml:space="preserve">After merging with pharmacy benefit manager Express-scripts, CIGNA along with Express scripts have done multiple enhancements to the Opioid management program to address various gaps and improve patient safety.  In order to help prevent the progression </w:t>
      </w:r>
      <w:r w:rsidR="003975B7">
        <w:t>of</w:t>
      </w:r>
      <w:r>
        <w:t xml:space="preserve"> opioid </w:t>
      </w:r>
      <w:r w:rsidR="003975B7">
        <w:t>overdose</w:t>
      </w:r>
      <w:r>
        <w:t xml:space="preserve">. Express Scripts and Cigna combined together continue to provide additional education and support patient to ensure proactive care and safe disposal of opioid. </w:t>
      </w:r>
    </w:p>
    <w:p w14:paraId="26E038ED" w14:textId="51D498A6" w:rsidR="004748B1" w:rsidRPr="00CD39AF" w:rsidRDefault="004748B1" w:rsidP="009A6BF8">
      <w:pPr>
        <w:pStyle w:val="Heading1"/>
        <w:spacing w:line="480" w:lineRule="auto"/>
        <w:jc w:val="center"/>
        <w:rPr>
          <w:b/>
          <w:bCs/>
          <w:color w:val="000000" w:themeColor="text1"/>
          <w:sz w:val="22"/>
          <w:szCs w:val="22"/>
        </w:rPr>
      </w:pPr>
      <w:bookmarkStart w:id="10" w:name="_Toc100336183"/>
      <w:r w:rsidRPr="00CD39AF">
        <w:rPr>
          <w:b/>
          <w:bCs/>
          <w:color w:val="000000" w:themeColor="text1"/>
          <w:sz w:val="22"/>
          <w:szCs w:val="22"/>
        </w:rPr>
        <w:t>O</w:t>
      </w:r>
      <w:r w:rsidR="005B0AE3">
        <w:rPr>
          <w:b/>
          <w:bCs/>
          <w:color w:val="000000" w:themeColor="text1"/>
          <w:sz w:val="22"/>
          <w:szCs w:val="22"/>
        </w:rPr>
        <w:t>bjective</w:t>
      </w:r>
      <w:bookmarkEnd w:id="10"/>
    </w:p>
    <w:p w14:paraId="2313D58D" w14:textId="41D2008E" w:rsidR="00A337D7" w:rsidRDefault="00A337D7" w:rsidP="009A6BF8">
      <w:pPr>
        <w:spacing w:line="480" w:lineRule="auto"/>
        <w:ind w:firstLine="720"/>
      </w:pPr>
      <w:r>
        <w:t xml:space="preserve">This data would be used to find any data trends related to opioid which can help CIGNA and express-scripts combination to put some measures in the point of care and point of sale to help tack the opioid epidemic. </w:t>
      </w:r>
    </w:p>
    <w:p w14:paraId="5E7CC100" w14:textId="2575C695" w:rsidR="004748B1" w:rsidRPr="00CD39AF" w:rsidRDefault="004748B1" w:rsidP="009A6BF8">
      <w:pPr>
        <w:pStyle w:val="Heading1"/>
        <w:spacing w:line="480" w:lineRule="auto"/>
        <w:jc w:val="center"/>
        <w:rPr>
          <w:b/>
          <w:bCs/>
          <w:color w:val="000000" w:themeColor="text1"/>
          <w:sz w:val="22"/>
          <w:szCs w:val="22"/>
        </w:rPr>
      </w:pPr>
      <w:bookmarkStart w:id="11" w:name="_Toc100336184"/>
      <w:r w:rsidRPr="00CD39AF">
        <w:rPr>
          <w:b/>
          <w:bCs/>
          <w:color w:val="000000" w:themeColor="text1"/>
          <w:sz w:val="22"/>
          <w:szCs w:val="22"/>
        </w:rPr>
        <w:t>O</w:t>
      </w:r>
      <w:r w:rsidR="005B0AE3">
        <w:rPr>
          <w:b/>
          <w:bCs/>
          <w:color w:val="000000" w:themeColor="text1"/>
          <w:sz w:val="22"/>
          <w:szCs w:val="22"/>
        </w:rPr>
        <w:t>verview of the Study</w:t>
      </w:r>
      <w:bookmarkEnd w:id="11"/>
    </w:p>
    <w:p w14:paraId="272793AD" w14:textId="08C60F9F" w:rsidR="00A337D7" w:rsidRPr="00A337D7" w:rsidRDefault="00A337D7" w:rsidP="009A6BF8">
      <w:pPr>
        <w:spacing w:after="0" w:line="480" w:lineRule="auto"/>
        <w:ind w:firstLine="720"/>
      </w:pPr>
      <w:r w:rsidRPr="00A337D7">
        <w:t>A hypothesis is based on a previous theory which can be tested and proved correct or otherwise. It is a statement which one should be able to test with the help of scientific research. For testing a hypothesis which is proving relationship between two or more variables one need to write the hypothesis before starting the experiment or starting data collection. It is a prediction about what the research is going to discover or in other words a prediction what an experiment or research is going to prove. It is often based on a theory or a knowledge which is tested. The hypothesis proposes the relationship between the variable</w:t>
      </w:r>
      <w:r w:rsidR="00E30F97">
        <w:t>s</w:t>
      </w:r>
      <w:r w:rsidRPr="00A337D7">
        <w:t xml:space="preserve"> </w:t>
      </w:r>
      <w:r w:rsidR="00E30F97">
        <w:t xml:space="preserve">i.e., independent </w:t>
      </w:r>
      <w:r w:rsidRPr="00A337D7">
        <w:t xml:space="preserve">and dependent variable. A dependent variable is observed throughout the experiment. </w:t>
      </w:r>
      <w:r w:rsidR="00485DB3" w:rsidRPr="00A337D7">
        <w:t>Independent variables are controlled within the experiments and changed within the experiment.</w:t>
      </w:r>
    </w:p>
    <w:p w14:paraId="6271E1C2" w14:textId="345927D8" w:rsidR="000B5AD7" w:rsidRPr="00A337D7" w:rsidRDefault="00A337D7" w:rsidP="009A6BF8">
      <w:pPr>
        <w:spacing w:after="0" w:line="480" w:lineRule="auto"/>
        <w:ind w:firstLine="720"/>
      </w:pPr>
      <w:r w:rsidRPr="00A337D7">
        <w:lastRenderedPageBreak/>
        <w:t>In this paper the focus is to find the relationship between the gender, race and time with the opioid related mortality. The data gathered from the WONDER website provided by CDC, has details on the gender and race. This data is for the deaths related to opioid related ICD codes from 1990 to 2020.</w:t>
      </w:r>
    </w:p>
    <w:p w14:paraId="20D67857" w14:textId="66429103" w:rsidR="004A2B9B" w:rsidRPr="00CD39AF" w:rsidRDefault="004A2B9B" w:rsidP="009A6BF8">
      <w:pPr>
        <w:pStyle w:val="Heading1"/>
        <w:spacing w:line="480" w:lineRule="auto"/>
        <w:jc w:val="center"/>
        <w:rPr>
          <w:b/>
          <w:bCs/>
          <w:color w:val="000000" w:themeColor="text1"/>
          <w:sz w:val="22"/>
          <w:szCs w:val="22"/>
        </w:rPr>
      </w:pPr>
      <w:bookmarkStart w:id="12" w:name="_Toc100336185"/>
      <w:r w:rsidRPr="00CD39AF">
        <w:rPr>
          <w:b/>
          <w:bCs/>
          <w:color w:val="000000" w:themeColor="text1"/>
          <w:sz w:val="22"/>
          <w:szCs w:val="22"/>
        </w:rPr>
        <w:t>R</w:t>
      </w:r>
      <w:r w:rsidR="005B0AE3">
        <w:rPr>
          <w:b/>
          <w:bCs/>
          <w:color w:val="000000" w:themeColor="text1"/>
          <w:sz w:val="22"/>
          <w:szCs w:val="22"/>
        </w:rPr>
        <w:t>esearch Hypothesis</w:t>
      </w:r>
      <w:bookmarkEnd w:id="12"/>
    </w:p>
    <w:p w14:paraId="44BCC48F" w14:textId="77777777" w:rsidR="00A337D7" w:rsidRDefault="00A337D7" w:rsidP="009A6BF8">
      <w:pPr>
        <w:spacing w:after="0" w:line="480" w:lineRule="auto"/>
        <w:ind w:firstLine="720"/>
      </w:pPr>
      <w:r>
        <w:t xml:space="preserve">In order to find the relationship between the mortalities and the other variables in the data there are few questions </w:t>
      </w:r>
    </w:p>
    <w:p w14:paraId="18CD88AE" w14:textId="77777777" w:rsidR="00A337D7" w:rsidRDefault="00A337D7" w:rsidP="009A6BF8">
      <w:pPr>
        <w:pStyle w:val="ListParagraph"/>
        <w:numPr>
          <w:ilvl w:val="0"/>
          <w:numId w:val="4"/>
        </w:numPr>
        <w:spacing w:after="0" w:line="480" w:lineRule="auto"/>
      </w:pPr>
      <w:r>
        <w:t>How mortality has changed over a period of time</w:t>
      </w:r>
    </w:p>
    <w:p w14:paraId="20012FD0" w14:textId="77777777" w:rsidR="00A337D7" w:rsidRDefault="00A337D7" w:rsidP="009A6BF8">
      <w:pPr>
        <w:pStyle w:val="ListParagraph"/>
        <w:numPr>
          <w:ilvl w:val="0"/>
          <w:numId w:val="4"/>
        </w:numPr>
        <w:spacing w:after="0" w:line="480" w:lineRule="auto"/>
      </w:pPr>
      <w:r>
        <w:t>How gender affects the mortality rate</w:t>
      </w:r>
    </w:p>
    <w:p w14:paraId="689405AB" w14:textId="0D8A63AB" w:rsidR="00A337D7" w:rsidRDefault="00A337D7" w:rsidP="009A6BF8">
      <w:pPr>
        <w:pStyle w:val="ListParagraph"/>
        <w:numPr>
          <w:ilvl w:val="0"/>
          <w:numId w:val="4"/>
        </w:numPr>
        <w:spacing w:after="0" w:line="480" w:lineRule="auto"/>
      </w:pPr>
      <w:r>
        <w:t>How race affects mortality rate</w:t>
      </w:r>
    </w:p>
    <w:p w14:paraId="11AA596D" w14:textId="77777777" w:rsidR="00A337D7" w:rsidRDefault="00A337D7" w:rsidP="009A6BF8">
      <w:pPr>
        <w:spacing w:after="0" w:line="480" w:lineRule="auto"/>
        <w:ind w:firstLine="720"/>
      </w:pPr>
      <w:r>
        <w:t xml:space="preserve">These are some of the important questions which should be answered in order to get the better understanding of the data. It will also help in coming up with the measures which can help pharmacy benefit manager company to put extra check around dispensing opioid drugs. </w:t>
      </w:r>
    </w:p>
    <w:p w14:paraId="4C80DAEB" w14:textId="77777777" w:rsidR="00A337D7" w:rsidRDefault="00A337D7" w:rsidP="009A6BF8">
      <w:pPr>
        <w:pStyle w:val="ListParagraph"/>
        <w:numPr>
          <w:ilvl w:val="0"/>
          <w:numId w:val="4"/>
        </w:numPr>
        <w:spacing w:after="0" w:line="480" w:lineRule="auto"/>
      </w:pPr>
      <w:r>
        <w:t>How mortality has changed over a period of time</w:t>
      </w:r>
    </w:p>
    <w:p w14:paraId="065B598B" w14:textId="77777777" w:rsidR="00A337D7" w:rsidRPr="009373C6" w:rsidRDefault="00A337D7" w:rsidP="009A6BF8">
      <w:pPr>
        <w:pStyle w:val="ListParagraph"/>
        <w:numPr>
          <w:ilvl w:val="1"/>
          <w:numId w:val="4"/>
        </w:numPr>
        <w:spacing w:after="0" w:line="480" w:lineRule="auto"/>
      </w:pPr>
      <w:r w:rsidRPr="00C36CBD">
        <w:rPr>
          <w:rFonts w:cstheme="minorHAnsi"/>
        </w:rPr>
        <w:t>H</w:t>
      </w:r>
      <w:r w:rsidRPr="009373C6">
        <w:rPr>
          <w:rFonts w:cstheme="minorHAnsi"/>
          <w:vertAlign w:val="subscript"/>
        </w:rPr>
        <w:t>0</w:t>
      </w:r>
      <w:r>
        <w:rPr>
          <w:rFonts w:cstheme="minorHAnsi"/>
          <w:vertAlign w:val="subscript"/>
        </w:rPr>
        <w:t xml:space="preserve"> </w:t>
      </w:r>
      <w:r>
        <w:t>– Mortality counts are same over a period of time. The numbers are not increasing for opioid related deaths</w:t>
      </w:r>
    </w:p>
    <w:p w14:paraId="7986D9BF" w14:textId="77777777" w:rsidR="00A337D7" w:rsidRDefault="00A337D7" w:rsidP="009A6BF8">
      <w:pPr>
        <w:pStyle w:val="ListParagraph"/>
        <w:numPr>
          <w:ilvl w:val="1"/>
          <w:numId w:val="4"/>
        </w:numPr>
        <w:spacing w:after="0" w:line="480" w:lineRule="auto"/>
      </w:pPr>
      <w:r w:rsidRPr="00C36CBD">
        <w:rPr>
          <w:rFonts w:cstheme="minorHAnsi"/>
        </w:rPr>
        <w:t>H</w:t>
      </w:r>
      <w:r w:rsidRPr="009373C6">
        <w:rPr>
          <w:rFonts w:cstheme="minorHAnsi"/>
          <w:vertAlign w:val="subscript"/>
        </w:rPr>
        <w:t>a</w:t>
      </w:r>
      <w:r>
        <w:rPr>
          <w:rFonts w:cstheme="minorHAnsi"/>
          <w:vertAlign w:val="subscript"/>
        </w:rPr>
        <w:t xml:space="preserve"> </w:t>
      </w:r>
      <w:r>
        <w:t>–</w:t>
      </w:r>
      <w:r w:rsidRPr="009373C6">
        <w:t xml:space="preserve"> </w:t>
      </w:r>
      <w:r>
        <w:t>Mortality counts are NOT same for opioid related deaths over a period of time</w:t>
      </w:r>
    </w:p>
    <w:p w14:paraId="455C73B1" w14:textId="77777777" w:rsidR="00A337D7" w:rsidRDefault="00A337D7" w:rsidP="009A6BF8">
      <w:pPr>
        <w:pStyle w:val="ListParagraph"/>
        <w:numPr>
          <w:ilvl w:val="0"/>
          <w:numId w:val="4"/>
        </w:numPr>
        <w:spacing w:after="0" w:line="480" w:lineRule="auto"/>
      </w:pPr>
      <w:r>
        <w:t>How gender affects the mortality rate</w:t>
      </w:r>
    </w:p>
    <w:p w14:paraId="06CF1828" w14:textId="77777777" w:rsidR="00A337D7" w:rsidRPr="009373C6" w:rsidRDefault="00A337D7" w:rsidP="009A6BF8">
      <w:pPr>
        <w:pStyle w:val="ListParagraph"/>
        <w:numPr>
          <w:ilvl w:val="1"/>
          <w:numId w:val="4"/>
        </w:numPr>
        <w:spacing w:after="0" w:line="480" w:lineRule="auto"/>
      </w:pPr>
      <w:r w:rsidRPr="00C36CBD">
        <w:rPr>
          <w:rFonts w:cstheme="minorHAnsi"/>
        </w:rPr>
        <w:t>H</w:t>
      </w:r>
      <w:r w:rsidRPr="009373C6">
        <w:rPr>
          <w:rFonts w:cstheme="minorHAnsi"/>
          <w:vertAlign w:val="subscript"/>
        </w:rPr>
        <w:t>0</w:t>
      </w:r>
      <w:r>
        <w:rPr>
          <w:rFonts w:cstheme="minorHAnsi"/>
          <w:vertAlign w:val="subscript"/>
        </w:rPr>
        <w:t xml:space="preserve"> </w:t>
      </w:r>
      <w:r>
        <w:t>– Mortality count is same for both genders</w:t>
      </w:r>
    </w:p>
    <w:p w14:paraId="51DE7B9D" w14:textId="77777777" w:rsidR="00A337D7" w:rsidRDefault="00A337D7" w:rsidP="009A6BF8">
      <w:pPr>
        <w:pStyle w:val="ListParagraph"/>
        <w:numPr>
          <w:ilvl w:val="1"/>
          <w:numId w:val="4"/>
        </w:numPr>
        <w:spacing w:after="0" w:line="480" w:lineRule="auto"/>
      </w:pPr>
      <w:r w:rsidRPr="009373C6">
        <w:rPr>
          <w:rFonts w:cstheme="minorHAnsi"/>
        </w:rPr>
        <w:t>H</w:t>
      </w:r>
      <w:r w:rsidRPr="009373C6">
        <w:rPr>
          <w:rFonts w:cstheme="minorHAnsi"/>
          <w:vertAlign w:val="subscript"/>
        </w:rPr>
        <w:t xml:space="preserve">a </w:t>
      </w:r>
      <w:r>
        <w:t>–</w:t>
      </w:r>
      <w:r w:rsidRPr="009373C6">
        <w:t xml:space="preserve"> </w:t>
      </w:r>
      <w:r>
        <w:t>Mortality count is NOT same for both genders</w:t>
      </w:r>
    </w:p>
    <w:p w14:paraId="5F392201" w14:textId="77777777" w:rsidR="00A337D7" w:rsidRDefault="00A337D7" w:rsidP="009A6BF8">
      <w:pPr>
        <w:pStyle w:val="ListParagraph"/>
        <w:numPr>
          <w:ilvl w:val="0"/>
          <w:numId w:val="4"/>
        </w:numPr>
        <w:spacing w:after="0" w:line="480" w:lineRule="auto"/>
      </w:pPr>
      <w:r>
        <w:t>How race affects mortality rates</w:t>
      </w:r>
    </w:p>
    <w:p w14:paraId="2DDA76C0" w14:textId="77777777" w:rsidR="00A337D7" w:rsidRPr="009373C6" w:rsidRDefault="00A337D7" w:rsidP="009A6BF8">
      <w:pPr>
        <w:pStyle w:val="ListParagraph"/>
        <w:numPr>
          <w:ilvl w:val="1"/>
          <w:numId w:val="4"/>
        </w:numPr>
        <w:spacing w:after="0" w:line="480" w:lineRule="auto"/>
      </w:pPr>
      <w:r w:rsidRPr="00C36CBD">
        <w:rPr>
          <w:rFonts w:cstheme="minorHAnsi"/>
        </w:rPr>
        <w:t>H</w:t>
      </w:r>
      <w:r w:rsidRPr="009373C6">
        <w:rPr>
          <w:rFonts w:cstheme="minorHAnsi"/>
          <w:vertAlign w:val="subscript"/>
        </w:rPr>
        <w:t>0</w:t>
      </w:r>
      <w:r>
        <w:rPr>
          <w:rFonts w:cstheme="minorHAnsi"/>
          <w:vertAlign w:val="subscript"/>
        </w:rPr>
        <w:t xml:space="preserve"> </w:t>
      </w:r>
      <w:r>
        <w:t>– Mortality counts are same across all races</w:t>
      </w:r>
    </w:p>
    <w:p w14:paraId="6073AB2B" w14:textId="53586515" w:rsidR="000B5AD7" w:rsidRDefault="00A337D7" w:rsidP="009A6BF8">
      <w:pPr>
        <w:pStyle w:val="ListParagraph"/>
        <w:numPr>
          <w:ilvl w:val="1"/>
          <w:numId w:val="4"/>
        </w:numPr>
        <w:spacing w:after="0" w:line="480" w:lineRule="auto"/>
      </w:pPr>
      <w:r w:rsidRPr="00726FBB">
        <w:rPr>
          <w:rFonts w:cstheme="minorHAnsi"/>
        </w:rPr>
        <w:t>H</w:t>
      </w:r>
      <w:r w:rsidRPr="00726FBB">
        <w:rPr>
          <w:rFonts w:cstheme="minorHAnsi"/>
          <w:vertAlign w:val="subscript"/>
        </w:rPr>
        <w:t xml:space="preserve">a </w:t>
      </w:r>
      <w:r>
        <w:t>–</w:t>
      </w:r>
      <w:r w:rsidRPr="009373C6">
        <w:t xml:space="preserve"> </w:t>
      </w:r>
      <w:r>
        <w:t>Mortality counts are NOT same across all races</w:t>
      </w:r>
    </w:p>
    <w:p w14:paraId="012AB5DE" w14:textId="77777777" w:rsidR="00240271" w:rsidRPr="00240271" w:rsidRDefault="00240271" w:rsidP="009A6BF8">
      <w:pPr>
        <w:pStyle w:val="ListParagraph"/>
        <w:spacing w:after="0" w:line="480" w:lineRule="auto"/>
        <w:ind w:left="1800"/>
      </w:pPr>
    </w:p>
    <w:p w14:paraId="322155DB" w14:textId="23038748" w:rsidR="004748B1" w:rsidRPr="00CD39AF" w:rsidRDefault="004748B1" w:rsidP="009A6BF8">
      <w:pPr>
        <w:pStyle w:val="Heading1"/>
        <w:spacing w:line="480" w:lineRule="auto"/>
        <w:jc w:val="center"/>
        <w:rPr>
          <w:b/>
          <w:bCs/>
          <w:color w:val="000000" w:themeColor="text1"/>
          <w:sz w:val="22"/>
          <w:szCs w:val="22"/>
        </w:rPr>
      </w:pPr>
      <w:bookmarkStart w:id="13" w:name="_Toc100336186"/>
      <w:r w:rsidRPr="00CD39AF">
        <w:rPr>
          <w:b/>
          <w:bCs/>
          <w:color w:val="000000" w:themeColor="text1"/>
          <w:sz w:val="22"/>
          <w:szCs w:val="22"/>
        </w:rPr>
        <w:lastRenderedPageBreak/>
        <w:t>L</w:t>
      </w:r>
      <w:r w:rsidR="005B0AE3">
        <w:rPr>
          <w:b/>
          <w:bCs/>
          <w:color w:val="000000" w:themeColor="text1"/>
          <w:sz w:val="22"/>
          <w:szCs w:val="22"/>
        </w:rPr>
        <w:t>iterature Review</w:t>
      </w:r>
      <w:bookmarkEnd w:id="13"/>
    </w:p>
    <w:p w14:paraId="2F83F668" w14:textId="262FFA45" w:rsidR="00C76A7E" w:rsidRDefault="00C76A7E" w:rsidP="009A6BF8">
      <w:pPr>
        <w:spacing w:after="0" w:line="480" w:lineRule="auto"/>
      </w:pPr>
      <w:r>
        <w:tab/>
        <w:t>The risk and danger of Opioid crisis is not hidden</w:t>
      </w:r>
      <w:r w:rsidR="00BD342A">
        <w:t>. T</w:t>
      </w:r>
      <w:r>
        <w:t>he Food and Drug Administration (FDA) has announced a comprehensive review of the</w:t>
      </w:r>
      <w:r w:rsidR="00BD342A">
        <w:t xml:space="preserve"> </w:t>
      </w:r>
      <w:r>
        <w:t xml:space="preserve">agency's opioids policies. </w:t>
      </w:r>
      <w:r w:rsidR="00BD342A">
        <w:t xml:space="preserve">CDC has also </w:t>
      </w:r>
      <w:r w:rsidR="004113F6">
        <w:t>confirmed</w:t>
      </w:r>
      <w:r w:rsidR="00BD342A">
        <w:t xml:space="preserve"> to fundamentally re-examine the risk-benefit paradigm for opioids</w:t>
      </w:r>
      <w:r w:rsidR="00C019DC">
        <w:t xml:space="preserve"> use and to </w:t>
      </w:r>
      <w:r w:rsidR="00BD342A">
        <w:t xml:space="preserve">ensure that </w:t>
      </w:r>
      <w:r w:rsidR="00C019DC">
        <w:t xml:space="preserve">it has </w:t>
      </w:r>
      <w:r w:rsidR="00BD342A">
        <w:t xml:space="preserve">consider wider public health </w:t>
      </w:r>
      <w:r w:rsidR="004113F6">
        <w:t>(Furlow</w:t>
      </w:r>
      <w:r>
        <w:t>, 2016).</w:t>
      </w:r>
      <w:r w:rsidR="004113F6">
        <w:t xml:space="preserve"> As per the (McCarthy, 2016), </w:t>
      </w:r>
      <w:r w:rsidR="004113F6" w:rsidRPr="004113F6">
        <w:t>President Barack Obama ha</w:t>
      </w:r>
      <w:r w:rsidR="004113F6">
        <w:t>d</w:t>
      </w:r>
      <w:r w:rsidR="004113F6" w:rsidRPr="004113F6">
        <w:t xml:space="preserve"> proposed new funding to increase access to treatment for misuse of prescribed opioids</w:t>
      </w:r>
      <w:r w:rsidR="00485DB3">
        <w:t xml:space="preserve"> which was estimated to be around $1.1bn</w:t>
      </w:r>
      <w:r w:rsidR="004113F6" w:rsidRPr="004113F6">
        <w:t>.</w:t>
      </w:r>
      <w:r w:rsidR="00EA6A65">
        <w:t xml:space="preserve"> In the 2022</w:t>
      </w:r>
      <w:r w:rsidR="00F31D91">
        <w:t xml:space="preserve"> </w:t>
      </w:r>
      <w:r w:rsidR="00EA6A65">
        <w:t xml:space="preserve">state of the union </w:t>
      </w:r>
      <w:r w:rsidR="00FC0988">
        <w:t>addresses</w:t>
      </w:r>
      <w:r w:rsidR="00F31D91">
        <w:t>,</w:t>
      </w:r>
      <w:r w:rsidR="00EA6A65">
        <w:t xml:space="preserve"> current president Biden also emphasized on the Opioid crisis. </w:t>
      </w:r>
    </w:p>
    <w:p w14:paraId="610F407B" w14:textId="19A0E204" w:rsidR="009D1527" w:rsidRDefault="009D1527" w:rsidP="009A6BF8">
      <w:pPr>
        <w:spacing w:after="0" w:line="480" w:lineRule="auto"/>
      </w:pPr>
      <w:r>
        <w:tab/>
      </w:r>
      <w:r w:rsidR="00F933B1">
        <w:t>Historically, it was observed that men prevalent in the opioid abuse, in the recent times the trend seems to be changing. A more percentage of adolescence girls are now abusing it at a higher rate than their male counterparts. There is increase in the prevalence of fatal overdose of this drug in women than the men. Women are using it for stress management.</w:t>
      </w:r>
      <w:r>
        <w:rPr>
          <w:color w:val="000000"/>
          <w:shd w:val="clear" w:color="auto" w:fill="FFFFFF"/>
        </w:rPr>
        <w:t xml:space="preserve"> </w:t>
      </w:r>
      <w:proofErr w:type="gramStart"/>
      <w:r>
        <w:t xml:space="preserve">( </w:t>
      </w:r>
      <w:proofErr w:type="spellStart"/>
      <w:r>
        <w:t>Chartoff</w:t>
      </w:r>
      <w:proofErr w:type="spellEnd"/>
      <w:proofErr w:type="gramEnd"/>
      <w:r>
        <w:t xml:space="preserve"> &amp; McHugh 2016).</w:t>
      </w:r>
      <w:r w:rsidR="00EA6A65">
        <w:t xml:space="preserve"> </w:t>
      </w:r>
    </w:p>
    <w:p w14:paraId="5D803E0B" w14:textId="77777777" w:rsidR="00F933B1" w:rsidRPr="00CD39AF" w:rsidRDefault="00F933B1" w:rsidP="009A6BF8">
      <w:pPr>
        <w:spacing w:after="0" w:line="480" w:lineRule="auto"/>
      </w:pPr>
    </w:p>
    <w:p w14:paraId="62F9AC38" w14:textId="466D3ABC" w:rsidR="004748B1" w:rsidRPr="00CD39AF" w:rsidRDefault="005B0AE3" w:rsidP="009A6BF8">
      <w:pPr>
        <w:pStyle w:val="Heading1"/>
        <w:spacing w:line="480" w:lineRule="auto"/>
        <w:jc w:val="center"/>
        <w:rPr>
          <w:b/>
          <w:bCs/>
          <w:color w:val="000000" w:themeColor="text1"/>
          <w:sz w:val="22"/>
          <w:szCs w:val="22"/>
        </w:rPr>
      </w:pPr>
      <w:bookmarkStart w:id="14" w:name="_Toc100336187"/>
      <w:r>
        <w:rPr>
          <w:b/>
          <w:bCs/>
          <w:color w:val="000000" w:themeColor="text1"/>
          <w:sz w:val="22"/>
          <w:szCs w:val="22"/>
        </w:rPr>
        <w:t>Research Design</w:t>
      </w:r>
      <w:bookmarkEnd w:id="14"/>
    </w:p>
    <w:p w14:paraId="0B873851" w14:textId="530973C8" w:rsidR="004748B1" w:rsidRDefault="004748B1" w:rsidP="009A6BF8">
      <w:pPr>
        <w:pStyle w:val="Heading2"/>
        <w:spacing w:line="480" w:lineRule="auto"/>
        <w:rPr>
          <w:b/>
          <w:bCs/>
          <w:color w:val="000000" w:themeColor="text1"/>
          <w:sz w:val="22"/>
          <w:szCs w:val="22"/>
        </w:rPr>
      </w:pPr>
      <w:bookmarkStart w:id="15" w:name="_Toc100336188"/>
      <w:r w:rsidRPr="00CD39AF">
        <w:rPr>
          <w:b/>
          <w:bCs/>
          <w:color w:val="000000" w:themeColor="text1"/>
          <w:sz w:val="22"/>
          <w:szCs w:val="22"/>
        </w:rPr>
        <w:t>Methodology</w:t>
      </w:r>
      <w:bookmarkEnd w:id="15"/>
    </w:p>
    <w:p w14:paraId="51E0D464" w14:textId="192A21CD" w:rsidR="00A337D7" w:rsidRDefault="00A337D7" w:rsidP="009A6BF8">
      <w:pPr>
        <w:spacing w:line="480" w:lineRule="auto"/>
        <w:ind w:firstLine="720"/>
        <w:rPr>
          <w:rFonts w:cstheme="minorHAnsi"/>
        </w:rPr>
      </w:pPr>
      <w:r>
        <w:t>The tools like Tableau, R, PostgreSQL and SAS are being used in this exercise to run various analytical techniques. PostgreSQL is used to load the data and use it load in to the Tableau for various data dashboards</w:t>
      </w:r>
    </w:p>
    <w:p w14:paraId="3940D60C" w14:textId="59CFAD5D" w:rsidR="00A337D7" w:rsidRDefault="00A337D7" w:rsidP="009A6BF8">
      <w:pPr>
        <w:spacing w:after="0" w:line="480" w:lineRule="auto"/>
        <w:rPr>
          <w:rFonts w:cstheme="minorHAnsi"/>
        </w:rPr>
      </w:pPr>
      <w:r>
        <w:rPr>
          <w:rFonts w:cstheme="minorHAnsi"/>
        </w:rPr>
        <w:tab/>
        <w:t xml:space="preserve">R has in built functions which can help create the correlation matrix for the given dataset. Regression can be developed </w:t>
      </w:r>
      <w:r w:rsidR="003451F3">
        <w:rPr>
          <w:rFonts w:cstheme="minorHAnsi"/>
        </w:rPr>
        <w:t>in</w:t>
      </w:r>
      <w:r>
        <w:rPr>
          <w:rFonts w:cstheme="minorHAnsi"/>
        </w:rPr>
        <w:t xml:space="preserve"> R which can be used to prove or not prove the hypothesis. R also has lot of plot</w:t>
      </w:r>
      <w:r w:rsidR="003451F3">
        <w:rPr>
          <w:rFonts w:cstheme="minorHAnsi"/>
        </w:rPr>
        <w:t xml:space="preserve"> functions</w:t>
      </w:r>
      <w:r>
        <w:rPr>
          <w:rFonts w:cstheme="minorHAnsi"/>
        </w:rPr>
        <w:t xml:space="preserve"> which will be used to plot the various data presentations. </w:t>
      </w:r>
    </w:p>
    <w:p w14:paraId="15672556" w14:textId="32FFBADB" w:rsidR="004748B1" w:rsidRDefault="004748B1" w:rsidP="009A6BF8">
      <w:pPr>
        <w:pStyle w:val="Heading2"/>
        <w:spacing w:line="480" w:lineRule="auto"/>
        <w:rPr>
          <w:b/>
          <w:bCs/>
          <w:color w:val="000000" w:themeColor="text1"/>
          <w:sz w:val="22"/>
          <w:szCs w:val="22"/>
        </w:rPr>
      </w:pPr>
      <w:bookmarkStart w:id="16" w:name="_Toc100336189"/>
      <w:r w:rsidRPr="00CD39AF">
        <w:rPr>
          <w:b/>
          <w:bCs/>
          <w:color w:val="000000" w:themeColor="text1"/>
          <w:sz w:val="22"/>
          <w:szCs w:val="22"/>
        </w:rPr>
        <w:lastRenderedPageBreak/>
        <w:t>Methods</w:t>
      </w:r>
      <w:bookmarkEnd w:id="16"/>
    </w:p>
    <w:p w14:paraId="5C3CCFA9" w14:textId="47F637E6" w:rsidR="008611CE" w:rsidRPr="00885EED" w:rsidRDefault="00240271" w:rsidP="009A6BF8">
      <w:pPr>
        <w:spacing w:line="480" w:lineRule="auto"/>
      </w:pPr>
      <w:r>
        <w:tab/>
      </w:r>
      <w:r w:rsidR="004634E0">
        <w:t xml:space="preserve">Tableau provides feature which can be easily used for the data visualization. Data visualization can help in identifying the trends in the data which can be further investigated. </w:t>
      </w:r>
      <w:r w:rsidR="008611CE">
        <w:t>Figure 1 and 2 shows the Tableau dashboard where the data is shown over a period of timeframe comparing the death counts by race and gender. This clearly shows the trends in the data.</w:t>
      </w:r>
    </w:p>
    <w:p w14:paraId="23F764F5" w14:textId="7E7A71C2" w:rsidR="008611CE" w:rsidRDefault="008611CE" w:rsidP="009A6BF8">
      <w:pPr>
        <w:pStyle w:val="Caption"/>
        <w:keepNext/>
        <w:spacing w:line="480" w:lineRule="auto"/>
        <w:rPr>
          <w:b/>
          <w:bCs/>
          <w:i w:val="0"/>
          <w:iCs w:val="0"/>
          <w:color w:val="000000" w:themeColor="text1"/>
        </w:rPr>
      </w:pPr>
      <w:r w:rsidRPr="00FC1794">
        <w:rPr>
          <w:b/>
          <w:bCs/>
          <w:i w:val="0"/>
          <w:iCs w:val="0"/>
          <w:color w:val="000000" w:themeColor="text1"/>
        </w:rPr>
        <w:t xml:space="preserve">Figure </w:t>
      </w:r>
      <w:r w:rsidR="00E96FA7">
        <w:rPr>
          <w:b/>
          <w:bCs/>
          <w:i w:val="0"/>
          <w:iCs w:val="0"/>
          <w:color w:val="000000" w:themeColor="text1"/>
        </w:rPr>
        <w:fldChar w:fldCharType="begin"/>
      </w:r>
      <w:r w:rsidR="00E96FA7">
        <w:rPr>
          <w:b/>
          <w:bCs/>
          <w:i w:val="0"/>
          <w:iCs w:val="0"/>
          <w:color w:val="000000" w:themeColor="text1"/>
        </w:rPr>
        <w:instrText xml:space="preserve"> SEQ Figure \* ARABIC </w:instrText>
      </w:r>
      <w:r w:rsidR="00E96FA7">
        <w:rPr>
          <w:b/>
          <w:bCs/>
          <w:i w:val="0"/>
          <w:iCs w:val="0"/>
          <w:color w:val="000000" w:themeColor="text1"/>
        </w:rPr>
        <w:fldChar w:fldCharType="separate"/>
      </w:r>
      <w:r w:rsidR="00634555">
        <w:rPr>
          <w:b/>
          <w:bCs/>
          <w:i w:val="0"/>
          <w:iCs w:val="0"/>
          <w:noProof/>
          <w:color w:val="000000" w:themeColor="text1"/>
        </w:rPr>
        <w:t>1</w:t>
      </w:r>
      <w:r w:rsidR="00E96FA7">
        <w:rPr>
          <w:b/>
          <w:bCs/>
          <w:i w:val="0"/>
          <w:iCs w:val="0"/>
          <w:color w:val="000000" w:themeColor="text1"/>
        </w:rPr>
        <w:fldChar w:fldCharType="end"/>
      </w:r>
    </w:p>
    <w:p w14:paraId="19215CB5" w14:textId="77777777" w:rsidR="00E96FA7" w:rsidRDefault="008611CE" w:rsidP="009A6BF8">
      <w:pPr>
        <w:spacing w:line="480" w:lineRule="auto"/>
        <w:rPr>
          <w:i/>
          <w:iCs/>
        </w:rPr>
      </w:pPr>
      <w:r w:rsidRPr="00DE3399">
        <w:rPr>
          <w:i/>
          <w:iCs/>
        </w:rPr>
        <w:t>Mortality by Gender</w:t>
      </w:r>
    </w:p>
    <w:p w14:paraId="51337718" w14:textId="75E53230" w:rsidR="008611CE" w:rsidRDefault="00E96FA7" w:rsidP="009A6BF8">
      <w:pPr>
        <w:spacing w:line="480" w:lineRule="auto"/>
        <w:rPr>
          <w:rFonts w:cstheme="minorHAnsi"/>
        </w:rPr>
      </w:pPr>
      <w:r>
        <w:rPr>
          <w:noProof/>
        </w:rPr>
        <w:drawing>
          <wp:inline distT="0" distB="0" distL="0" distR="0" wp14:anchorId="74C359D7" wp14:editId="055A776F">
            <wp:extent cx="5703570" cy="1930439"/>
            <wp:effectExtent l="19050" t="19050" r="1143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5790" cy="1934575"/>
                    </a:xfrm>
                    <a:prstGeom prst="rect">
                      <a:avLst/>
                    </a:prstGeom>
                    <a:ln w="19050">
                      <a:solidFill>
                        <a:schemeClr val="tx1"/>
                      </a:solidFill>
                    </a:ln>
                  </pic:spPr>
                </pic:pic>
              </a:graphicData>
            </a:graphic>
          </wp:inline>
        </w:drawing>
      </w:r>
    </w:p>
    <w:p w14:paraId="6C1703ED" w14:textId="0158037F" w:rsidR="008611CE" w:rsidRDefault="008611CE" w:rsidP="009A6BF8">
      <w:pPr>
        <w:pStyle w:val="Caption"/>
        <w:keepNext/>
        <w:spacing w:line="480" w:lineRule="auto"/>
        <w:rPr>
          <w:b/>
          <w:bCs/>
          <w:i w:val="0"/>
          <w:iCs w:val="0"/>
          <w:color w:val="000000" w:themeColor="text1"/>
        </w:rPr>
      </w:pPr>
      <w:r w:rsidRPr="00FC1794">
        <w:rPr>
          <w:b/>
          <w:bCs/>
          <w:i w:val="0"/>
          <w:iCs w:val="0"/>
          <w:color w:val="000000" w:themeColor="text1"/>
        </w:rPr>
        <w:t xml:space="preserve">Figure </w:t>
      </w:r>
      <w:r w:rsidR="00E96FA7">
        <w:rPr>
          <w:b/>
          <w:bCs/>
          <w:i w:val="0"/>
          <w:iCs w:val="0"/>
          <w:color w:val="000000" w:themeColor="text1"/>
        </w:rPr>
        <w:fldChar w:fldCharType="begin"/>
      </w:r>
      <w:r w:rsidR="00E96FA7">
        <w:rPr>
          <w:b/>
          <w:bCs/>
          <w:i w:val="0"/>
          <w:iCs w:val="0"/>
          <w:color w:val="000000" w:themeColor="text1"/>
        </w:rPr>
        <w:instrText xml:space="preserve"> SEQ Figure \* ARABIC </w:instrText>
      </w:r>
      <w:r w:rsidR="00E96FA7">
        <w:rPr>
          <w:b/>
          <w:bCs/>
          <w:i w:val="0"/>
          <w:iCs w:val="0"/>
          <w:color w:val="000000" w:themeColor="text1"/>
        </w:rPr>
        <w:fldChar w:fldCharType="separate"/>
      </w:r>
      <w:r w:rsidR="00634555">
        <w:rPr>
          <w:b/>
          <w:bCs/>
          <w:i w:val="0"/>
          <w:iCs w:val="0"/>
          <w:noProof/>
          <w:color w:val="000000" w:themeColor="text1"/>
        </w:rPr>
        <w:t>2</w:t>
      </w:r>
      <w:r w:rsidR="00E96FA7">
        <w:rPr>
          <w:b/>
          <w:bCs/>
          <w:i w:val="0"/>
          <w:iCs w:val="0"/>
          <w:color w:val="000000" w:themeColor="text1"/>
        </w:rPr>
        <w:fldChar w:fldCharType="end"/>
      </w:r>
    </w:p>
    <w:p w14:paraId="49FE93A8" w14:textId="77777777" w:rsidR="008611CE" w:rsidRPr="007E3CBE" w:rsidRDefault="008611CE" w:rsidP="009A6BF8">
      <w:pPr>
        <w:spacing w:line="480" w:lineRule="auto"/>
        <w:rPr>
          <w:i/>
          <w:iCs/>
        </w:rPr>
      </w:pPr>
      <w:r w:rsidRPr="007E3CBE">
        <w:rPr>
          <w:i/>
          <w:iCs/>
        </w:rPr>
        <w:t>Mortality by Race</w:t>
      </w:r>
    </w:p>
    <w:p w14:paraId="467377E9" w14:textId="47C465A8" w:rsidR="008611CE" w:rsidRDefault="00E96FA7" w:rsidP="009A6BF8">
      <w:pPr>
        <w:spacing w:after="0" w:line="480" w:lineRule="auto"/>
        <w:rPr>
          <w:rFonts w:cstheme="minorHAnsi"/>
        </w:rPr>
      </w:pPr>
      <w:r>
        <w:rPr>
          <w:noProof/>
        </w:rPr>
        <w:drawing>
          <wp:inline distT="0" distB="0" distL="0" distR="0" wp14:anchorId="547CBACB" wp14:editId="5016D2A4">
            <wp:extent cx="5695950" cy="1891348"/>
            <wp:effectExtent l="19050" t="19050" r="1905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0269" cy="1892782"/>
                    </a:xfrm>
                    <a:prstGeom prst="rect">
                      <a:avLst/>
                    </a:prstGeom>
                    <a:ln w="19050">
                      <a:solidFill>
                        <a:schemeClr val="tx1"/>
                      </a:solidFill>
                    </a:ln>
                  </pic:spPr>
                </pic:pic>
              </a:graphicData>
            </a:graphic>
          </wp:inline>
        </w:drawing>
      </w:r>
    </w:p>
    <w:p w14:paraId="56CC045A" w14:textId="77777777" w:rsidR="008611CE" w:rsidRDefault="008611CE" w:rsidP="009A6BF8">
      <w:pPr>
        <w:spacing w:after="0" w:line="480" w:lineRule="auto"/>
        <w:rPr>
          <w:rFonts w:cstheme="minorHAnsi"/>
        </w:rPr>
      </w:pPr>
      <w:r>
        <w:rPr>
          <w:rFonts w:cstheme="minorHAnsi"/>
        </w:rPr>
        <w:lastRenderedPageBreak/>
        <w:tab/>
        <w:t xml:space="preserve">SAS studio has in built wizards which can be used to create the data models and visualizations for the data. Regression analysis can help identify the p value which can help prove or not prove the hypothesis. Filters are used to remove null values, </w:t>
      </w:r>
      <w:proofErr w:type="spellStart"/>
      <w:r>
        <w:rPr>
          <w:rFonts w:cstheme="minorHAnsi"/>
        </w:rPr>
        <w:t>SatExplore</w:t>
      </w:r>
      <w:proofErr w:type="spellEnd"/>
      <w:r>
        <w:rPr>
          <w:rFonts w:cstheme="minorHAnsi"/>
        </w:rPr>
        <w:t xml:space="preserve"> helps in understanding more about the data.</w:t>
      </w:r>
    </w:p>
    <w:p w14:paraId="14E3EAB4" w14:textId="77777777" w:rsidR="00E96FA7" w:rsidRDefault="00E96FA7" w:rsidP="009A6BF8">
      <w:pPr>
        <w:pStyle w:val="Caption"/>
        <w:keepNext/>
        <w:spacing w:line="480" w:lineRule="auto"/>
        <w:rPr>
          <w:b/>
          <w:bCs/>
          <w:i w:val="0"/>
          <w:iCs w:val="0"/>
          <w:color w:val="000000" w:themeColor="text1"/>
        </w:rPr>
      </w:pPr>
    </w:p>
    <w:p w14:paraId="21039421" w14:textId="12874DF2" w:rsidR="008611CE" w:rsidRDefault="008611CE" w:rsidP="009A6BF8">
      <w:pPr>
        <w:pStyle w:val="Caption"/>
        <w:keepNext/>
        <w:spacing w:line="480" w:lineRule="auto"/>
        <w:rPr>
          <w:b/>
          <w:bCs/>
          <w:i w:val="0"/>
          <w:iCs w:val="0"/>
          <w:color w:val="000000" w:themeColor="text1"/>
        </w:rPr>
      </w:pPr>
      <w:r w:rsidRPr="009B25F3">
        <w:rPr>
          <w:b/>
          <w:bCs/>
          <w:i w:val="0"/>
          <w:iCs w:val="0"/>
          <w:color w:val="000000" w:themeColor="text1"/>
        </w:rPr>
        <w:t xml:space="preserve">Figure </w:t>
      </w:r>
      <w:r w:rsidR="00E96FA7">
        <w:rPr>
          <w:b/>
          <w:bCs/>
          <w:i w:val="0"/>
          <w:iCs w:val="0"/>
          <w:color w:val="000000" w:themeColor="text1"/>
        </w:rPr>
        <w:fldChar w:fldCharType="begin"/>
      </w:r>
      <w:r w:rsidR="00E96FA7">
        <w:rPr>
          <w:b/>
          <w:bCs/>
          <w:i w:val="0"/>
          <w:iCs w:val="0"/>
          <w:color w:val="000000" w:themeColor="text1"/>
        </w:rPr>
        <w:instrText xml:space="preserve"> SEQ Figure \* ARABIC </w:instrText>
      </w:r>
      <w:r w:rsidR="00E96FA7">
        <w:rPr>
          <w:b/>
          <w:bCs/>
          <w:i w:val="0"/>
          <w:iCs w:val="0"/>
          <w:color w:val="000000" w:themeColor="text1"/>
        </w:rPr>
        <w:fldChar w:fldCharType="separate"/>
      </w:r>
      <w:r w:rsidR="00634555">
        <w:rPr>
          <w:b/>
          <w:bCs/>
          <w:i w:val="0"/>
          <w:iCs w:val="0"/>
          <w:noProof/>
          <w:color w:val="000000" w:themeColor="text1"/>
        </w:rPr>
        <w:t>3</w:t>
      </w:r>
      <w:r w:rsidR="00E96FA7">
        <w:rPr>
          <w:b/>
          <w:bCs/>
          <w:i w:val="0"/>
          <w:iCs w:val="0"/>
          <w:color w:val="000000" w:themeColor="text1"/>
        </w:rPr>
        <w:fldChar w:fldCharType="end"/>
      </w:r>
    </w:p>
    <w:p w14:paraId="2156765B" w14:textId="77777777" w:rsidR="008611CE" w:rsidRPr="002B7236" w:rsidRDefault="008611CE" w:rsidP="009A6BF8">
      <w:pPr>
        <w:spacing w:line="480" w:lineRule="auto"/>
        <w:rPr>
          <w:i/>
          <w:iCs/>
        </w:rPr>
      </w:pPr>
      <w:r w:rsidRPr="002B7236">
        <w:rPr>
          <w:i/>
          <w:iCs/>
        </w:rPr>
        <w:t>SAS Enterprise Miner - Model</w:t>
      </w:r>
    </w:p>
    <w:p w14:paraId="0D0735A9" w14:textId="135DA93A" w:rsidR="008611CE" w:rsidRDefault="00E96FA7" w:rsidP="009A6BF8">
      <w:pPr>
        <w:spacing w:after="0" w:line="480" w:lineRule="auto"/>
        <w:rPr>
          <w:rFonts w:cstheme="minorHAnsi"/>
        </w:rPr>
      </w:pPr>
      <w:r>
        <w:rPr>
          <w:noProof/>
        </w:rPr>
        <w:drawing>
          <wp:inline distT="0" distB="0" distL="0" distR="0" wp14:anchorId="0B31E2E0" wp14:editId="23ED88B8">
            <wp:extent cx="5943600" cy="576580"/>
            <wp:effectExtent l="19050" t="19050" r="1905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6580"/>
                    </a:xfrm>
                    <a:prstGeom prst="rect">
                      <a:avLst/>
                    </a:prstGeom>
                    <a:ln w="19050">
                      <a:solidFill>
                        <a:schemeClr val="tx1"/>
                      </a:solidFill>
                    </a:ln>
                  </pic:spPr>
                </pic:pic>
              </a:graphicData>
            </a:graphic>
          </wp:inline>
        </w:drawing>
      </w:r>
    </w:p>
    <w:p w14:paraId="68A25B80" w14:textId="77777777" w:rsidR="008611CE" w:rsidRDefault="008611CE" w:rsidP="009A6BF8">
      <w:pPr>
        <w:spacing w:after="0" w:line="480" w:lineRule="auto"/>
        <w:rPr>
          <w:rFonts w:cstheme="minorHAnsi"/>
        </w:rPr>
      </w:pPr>
    </w:p>
    <w:p w14:paraId="4A9C22E2" w14:textId="491D84A2" w:rsidR="004748B1" w:rsidRDefault="004748B1" w:rsidP="009A6BF8">
      <w:pPr>
        <w:pStyle w:val="Heading2"/>
        <w:spacing w:line="480" w:lineRule="auto"/>
        <w:rPr>
          <w:b/>
          <w:bCs/>
          <w:color w:val="000000" w:themeColor="text1"/>
          <w:sz w:val="22"/>
          <w:szCs w:val="22"/>
        </w:rPr>
      </w:pPr>
      <w:bookmarkStart w:id="17" w:name="_Toc100336190"/>
      <w:r w:rsidRPr="00CD39AF">
        <w:rPr>
          <w:b/>
          <w:bCs/>
          <w:color w:val="000000" w:themeColor="text1"/>
          <w:sz w:val="22"/>
          <w:szCs w:val="22"/>
        </w:rPr>
        <w:t>Limitations</w:t>
      </w:r>
      <w:bookmarkEnd w:id="17"/>
    </w:p>
    <w:p w14:paraId="0C7628A0" w14:textId="4DB7DCBA" w:rsidR="00240271" w:rsidRPr="00240271" w:rsidRDefault="00240271" w:rsidP="009A6BF8">
      <w:pPr>
        <w:spacing w:line="480" w:lineRule="auto"/>
      </w:pPr>
      <w:r>
        <w:tab/>
      </w:r>
      <w:r w:rsidR="00C57128">
        <w:t xml:space="preserve">The data used for the analysis is available on the CDC website which restricts the information at specific level. There is no information on the individual’s health and other medications these individuals had. It can be useful to understand how these other factors impacted or contributed for the mortality rates. </w:t>
      </w:r>
      <w:r w:rsidR="009813BC">
        <w:t>Certainly,</w:t>
      </w:r>
      <w:r w:rsidR="00C57128">
        <w:t xml:space="preserve"> the data available can help us </w:t>
      </w:r>
      <w:r w:rsidR="00405068">
        <w:t xml:space="preserve">reach </w:t>
      </w:r>
      <w:r w:rsidR="00C57128">
        <w:t>some conclusions but those would need to be studie</w:t>
      </w:r>
      <w:r w:rsidR="00405068">
        <w:t>d</w:t>
      </w:r>
      <w:r w:rsidR="00C57128">
        <w:t xml:space="preserve"> thoroughly to ensure the steps taken for the eradication of this epidemic are concrete. </w:t>
      </w:r>
    </w:p>
    <w:p w14:paraId="3F95CC0D" w14:textId="5A9571F2" w:rsidR="004748B1" w:rsidRDefault="004748B1" w:rsidP="009A6BF8">
      <w:pPr>
        <w:pStyle w:val="Heading2"/>
        <w:spacing w:line="480" w:lineRule="auto"/>
        <w:rPr>
          <w:b/>
          <w:bCs/>
          <w:color w:val="000000" w:themeColor="text1"/>
          <w:sz w:val="22"/>
          <w:szCs w:val="22"/>
        </w:rPr>
      </w:pPr>
      <w:bookmarkStart w:id="18" w:name="_Toc100336191"/>
      <w:r w:rsidRPr="00CD39AF">
        <w:rPr>
          <w:b/>
          <w:bCs/>
          <w:color w:val="000000" w:themeColor="text1"/>
          <w:sz w:val="22"/>
          <w:szCs w:val="22"/>
        </w:rPr>
        <w:t>Ethical considerations</w:t>
      </w:r>
      <w:bookmarkEnd w:id="18"/>
    </w:p>
    <w:p w14:paraId="125E8A00" w14:textId="7F88B702" w:rsidR="001A2C23" w:rsidRDefault="001A2C23" w:rsidP="009A6BF8">
      <w:pPr>
        <w:spacing w:after="0" w:line="480" w:lineRule="auto"/>
        <w:ind w:firstLine="720"/>
      </w:pPr>
      <w:r>
        <w:t xml:space="preserve">The data used for this exercise is available on the CMS – WONDER. The data can be unloaded and used for specific purpose only. The data used does not include any individual’s private information which can identify specific person. While creating visualizations designer should ensure </w:t>
      </w:r>
      <w:r w:rsidR="00405068">
        <w:t>the visualizations</w:t>
      </w:r>
      <w:r>
        <w:t xml:space="preserve"> are easy to understand and simple. In visualizations it is easy to manipulate the viewers by incorrect representation of data. It is very important to follow the ethical principles while representing the data. The designers should avoid viewers with misleading graphs or charts</w:t>
      </w:r>
      <w:r w:rsidR="009813BC">
        <w:t>.</w:t>
      </w:r>
    </w:p>
    <w:p w14:paraId="3DAC1203" w14:textId="6E15A62F" w:rsidR="00341327" w:rsidRDefault="00CA2485" w:rsidP="009A6BF8">
      <w:pPr>
        <w:spacing w:line="480" w:lineRule="auto"/>
        <w:ind w:firstLine="720"/>
      </w:pPr>
      <w:r>
        <w:lastRenderedPageBreak/>
        <w:t>The opioid epidemic has been in focus for a while but even after decades of spending money and awareness on the topic. CDC has not been able to contained it. Using the data analytics models a trigger can be send to dispensing pharmacy to double check the prescriptions and with the patients about the need of the drug. Also, the PBM’s like express scripts can follow up with the patients who have taken smaller dosage of the drug, to confirm that have stopped the usage whenever they do not have any need of the drug. Taking these medications when they are needed can cause addiction which is one of the primary reasons for the overdose and abuse.</w:t>
      </w:r>
    </w:p>
    <w:p w14:paraId="4D5E669A" w14:textId="77777777" w:rsidR="005B0AE3" w:rsidRDefault="005B0AE3" w:rsidP="005B0AE3">
      <w:pPr>
        <w:pStyle w:val="Heading1"/>
        <w:spacing w:line="480" w:lineRule="auto"/>
        <w:rPr>
          <w:b/>
          <w:bCs/>
          <w:sz w:val="22"/>
          <w:szCs w:val="22"/>
        </w:rPr>
      </w:pPr>
      <w:bookmarkStart w:id="19" w:name="_Toc97987554"/>
      <w:bookmarkStart w:id="20" w:name="_Toc100336192"/>
      <w:r>
        <w:rPr>
          <w:b/>
          <w:bCs/>
          <w:sz w:val="22"/>
          <w:szCs w:val="22"/>
        </w:rPr>
        <w:t>S</w:t>
      </w:r>
      <w:r w:rsidRPr="002B1BD6">
        <w:rPr>
          <w:b/>
          <w:bCs/>
          <w:sz w:val="22"/>
          <w:szCs w:val="22"/>
        </w:rPr>
        <w:t xml:space="preserve">ecurity, </w:t>
      </w:r>
      <w:r>
        <w:rPr>
          <w:b/>
          <w:bCs/>
          <w:sz w:val="22"/>
          <w:szCs w:val="22"/>
        </w:rPr>
        <w:t>P</w:t>
      </w:r>
      <w:r w:rsidRPr="002B1BD6">
        <w:rPr>
          <w:b/>
          <w:bCs/>
          <w:sz w:val="22"/>
          <w:szCs w:val="22"/>
        </w:rPr>
        <w:t xml:space="preserve">rivacy, and </w:t>
      </w:r>
      <w:r>
        <w:rPr>
          <w:b/>
          <w:bCs/>
          <w:sz w:val="22"/>
          <w:szCs w:val="22"/>
        </w:rPr>
        <w:t>E</w:t>
      </w:r>
      <w:r w:rsidRPr="002B1BD6">
        <w:rPr>
          <w:b/>
          <w:bCs/>
          <w:sz w:val="22"/>
          <w:szCs w:val="22"/>
        </w:rPr>
        <w:t xml:space="preserve">thical </w:t>
      </w:r>
      <w:r>
        <w:rPr>
          <w:b/>
          <w:bCs/>
          <w:sz w:val="22"/>
          <w:szCs w:val="22"/>
        </w:rPr>
        <w:t>C</w:t>
      </w:r>
      <w:r w:rsidRPr="002B1BD6">
        <w:rPr>
          <w:b/>
          <w:bCs/>
          <w:sz w:val="22"/>
          <w:szCs w:val="22"/>
        </w:rPr>
        <w:t>hallenges</w:t>
      </w:r>
      <w:bookmarkEnd w:id="19"/>
      <w:bookmarkEnd w:id="20"/>
    </w:p>
    <w:p w14:paraId="39930D51" w14:textId="77777777" w:rsidR="005B0AE3" w:rsidRDefault="005B0AE3" w:rsidP="005B0AE3">
      <w:pPr>
        <w:spacing w:after="0" w:line="480" w:lineRule="auto"/>
      </w:pPr>
      <w:r>
        <w:tab/>
        <w:t>Privacy and security are very important aspect when handling sensitive date similar to data governing laws and ethics. Risk of privacy violation is an ongoing threat to security, though ethics are not a law but they allow inputs for conducting any activity fairly. Data privacy (or information privacy or data protection) is about access, use and collection of data, and the data subject’s legal right to the data. This refers to:</w:t>
      </w:r>
    </w:p>
    <w:p w14:paraId="5972C16E" w14:textId="77777777" w:rsidR="005B0AE3" w:rsidRDefault="005B0AE3" w:rsidP="005B0AE3">
      <w:pPr>
        <w:pStyle w:val="ListParagraph"/>
        <w:numPr>
          <w:ilvl w:val="0"/>
          <w:numId w:val="5"/>
        </w:numPr>
        <w:spacing w:after="0" w:line="480" w:lineRule="auto"/>
      </w:pPr>
      <w:r>
        <w:t>Accessing private data without proper access</w:t>
      </w:r>
    </w:p>
    <w:p w14:paraId="22736D1C" w14:textId="77777777" w:rsidR="005B0AE3" w:rsidRDefault="005B0AE3" w:rsidP="005B0AE3">
      <w:pPr>
        <w:pStyle w:val="ListParagraph"/>
        <w:numPr>
          <w:ilvl w:val="0"/>
          <w:numId w:val="5"/>
        </w:numPr>
        <w:spacing w:after="0" w:line="480" w:lineRule="auto"/>
      </w:pPr>
      <w:r>
        <w:t>Using the data for unintended purpose</w:t>
      </w:r>
    </w:p>
    <w:p w14:paraId="412D7DF9" w14:textId="77777777" w:rsidR="005B0AE3" w:rsidRDefault="005B0AE3" w:rsidP="005B0AE3">
      <w:pPr>
        <w:pStyle w:val="ListParagraph"/>
        <w:numPr>
          <w:ilvl w:val="0"/>
          <w:numId w:val="5"/>
        </w:numPr>
        <w:spacing w:after="0" w:line="480" w:lineRule="auto"/>
      </w:pPr>
      <w:r>
        <w:t>Collecting accurate and complete for a person or persons by technology</w:t>
      </w:r>
    </w:p>
    <w:p w14:paraId="09469925" w14:textId="77777777" w:rsidR="005B0AE3" w:rsidRDefault="005B0AE3" w:rsidP="005B0AE3">
      <w:pPr>
        <w:pStyle w:val="ListParagraph"/>
        <w:numPr>
          <w:ilvl w:val="0"/>
          <w:numId w:val="5"/>
        </w:numPr>
        <w:spacing w:after="0" w:line="480" w:lineRule="auto"/>
      </w:pPr>
      <w:r>
        <w:t>Availability of data content, and the data subject’s legal right to access; ownership</w:t>
      </w:r>
    </w:p>
    <w:p w14:paraId="746DD231" w14:textId="77777777" w:rsidR="005B0AE3" w:rsidRDefault="005B0AE3" w:rsidP="005B0AE3">
      <w:pPr>
        <w:pStyle w:val="ListParagraph"/>
        <w:numPr>
          <w:ilvl w:val="0"/>
          <w:numId w:val="5"/>
        </w:numPr>
        <w:spacing w:after="0" w:line="480" w:lineRule="auto"/>
      </w:pPr>
      <w:r>
        <w:t>The rights to inspect, update or correct these data</w:t>
      </w:r>
    </w:p>
    <w:p w14:paraId="34259305" w14:textId="77777777" w:rsidR="005B0AE3" w:rsidRDefault="005B0AE3" w:rsidP="005B0AE3">
      <w:pPr>
        <w:spacing w:after="0" w:line="480" w:lineRule="auto"/>
      </w:pPr>
    </w:p>
    <w:p w14:paraId="2085EBFA" w14:textId="77777777" w:rsidR="005B0AE3" w:rsidRDefault="005B0AE3" w:rsidP="005B0AE3">
      <w:pPr>
        <w:spacing w:after="0" w:line="480" w:lineRule="auto"/>
        <w:ind w:firstLine="720"/>
      </w:pPr>
      <w:r>
        <w:t xml:space="preserve">The data privacy breach provides the risk of hard cost to almost every company, given the amounts of data breaches happening every week. It puts every company at the risk of lawsuits, financial penalties for noncompliance of the laws and contractual agreements. Apart from this, it can also damage company reputation and affect client trusts. Given the implications of security, privacy and </w:t>
      </w:r>
      <w:r>
        <w:lastRenderedPageBreak/>
        <w:t xml:space="preserve">ethical concerns every company must make efforts and investments to ensure these are strictly followed. </w:t>
      </w:r>
    </w:p>
    <w:p w14:paraId="4CBAA266" w14:textId="77777777" w:rsidR="005B0AE3" w:rsidRDefault="005B0AE3" w:rsidP="005B0AE3">
      <w:pPr>
        <w:spacing w:after="0" w:line="480" w:lineRule="auto"/>
        <w:ind w:firstLine="720"/>
      </w:pPr>
      <w:r>
        <w:t xml:space="preserve">The dataset used for the analysis in this paper is the mortality by opioid addiction, such data is health data which should be handled carefully. It must ensure that the identity of the person is not disclosed. Laws like HIPPA were created to ensure the privacy, security and ethics for the medical records.  The data set used for the paper is available on the WONDER, which is CMS site it has clear instructions on the use of the data. It is bound by the Public Health Service Act; it ensures the data collected by NCHS – National center for health statistics is used for the specific purpose only. It must be used for the statistical analysis and reporting. If it is used for any other purpose, it is termed as against this law.  Anyone who is using this data cannot use it for learning the identity of the person. If anyone learns the identity inadvertently, that should never be disclosed. </w:t>
      </w:r>
    </w:p>
    <w:p w14:paraId="1B58DD65" w14:textId="77777777" w:rsidR="00E96FA7" w:rsidRDefault="00E96FA7" w:rsidP="009A6BF8">
      <w:pPr>
        <w:spacing w:line="480" w:lineRule="auto"/>
        <w:rPr>
          <w:rFonts w:asciiTheme="majorHAnsi" w:eastAsiaTheme="majorEastAsia" w:hAnsiTheme="majorHAnsi" w:cstheme="majorBidi"/>
          <w:b/>
          <w:bCs/>
          <w:color w:val="000000" w:themeColor="text1"/>
        </w:rPr>
      </w:pPr>
      <w:r>
        <w:rPr>
          <w:b/>
          <w:bCs/>
          <w:color w:val="000000" w:themeColor="text1"/>
        </w:rPr>
        <w:br w:type="page"/>
      </w:r>
    </w:p>
    <w:p w14:paraId="4278F89D" w14:textId="32291919" w:rsidR="006472B2" w:rsidRDefault="006472B2" w:rsidP="009A6BF8">
      <w:pPr>
        <w:pStyle w:val="Heading1"/>
        <w:spacing w:line="480" w:lineRule="auto"/>
        <w:jc w:val="center"/>
        <w:rPr>
          <w:b/>
          <w:bCs/>
          <w:color w:val="000000" w:themeColor="text1"/>
          <w:sz w:val="22"/>
          <w:szCs w:val="22"/>
        </w:rPr>
      </w:pPr>
      <w:bookmarkStart w:id="21" w:name="_Toc100336193"/>
      <w:r w:rsidRPr="006472B2">
        <w:rPr>
          <w:b/>
          <w:bCs/>
          <w:color w:val="000000" w:themeColor="text1"/>
          <w:sz w:val="22"/>
          <w:szCs w:val="22"/>
        </w:rPr>
        <w:lastRenderedPageBreak/>
        <w:t>F</w:t>
      </w:r>
      <w:r w:rsidR="005B0AE3">
        <w:rPr>
          <w:b/>
          <w:bCs/>
          <w:color w:val="000000" w:themeColor="text1"/>
          <w:sz w:val="22"/>
          <w:szCs w:val="22"/>
        </w:rPr>
        <w:t>indings</w:t>
      </w:r>
      <w:bookmarkEnd w:id="21"/>
    </w:p>
    <w:p w14:paraId="2CA87629" w14:textId="74C9D6CC" w:rsidR="00C91829" w:rsidRPr="00C91829" w:rsidRDefault="00C91829" w:rsidP="009A6BF8">
      <w:pPr>
        <w:spacing w:line="480" w:lineRule="auto"/>
      </w:pPr>
      <w:r>
        <w:tab/>
        <w:t>For th</w:t>
      </w:r>
      <w:r w:rsidR="00405068">
        <w:t>is</w:t>
      </w:r>
      <w:r>
        <w:t xml:space="preserve"> paper various tools were used to analyses the dataset. Tableau was used to create data visualization charts, R and SAS Enterprise Miner were used to create the regression models to verify the hypothesis. </w:t>
      </w:r>
    </w:p>
    <w:p w14:paraId="457C67A5" w14:textId="21B8BBDA" w:rsidR="00FC5BFC" w:rsidRPr="00D4320A" w:rsidRDefault="00D4320A" w:rsidP="009A6BF8">
      <w:pPr>
        <w:pStyle w:val="Heading2"/>
        <w:spacing w:line="480" w:lineRule="auto"/>
        <w:rPr>
          <w:b/>
          <w:bCs/>
          <w:color w:val="000000" w:themeColor="text1"/>
          <w:sz w:val="22"/>
          <w:szCs w:val="22"/>
        </w:rPr>
      </w:pPr>
      <w:bookmarkStart w:id="22" w:name="_Toc100336194"/>
      <w:r w:rsidRPr="00D4320A">
        <w:rPr>
          <w:b/>
          <w:bCs/>
          <w:color w:val="000000" w:themeColor="text1"/>
          <w:sz w:val="22"/>
          <w:szCs w:val="22"/>
        </w:rPr>
        <w:t>Tableau</w:t>
      </w:r>
      <w:bookmarkEnd w:id="22"/>
    </w:p>
    <w:p w14:paraId="3C734BCD" w14:textId="3DAEF363" w:rsidR="002E4F84" w:rsidRPr="002E4F84" w:rsidRDefault="002E4F84" w:rsidP="009A6BF8">
      <w:pPr>
        <w:pStyle w:val="Caption"/>
        <w:keepNext/>
        <w:spacing w:line="480" w:lineRule="auto"/>
        <w:rPr>
          <w:i w:val="0"/>
          <w:iCs w:val="0"/>
          <w:color w:val="000000" w:themeColor="text1"/>
        </w:rPr>
      </w:pPr>
      <w:r>
        <w:rPr>
          <w:b/>
          <w:bCs/>
          <w:i w:val="0"/>
          <w:iCs w:val="0"/>
          <w:color w:val="000000" w:themeColor="text1"/>
        </w:rPr>
        <w:tab/>
      </w:r>
      <w:r>
        <w:rPr>
          <w:rFonts w:asciiTheme="minorHAnsi" w:eastAsiaTheme="minorHAnsi" w:hAnsiTheme="minorHAnsi" w:cstheme="minorBidi"/>
          <w:i w:val="0"/>
          <w:iCs w:val="0"/>
          <w:color w:val="auto"/>
          <w:sz w:val="22"/>
          <w:szCs w:val="22"/>
        </w:rPr>
        <w:t>T</w:t>
      </w:r>
      <w:r w:rsidRPr="002E4F84">
        <w:rPr>
          <w:rFonts w:asciiTheme="minorHAnsi" w:eastAsiaTheme="minorHAnsi" w:hAnsiTheme="minorHAnsi" w:cstheme="minorBidi"/>
          <w:i w:val="0"/>
          <w:iCs w:val="0"/>
          <w:color w:val="auto"/>
          <w:sz w:val="22"/>
          <w:szCs w:val="22"/>
        </w:rPr>
        <w:t>abl</w:t>
      </w:r>
      <w:r>
        <w:rPr>
          <w:rFonts w:asciiTheme="minorHAnsi" w:eastAsiaTheme="minorHAnsi" w:hAnsiTheme="minorHAnsi" w:cstheme="minorBidi"/>
          <w:i w:val="0"/>
          <w:iCs w:val="0"/>
          <w:color w:val="auto"/>
          <w:sz w:val="22"/>
          <w:szCs w:val="22"/>
        </w:rPr>
        <w:t>ea</w:t>
      </w:r>
      <w:r w:rsidRPr="002E4F84">
        <w:rPr>
          <w:rFonts w:asciiTheme="minorHAnsi" w:eastAsiaTheme="minorHAnsi" w:hAnsiTheme="minorHAnsi" w:cstheme="minorBidi"/>
          <w:i w:val="0"/>
          <w:iCs w:val="0"/>
          <w:color w:val="auto"/>
          <w:sz w:val="22"/>
          <w:szCs w:val="22"/>
        </w:rPr>
        <w:t>u</w:t>
      </w:r>
      <w:r>
        <w:rPr>
          <w:rFonts w:asciiTheme="minorHAnsi" w:eastAsiaTheme="minorHAnsi" w:hAnsiTheme="minorHAnsi" w:cstheme="minorBidi"/>
          <w:i w:val="0"/>
          <w:iCs w:val="0"/>
          <w:color w:val="auto"/>
          <w:sz w:val="22"/>
          <w:szCs w:val="22"/>
        </w:rPr>
        <w:t xml:space="preserve"> is very useful in creating meaningful data visualization with minimum efforts. It takes various data types as input such as excel or can easily connect to databases. </w:t>
      </w:r>
      <w:r w:rsidR="005D7EF2">
        <w:rPr>
          <w:rFonts w:asciiTheme="minorHAnsi" w:eastAsiaTheme="minorHAnsi" w:hAnsiTheme="minorHAnsi" w:cstheme="minorBidi"/>
          <w:i w:val="0"/>
          <w:iCs w:val="0"/>
          <w:color w:val="auto"/>
          <w:sz w:val="22"/>
          <w:szCs w:val="22"/>
        </w:rPr>
        <w:t>Below charts show various visualizations which helps in identifying the trends in the data.</w:t>
      </w:r>
    </w:p>
    <w:p w14:paraId="57EA4461" w14:textId="57DF9390" w:rsidR="00E96FA7" w:rsidRDefault="00E96FA7" w:rsidP="009A6BF8">
      <w:pPr>
        <w:pStyle w:val="Caption"/>
        <w:keepNext/>
        <w:spacing w:line="480" w:lineRule="auto"/>
        <w:rPr>
          <w:b/>
          <w:bCs/>
          <w:i w:val="0"/>
          <w:iCs w:val="0"/>
          <w:color w:val="000000" w:themeColor="text1"/>
        </w:rPr>
      </w:pPr>
      <w:r w:rsidRPr="00E96FA7">
        <w:rPr>
          <w:b/>
          <w:bCs/>
          <w:i w:val="0"/>
          <w:iCs w:val="0"/>
          <w:color w:val="000000" w:themeColor="text1"/>
        </w:rPr>
        <w:t xml:space="preserve">Figure </w:t>
      </w:r>
      <w:r w:rsidRPr="00E96FA7">
        <w:rPr>
          <w:b/>
          <w:bCs/>
          <w:i w:val="0"/>
          <w:iCs w:val="0"/>
          <w:color w:val="000000" w:themeColor="text1"/>
        </w:rPr>
        <w:fldChar w:fldCharType="begin"/>
      </w:r>
      <w:r w:rsidRPr="00E96FA7">
        <w:rPr>
          <w:b/>
          <w:bCs/>
          <w:i w:val="0"/>
          <w:iCs w:val="0"/>
          <w:color w:val="000000" w:themeColor="text1"/>
        </w:rPr>
        <w:instrText xml:space="preserve"> SEQ Figure \* ARABIC </w:instrText>
      </w:r>
      <w:r w:rsidRPr="00E96FA7">
        <w:rPr>
          <w:b/>
          <w:bCs/>
          <w:i w:val="0"/>
          <w:iCs w:val="0"/>
          <w:color w:val="000000" w:themeColor="text1"/>
        </w:rPr>
        <w:fldChar w:fldCharType="separate"/>
      </w:r>
      <w:r w:rsidR="00634555">
        <w:rPr>
          <w:b/>
          <w:bCs/>
          <w:i w:val="0"/>
          <w:iCs w:val="0"/>
          <w:noProof/>
          <w:color w:val="000000" w:themeColor="text1"/>
        </w:rPr>
        <w:t>4</w:t>
      </w:r>
      <w:r w:rsidRPr="00E96FA7">
        <w:rPr>
          <w:b/>
          <w:bCs/>
          <w:i w:val="0"/>
          <w:iCs w:val="0"/>
          <w:color w:val="000000" w:themeColor="text1"/>
        </w:rPr>
        <w:fldChar w:fldCharType="end"/>
      </w:r>
    </w:p>
    <w:p w14:paraId="62B67A3C" w14:textId="6E93343D" w:rsidR="00776A68" w:rsidRPr="00776A68" w:rsidRDefault="00776A68" w:rsidP="009A6BF8">
      <w:pPr>
        <w:spacing w:line="480" w:lineRule="auto"/>
      </w:pPr>
      <w:r w:rsidRPr="002B7236">
        <w:rPr>
          <w:i/>
          <w:iCs/>
        </w:rPr>
        <w:t>M</w:t>
      </w:r>
      <w:r>
        <w:rPr>
          <w:i/>
          <w:iCs/>
        </w:rPr>
        <w:t xml:space="preserve">ortality rates </w:t>
      </w:r>
      <w:r w:rsidR="000B2556">
        <w:rPr>
          <w:i/>
          <w:iCs/>
        </w:rPr>
        <w:t>by timeframe - year</w:t>
      </w:r>
    </w:p>
    <w:p w14:paraId="20A506C8" w14:textId="7601E0B9" w:rsidR="00776A68" w:rsidRDefault="00FC5BFC" w:rsidP="009A6BF8">
      <w:pPr>
        <w:spacing w:line="480" w:lineRule="auto"/>
      </w:pPr>
      <w:r>
        <w:rPr>
          <w:noProof/>
        </w:rPr>
        <w:drawing>
          <wp:inline distT="0" distB="0" distL="0" distR="0" wp14:anchorId="7C3157A7" wp14:editId="02210DF0">
            <wp:extent cx="5939366" cy="2274570"/>
            <wp:effectExtent l="19050" t="19050" r="2349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1998" cy="2302385"/>
                    </a:xfrm>
                    <a:prstGeom prst="rect">
                      <a:avLst/>
                    </a:prstGeom>
                    <a:ln w="19050">
                      <a:solidFill>
                        <a:schemeClr val="tx1"/>
                      </a:solidFill>
                    </a:ln>
                  </pic:spPr>
                </pic:pic>
              </a:graphicData>
            </a:graphic>
          </wp:inline>
        </w:drawing>
      </w:r>
    </w:p>
    <w:p w14:paraId="411710A5" w14:textId="0B822987" w:rsidR="00776A68" w:rsidRDefault="00294FDA" w:rsidP="009A6BF8">
      <w:pPr>
        <w:spacing w:line="480" w:lineRule="auto"/>
      </w:pPr>
      <w:r>
        <w:t>Notes – The chart clearly shows the increase in the mortality rate caused by Opioid overdose.</w:t>
      </w:r>
    </w:p>
    <w:p w14:paraId="7B4AB1E5" w14:textId="77777777" w:rsidR="00776A68" w:rsidRDefault="00776A68" w:rsidP="009A6BF8">
      <w:pPr>
        <w:spacing w:line="480" w:lineRule="auto"/>
      </w:pPr>
    </w:p>
    <w:p w14:paraId="6C4A5EC4" w14:textId="77777777" w:rsidR="0073767C" w:rsidRDefault="0073767C">
      <w:pPr>
        <w:rPr>
          <w:rFonts w:ascii="Calibri" w:eastAsia="Calibri" w:hAnsi="Calibri" w:cs="Times New Roman"/>
          <w:b/>
          <w:bCs/>
          <w:color w:val="000000" w:themeColor="text1"/>
          <w:sz w:val="18"/>
          <w:szCs w:val="18"/>
        </w:rPr>
      </w:pPr>
      <w:r>
        <w:rPr>
          <w:b/>
          <w:bCs/>
          <w:i/>
          <w:iCs/>
          <w:color w:val="000000" w:themeColor="text1"/>
        </w:rPr>
        <w:br w:type="page"/>
      </w:r>
    </w:p>
    <w:p w14:paraId="2DE8197E" w14:textId="0E1B5EFD" w:rsidR="000B2556" w:rsidRPr="000B2556" w:rsidRDefault="000B2556" w:rsidP="009A6BF8">
      <w:pPr>
        <w:pStyle w:val="Caption"/>
        <w:keepNext/>
        <w:spacing w:line="480" w:lineRule="auto"/>
        <w:rPr>
          <w:b/>
          <w:bCs/>
          <w:i w:val="0"/>
          <w:iCs w:val="0"/>
          <w:color w:val="000000" w:themeColor="text1"/>
        </w:rPr>
      </w:pPr>
      <w:r w:rsidRPr="000B2556">
        <w:rPr>
          <w:b/>
          <w:bCs/>
          <w:i w:val="0"/>
          <w:iCs w:val="0"/>
          <w:color w:val="000000" w:themeColor="text1"/>
        </w:rPr>
        <w:lastRenderedPageBreak/>
        <w:t xml:space="preserve">Figure </w:t>
      </w:r>
      <w:r w:rsidRPr="000B2556">
        <w:rPr>
          <w:b/>
          <w:bCs/>
          <w:i w:val="0"/>
          <w:iCs w:val="0"/>
          <w:color w:val="000000" w:themeColor="text1"/>
        </w:rPr>
        <w:fldChar w:fldCharType="begin"/>
      </w:r>
      <w:r w:rsidRPr="000B2556">
        <w:rPr>
          <w:b/>
          <w:bCs/>
          <w:i w:val="0"/>
          <w:iCs w:val="0"/>
          <w:color w:val="000000" w:themeColor="text1"/>
        </w:rPr>
        <w:instrText xml:space="preserve"> SEQ Figure \* ARABIC </w:instrText>
      </w:r>
      <w:r w:rsidRPr="000B2556">
        <w:rPr>
          <w:b/>
          <w:bCs/>
          <w:i w:val="0"/>
          <w:iCs w:val="0"/>
          <w:color w:val="000000" w:themeColor="text1"/>
        </w:rPr>
        <w:fldChar w:fldCharType="separate"/>
      </w:r>
      <w:r w:rsidR="00634555">
        <w:rPr>
          <w:b/>
          <w:bCs/>
          <w:i w:val="0"/>
          <w:iCs w:val="0"/>
          <w:noProof/>
          <w:color w:val="000000" w:themeColor="text1"/>
        </w:rPr>
        <w:t>5</w:t>
      </w:r>
      <w:r w:rsidRPr="000B2556">
        <w:rPr>
          <w:b/>
          <w:bCs/>
          <w:i w:val="0"/>
          <w:iCs w:val="0"/>
          <w:color w:val="000000" w:themeColor="text1"/>
        </w:rPr>
        <w:fldChar w:fldCharType="end"/>
      </w:r>
    </w:p>
    <w:p w14:paraId="587E544C" w14:textId="7E23BF62" w:rsidR="000B2556" w:rsidRPr="00776A68" w:rsidRDefault="000B2556" w:rsidP="009A6BF8">
      <w:pPr>
        <w:spacing w:line="480" w:lineRule="auto"/>
      </w:pPr>
      <w:r w:rsidRPr="002B7236">
        <w:rPr>
          <w:i/>
          <w:iCs/>
        </w:rPr>
        <w:t>M</w:t>
      </w:r>
      <w:r>
        <w:rPr>
          <w:i/>
          <w:iCs/>
        </w:rPr>
        <w:t>ortality rates comparison chart – Race &amp; Gender</w:t>
      </w:r>
    </w:p>
    <w:p w14:paraId="565EE66D" w14:textId="747AA8A7" w:rsidR="00FC5BFC" w:rsidRDefault="00FC5BFC" w:rsidP="009A6BF8">
      <w:pPr>
        <w:spacing w:line="480" w:lineRule="auto"/>
      </w:pPr>
      <w:r>
        <w:rPr>
          <w:noProof/>
        </w:rPr>
        <w:drawing>
          <wp:inline distT="0" distB="0" distL="0" distR="0" wp14:anchorId="55D574B9" wp14:editId="039C58BD">
            <wp:extent cx="5955030" cy="3562062"/>
            <wp:effectExtent l="19050" t="19050" r="2667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1565" cy="3625787"/>
                    </a:xfrm>
                    <a:prstGeom prst="rect">
                      <a:avLst/>
                    </a:prstGeom>
                    <a:ln w="19050">
                      <a:solidFill>
                        <a:schemeClr val="tx1"/>
                      </a:solidFill>
                    </a:ln>
                  </pic:spPr>
                </pic:pic>
              </a:graphicData>
            </a:graphic>
          </wp:inline>
        </w:drawing>
      </w:r>
    </w:p>
    <w:p w14:paraId="430DEE5A" w14:textId="7E423915" w:rsidR="00FC5BFC" w:rsidRDefault="009A6BF8" w:rsidP="009A6BF8">
      <w:pPr>
        <w:spacing w:line="480" w:lineRule="auto"/>
      </w:pPr>
      <w:r>
        <w:t xml:space="preserve">Notes – The chart shows the difference in the mortality rates by Race and Gender. Irrespective of the gender Whites are showing consistent increase in mortality rates due to opioid overdose. In the past 10 years the female mortality rate has been increasing. </w:t>
      </w:r>
    </w:p>
    <w:p w14:paraId="52CC5F75" w14:textId="61573F2B" w:rsidR="0073767C" w:rsidRDefault="0073767C" w:rsidP="009A6BF8">
      <w:pPr>
        <w:spacing w:line="480" w:lineRule="auto"/>
      </w:pPr>
      <w:r>
        <w:tab/>
        <w:t xml:space="preserve">The tableau charts clearly show the mortality rate is increasing, while the numbers for other population seems to be same or have not increased by significance amount, the white population seems to be affected most by opioid overdose. </w:t>
      </w:r>
      <w:r w:rsidR="000229EE">
        <w:t>The female population has severe affect in past decade. The numbers for the while female</w:t>
      </w:r>
      <w:r w:rsidR="00C2247A">
        <w:t xml:space="preserve"> population</w:t>
      </w:r>
      <w:r w:rsidR="000229EE">
        <w:t xml:space="preserve"> </w:t>
      </w:r>
      <w:r w:rsidR="00C2247A">
        <w:t>are</w:t>
      </w:r>
      <w:r w:rsidR="000229EE">
        <w:t xml:space="preserve"> increasing consistently.</w:t>
      </w:r>
      <w:r>
        <w:t xml:space="preserve"> </w:t>
      </w:r>
    </w:p>
    <w:p w14:paraId="27984DB0" w14:textId="6ED40E04" w:rsidR="00964DE5" w:rsidRDefault="00964DE5" w:rsidP="009A6BF8">
      <w:pPr>
        <w:spacing w:line="480" w:lineRule="auto"/>
      </w:pPr>
    </w:p>
    <w:p w14:paraId="582AAC95" w14:textId="511911B7" w:rsidR="00964DE5" w:rsidRPr="00CF0CF1" w:rsidRDefault="0073767C" w:rsidP="00CF0CF1">
      <w:pPr>
        <w:pStyle w:val="Heading2"/>
        <w:spacing w:line="480" w:lineRule="auto"/>
        <w:rPr>
          <w:b/>
          <w:bCs/>
          <w:color w:val="000000" w:themeColor="text1"/>
          <w:sz w:val="22"/>
          <w:szCs w:val="22"/>
        </w:rPr>
      </w:pPr>
      <w:r>
        <w:rPr>
          <w:b/>
          <w:bCs/>
          <w:color w:val="000000" w:themeColor="text1"/>
          <w:sz w:val="22"/>
          <w:szCs w:val="22"/>
        </w:rPr>
        <w:br w:type="page"/>
      </w:r>
      <w:bookmarkStart w:id="23" w:name="_Toc100336195"/>
      <w:r w:rsidR="00964DE5" w:rsidRPr="00D4320A">
        <w:rPr>
          <w:b/>
          <w:bCs/>
          <w:color w:val="000000" w:themeColor="text1"/>
          <w:sz w:val="22"/>
          <w:szCs w:val="22"/>
        </w:rPr>
        <w:lastRenderedPageBreak/>
        <w:t>R</w:t>
      </w:r>
      <w:r w:rsidR="00B01150" w:rsidRPr="00CF0CF1">
        <w:rPr>
          <w:b/>
          <w:bCs/>
          <w:color w:val="000000" w:themeColor="text1"/>
          <w:sz w:val="22"/>
          <w:szCs w:val="22"/>
        </w:rPr>
        <w:t xml:space="preserve"> Programming</w:t>
      </w:r>
      <w:bookmarkEnd w:id="23"/>
      <w:r w:rsidR="00B01150" w:rsidRPr="00CF0CF1">
        <w:rPr>
          <w:b/>
          <w:bCs/>
          <w:color w:val="000000" w:themeColor="text1"/>
          <w:sz w:val="22"/>
          <w:szCs w:val="22"/>
        </w:rPr>
        <w:t xml:space="preserve"> </w:t>
      </w:r>
    </w:p>
    <w:p w14:paraId="225B1553" w14:textId="5AE9F44A" w:rsidR="00225CFB" w:rsidRPr="005F36B3" w:rsidRDefault="005F36B3" w:rsidP="00DB7CAA">
      <w:pPr>
        <w:spacing w:line="480" w:lineRule="auto"/>
        <w:rPr>
          <w:color w:val="000000" w:themeColor="text1"/>
        </w:rPr>
      </w:pPr>
      <w:r w:rsidRPr="005F36B3">
        <w:rPr>
          <w:color w:val="000000" w:themeColor="text1"/>
        </w:rPr>
        <w:tab/>
        <w:t xml:space="preserve">R </w:t>
      </w:r>
      <w:r w:rsidR="00DB7CAA">
        <w:rPr>
          <w:color w:val="000000" w:themeColor="text1"/>
        </w:rPr>
        <w:t>is very quick to learn and create various data analytics models. In this paper, R was used to create the regression and to create few visualizations.</w:t>
      </w:r>
      <w:r w:rsidRPr="005F36B3">
        <w:rPr>
          <w:color w:val="000000" w:themeColor="text1"/>
        </w:rPr>
        <w:t xml:space="preserve"> </w:t>
      </w:r>
    </w:p>
    <w:p w14:paraId="215C946A" w14:textId="616219FD" w:rsidR="00E96FA7" w:rsidRDefault="00E96FA7" w:rsidP="009A6BF8">
      <w:pPr>
        <w:pStyle w:val="Caption"/>
        <w:keepNext/>
        <w:spacing w:line="480" w:lineRule="auto"/>
        <w:rPr>
          <w:b/>
          <w:bCs/>
          <w:i w:val="0"/>
          <w:iCs w:val="0"/>
          <w:color w:val="000000" w:themeColor="text1"/>
        </w:rPr>
      </w:pPr>
      <w:r w:rsidRPr="00E96FA7">
        <w:rPr>
          <w:b/>
          <w:bCs/>
          <w:i w:val="0"/>
          <w:iCs w:val="0"/>
          <w:color w:val="000000" w:themeColor="text1"/>
        </w:rPr>
        <w:t xml:space="preserve">Figure </w:t>
      </w:r>
      <w:r w:rsidRPr="00E96FA7">
        <w:rPr>
          <w:b/>
          <w:bCs/>
          <w:i w:val="0"/>
          <w:iCs w:val="0"/>
          <w:color w:val="000000" w:themeColor="text1"/>
        </w:rPr>
        <w:fldChar w:fldCharType="begin"/>
      </w:r>
      <w:r w:rsidRPr="00E96FA7">
        <w:rPr>
          <w:b/>
          <w:bCs/>
          <w:i w:val="0"/>
          <w:iCs w:val="0"/>
          <w:color w:val="000000" w:themeColor="text1"/>
        </w:rPr>
        <w:instrText xml:space="preserve"> SEQ Figure \* ARABIC </w:instrText>
      </w:r>
      <w:r w:rsidRPr="00E96FA7">
        <w:rPr>
          <w:b/>
          <w:bCs/>
          <w:i w:val="0"/>
          <w:iCs w:val="0"/>
          <w:color w:val="000000" w:themeColor="text1"/>
        </w:rPr>
        <w:fldChar w:fldCharType="separate"/>
      </w:r>
      <w:r w:rsidR="00634555">
        <w:rPr>
          <w:b/>
          <w:bCs/>
          <w:i w:val="0"/>
          <w:iCs w:val="0"/>
          <w:noProof/>
          <w:color w:val="000000" w:themeColor="text1"/>
        </w:rPr>
        <w:t>6</w:t>
      </w:r>
      <w:r w:rsidRPr="00E96FA7">
        <w:rPr>
          <w:b/>
          <w:bCs/>
          <w:i w:val="0"/>
          <w:iCs w:val="0"/>
          <w:color w:val="000000" w:themeColor="text1"/>
        </w:rPr>
        <w:fldChar w:fldCharType="end"/>
      </w:r>
    </w:p>
    <w:p w14:paraId="7ED53FC1" w14:textId="1B4DE1A1" w:rsidR="000B2556" w:rsidRPr="000B2556" w:rsidRDefault="000B2556" w:rsidP="009A6BF8">
      <w:pPr>
        <w:spacing w:line="480" w:lineRule="auto"/>
      </w:pPr>
      <w:r>
        <w:rPr>
          <w:i/>
          <w:iCs/>
        </w:rPr>
        <w:t>Distribution and Density for Mortality by year</w:t>
      </w:r>
    </w:p>
    <w:p w14:paraId="1A149455" w14:textId="4535E1B6" w:rsidR="00964DE5" w:rsidRDefault="00964DE5" w:rsidP="009A6BF8">
      <w:pPr>
        <w:spacing w:line="480" w:lineRule="auto"/>
      </w:pPr>
      <w:r>
        <w:rPr>
          <w:noProof/>
        </w:rPr>
        <w:drawing>
          <wp:inline distT="0" distB="0" distL="0" distR="0" wp14:anchorId="5F8D87C7" wp14:editId="7E73252D">
            <wp:extent cx="5943600" cy="1489710"/>
            <wp:effectExtent l="19050" t="19050" r="1905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89710"/>
                    </a:xfrm>
                    <a:prstGeom prst="rect">
                      <a:avLst/>
                    </a:prstGeom>
                    <a:ln w="19050">
                      <a:solidFill>
                        <a:schemeClr val="tx1"/>
                      </a:solidFill>
                    </a:ln>
                  </pic:spPr>
                </pic:pic>
              </a:graphicData>
            </a:graphic>
          </wp:inline>
        </w:drawing>
      </w:r>
      <w:r>
        <w:rPr>
          <w:noProof/>
        </w:rPr>
        <w:drawing>
          <wp:inline distT="0" distB="0" distL="0" distR="0" wp14:anchorId="74419924" wp14:editId="5F0F5BE2">
            <wp:extent cx="5943600" cy="1376045"/>
            <wp:effectExtent l="19050" t="19050" r="1905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76045"/>
                    </a:xfrm>
                    <a:prstGeom prst="rect">
                      <a:avLst/>
                    </a:prstGeom>
                    <a:ln w="19050">
                      <a:solidFill>
                        <a:schemeClr val="tx1"/>
                      </a:solidFill>
                    </a:ln>
                  </pic:spPr>
                </pic:pic>
              </a:graphicData>
            </a:graphic>
          </wp:inline>
        </w:drawing>
      </w:r>
    </w:p>
    <w:p w14:paraId="0F13A10E" w14:textId="1CE59557" w:rsidR="00FC5BFC" w:rsidRDefault="00DB7CAA" w:rsidP="009A6BF8">
      <w:pPr>
        <w:spacing w:line="480" w:lineRule="auto"/>
      </w:pPr>
      <w:r>
        <w:t xml:space="preserve">Notes – Above charts shows the distribution of the mortality counts. </w:t>
      </w:r>
    </w:p>
    <w:p w14:paraId="481975CD" w14:textId="13C90826" w:rsidR="00964DE5" w:rsidRDefault="00964DE5" w:rsidP="009A6BF8">
      <w:pPr>
        <w:spacing w:line="480" w:lineRule="auto"/>
      </w:pPr>
    </w:p>
    <w:p w14:paraId="309DB9B0" w14:textId="257FA187" w:rsidR="00E96FA7" w:rsidRDefault="00E96FA7" w:rsidP="009A6BF8">
      <w:pPr>
        <w:pStyle w:val="Caption"/>
        <w:keepNext/>
        <w:spacing w:line="480" w:lineRule="auto"/>
        <w:rPr>
          <w:b/>
          <w:bCs/>
          <w:i w:val="0"/>
          <w:iCs w:val="0"/>
          <w:color w:val="000000" w:themeColor="text1"/>
        </w:rPr>
      </w:pPr>
      <w:r w:rsidRPr="00E96FA7">
        <w:rPr>
          <w:b/>
          <w:bCs/>
          <w:i w:val="0"/>
          <w:iCs w:val="0"/>
          <w:color w:val="000000" w:themeColor="text1"/>
        </w:rPr>
        <w:t xml:space="preserve">Figure </w:t>
      </w:r>
      <w:r w:rsidRPr="00E96FA7">
        <w:rPr>
          <w:b/>
          <w:bCs/>
          <w:i w:val="0"/>
          <w:iCs w:val="0"/>
          <w:color w:val="000000" w:themeColor="text1"/>
        </w:rPr>
        <w:fldChar w:fldCharType="begin"/>
      </w:r>
      <w:r w:rsidRPr="00E96FA7">
        <w:rPr>
          <w:b/>
          <w:bCs/>
          <w:i w:val="0"/>
          <w:iCs w:val="0"/>
          <w:color w:val="000000" w:themeColor="text1"/>
        </w:rPr>
        <w:instrText xml:space="preserve"> SEQ Figure \* ARABIC </w:instrText>
      </w:r>
      <w:r w:rsidRPr="00E96FA7">
        <w:rPr>
          <w:b/>
          <w:bCs/>
          <w:i w:val="0"/>
          <w:iCs w:val="0"/>
          <w:color w:val="000000" w:themeColor="text1"/>
        </w:rPr>
        <w:fldChar w:fldCharType="separate"/>
      </w:r>
      <w:r w:rsidR="00634555">
        <w:rPr>
          <w:b/>
          <w:bCs/>
          <w:i w:val="0"/>
          <w:iCs w:val="0"/>
          <w:noProof/>
          <w:color w:val="000000" w:themeColor="text1"/>
        </w:rPr>
        <w:t>7</w:t>
      </w:r>
      <w:r w:rsidRPr="00E96FA7">
        <w:rPr>
          <w:b/>
          <w:bCs/>
          <w:i w:val="0"/>
          <w:iCs w:val="0"/>
          <w:color w:val="000000" w:themeColor="text1"/>
        </w:rPr>
        <w:fldChar w:fldCharType="end"/>
      </w:r>
    </w:p>
    <w:p w14:paraId="59F5D58F" w14:textId="71A21207" w:rsidR="000B2556" w:rsidRPr="00776A68" w:rsidRDefault="000B2556" w:rsidP="009A6BF8">
      <w:pPr>
        <w:spacing w:line="480" w:lineRule="auto"/>
      </w:pPr>
      <w:r>
        <w:rPr>
          <w:i/>
          <w:iCs/>
        </w:rPr>
        <w:t>Summary Statistics</w:t>
      </w:r>
    </w:p>
    <w:p w14:paraId="224A6902" w14:textId="2E0E58BC" w:rsidR="00964DE5" w:rsidRDefault="00964DE5" w:rsidP="009A6BF8">
      <w:pPr>
        <w:spacing w:line="480" w:lineRule="auto"/>
      </w:pPr>
      <w:r>
        <w:rPr>
          <w:noProof/>
        </w:rPr>
        <w:drawing>
          <wp:inline distT="0" distB="0" distL="0" distR="0" wp14:anchorId="776EF9A3" wp14:editId="5947E816">
            <wp:extent cx="5943600" cy="1083310"/>
            <wp:effectExtent l="19050" t="19050" r="1905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83310"/>
                    </a:xfrm>
                    <a:prstGeom prst="rect">
                      <a:avLst/>
                    </a:prstGeom>
                    <a:ln w="19050">
                      <a:solidFill>
                        <a:schemeClr val="tx1"/>
                      </a:solidFill>
                    </a:ln>
                  </pic:spPr>
                </pic:pic>
              </a:graphicData>
            </a:graphic>
          </wp:inline>
        </w:drawing>
      </w:r>
    </w:p>
    <w:p w14:paraId="1521EC83" w14:textId="25C9A132" w:rsidR="000B2556" w:rsidRPr="00273312" w:rsidRDefault="00273312" w:rsidP="00273312">
      <w:pPr>
        <w:spacing w:line="480" w:lineRule="auto"/>
      </w:pPr>
      <w:r w:rsidRPr="00273312">
        <w:lastRenderedPageBreak/>
        <w:t xml:space="preserve">Note - The </w:t>
      </w:r>
      <w:r>
        <w:t xml:space="preserve">skewness is positive which means the data is right skewed. Kurtosis shows the distribution of the data. The value of 4.4 shows the heavily tailed data. </w:t>
      </w:r>
    </w:p>
    <w:p w14:paraId="797B68A5" w14:textId="77777777" w:rsidR="000B2556" w:rsidRDefault="000B2556" w:rsidP="009A6BF8">
      <w:pPr>
        <w:pStyle w:val="Caption"/>
        <w:keepNext/>
        <w:spacing w:line="480" w:lineRule="auto"/>
        <w:rPr>
          <w:b/>
          <w:bCs/>
          <w:i w:val="0"/>
          <w:iCs w:val="0"/>
          <w:color w:val="000000" w:themeColor="text1"/>
        </w:rPr>
      </w:pPr>
    </w:p>
    <w:p w14:paraId="51811AD8" w14:textId="1108B52A" w:rsidR="00E96FA7" w:rsidRDefault="00E96FA7" w:rsidP="009A6BF8">
      <w:pPr>
        <w:pStyle w:val="Caption"/>
        <w:keepNext/>
        <w:spacing w:line="480" w:lineRule="auto"/>
        <w:rPr>
          <w:b/>
          <w:bCs/>
          <w:i w:val="0"/>
          <w:iCs w:val="0"/>
          <w:color w:val="000000" w:themeColor="text1"/>
        </w:rPr>
      </w:pPr>
      <w:r w:rsidRPr="00E96FA7">
        <w:rPr>
          <w:b/>
          <w:bCs/>
          <w:i w:val="0"/>
          <w:iCs w:val="0"/>
          <w:color w:val="000000" w:themeColor="text1"/>
        </w:rPr>
        <w:t xml:space="preserve">Figure </w:t>
      </w:r>
      <w:r w:rsidRPr="00E96FA7">
        <w:rPr>
          <w:b/>
          <w:bCs/>
          <w:i w:val="0"/>
          <w:iCs w:val="0"/>
          <w:color w:val="000000" w:themeColor="text1"/>
        </w:rPr>
        <w:fldChar w:fldCharType="begin"/>
      </w:r>
      <w:r w:rsidRPr="00E96FA7">
        <w:rPr>
          <w:b/>
          <w:bCs/>
          <w:i w:val="0"/>
          <w:iCs w:val="0"/>
          <w:color w:val="000000" w:themeColor="text1"/>
        </w:rPr>
        <w:instrText xml:space="preserve"> SEQ Figure \* ARABIC </w:instrText>
      </w:r>
      <w:r w:rsidRPr="00E96FA7">
        <w:rPr>
          <w:b/>
          <w:bCs/>
          <w:i w:val="0"/>
          <w:iCs w:val="0"/>
          <w:color w:val="000000" w:themeColor="text1"/>
        </w:rPr>
        <w:fldChar w:fldCharType="separate"/>
      </w:r>
      <w:r w:rsidR="00634555">
        <w:rPr>
          <w:b/>
          <w:bCs/>
          <w:i w:val="0"/>
          <w:iCs w:val="0"/>
          <w:noProof/>
          <w:color w:val="000000" w:themeColor="text1"/>
        </w:rPr>
        <w:t>8</w:t>
      </w:r>
      <w:r w:rsidRPr="00E96FA7">
        <w:rPr>
          <w:b/>
          <w:bCs/>
          <w:i w:val="0"/>
          <w:iCs w:val="0"/>
          <w:color w:val="000000" w:themeColor="text1"/>
        </w:rPr>
        <w:fldChar w:fldCharType="end"/>
      </w:r>
    </w:p>
    <w:p w14:paraId="76B64977" w14:textId="0243557D" w:rsidR="000B2556" w:rsidRPr="00776A68" w:rsidRDefault="000B2556" w:rsidP="009A6BF8">
      <w:pPr>
        <w:spacing w:line="480" w:lineRule="auto"/>
      </w:pPr>
      <w:r>
        <w:rPr>
          <w:i/>
          <w:iCs/>
        </w:rPr>
        <w:t>Linear regression model - I</w:t>
      </w:r>
    </w:p>
    <w:p w14:paraId="1827676C" w14:textId="5CC9FE81" w:rsidR="00FC5BFC" w:rsidRDefault="00964DE5" w:rsidP="009A6BF8">
      <w:pPr>
        <w:spacing w:line="480" w:lineRule="auto"/>
      </w:pPr>
      <w:r>
        <w:rPr>
          <w:noProof/>
        </w:rPr>
        <w:drawing>
          <wp:inline distT="0" distB="0" distL="0" distR="0" wp14:anchorId="0D99090D" wp14:editId="49159A37">
            <wp:extent cx="4280120" cy="2197213"/>
            <wp:effectExtent l="19050" t="19050" r="254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0120" cy="2197213"/>
                    </a:xfrm>
                    <a:prstGeom prst="rect">
                      <a:avLst/>
                    </a:prstGeom>
                    <a:ln w="19050">
                      <a:solidFill>
                        <a:schemeClr val="tx1"/>
                      </a:solidFill>
                    </a:ln>
                  </pic:spPr>
                </pic:pic>
              </a:graphicData>
            </a:graphic>
          </wp:inline>
        </w:drawing>
      </w:r>
    </w:p>
    <w:p w14:paraId="4C35827D" w14:textId="36BBED49" w:rsidR="00964DE5" w:rsidRDefault="00805C4A" w:rsidP="009A6BF8">
      <w:pPr>
        <w:spacing w:line="480" w:lineRule="auto"/>
      </w:pPr>
      <w:r>
        <w:t xml:space="preserve">Notes – The dataset created for this analysis had only 2 columns for Race and Gender each. As it is evident from the P value the Male gender and whites have a significant impact on the mortality rates caused by opioid overdose. </w:t>
      </w:r>
    </w:p>
    <w:p w14:paraId="44478C4B" w14:textId="77C17917" w:rsidR="00E96FA7" w:rsidRDefault="00E96FA7" w:rsidP="009A6BF8">
      <w:pPr>
        <w:pStyle w:val="Caption"/>
        <w:keepNext/>
        <w:spacing w:line="480" w:lineRule="auto"/>
        <w:rPr>
          <w:b/>
          <w:bCs/>
          <w:i w:val="0"/>
          <w:iCs w:val="0"/>
          <w:color w:val="000000" w:themeColor="text1"/>
        </w:rPr>
      </w:pPr>
      <w:r w:rsidRPr="00E96FA7">
        <w:rPr>
          <w:b/>
          <w:bCs/>
          <w:i w:val="0"/>
          <w:iCs w:val="0"/>
          <w:color w:val="000000" w:themeColor="text1"/>
        </w:rPr>
        <w:t xml:space="preserve">Figure </w:t>
      </w:r>
      <w:r w:rsidRPr="00E96FA7">
        <w:rPr>
          <w:b/>
          <w:bCs/>
          <w:i w:val="0"/>
          <w:iCs w:val="0"/>
          <w:color w:val="000000" w:themeColor="text1"/>
        </w:rPr>
        <w:fldChar w:fldCharType="begin"/>
      </w:r>
      <w:r w:rsidRPr="00E96FA7">
        <w:rPr>
          <w:b/>
          <w:bCs/>
          <w:i w:val="0"/>
          <w:iCs w:val="0"/>
          <w:color w:val="000000" w:themeColor="text1"/>
        </w:rPr>
        <w:instrText xml:space="preserve"> SEQ Figure \* ARABIC </w:instrText>
      </w:r>
      <w:r w:rsidRPr="00E96FA7">
        <w:rPr>
          <w:b/>
          <w:bCs/>
          <w:i w:val="0"/>
          <w:iCs w:val="0"/>
          <w:color w:val="000000" w:themeColor="text1"/>
        </w:rPr>
        <w:fldChar w:fldCharType="separate"/>
      </w:r>
      <w:r w:rsidR="00634555">
        <w:rPr>
          <w:b/>
          <w:bCs/>
          <w:i w:val="0"/>
          <w:iCs w:val="0"/>
          <w:noProof/>
          <w:color w:val="000000" w:themeColor="text1"/>
        </w:rPr>
        <w:t>9</w:t>
      </w:r>
      <w:r w:rsidRPr="00E96FA7">
        <w:rPr>
          <w:b/>
          <w:bCs/>
          <w:i w:val="0"/>
          <w:iCs w:val="0"/>
          <w:color w:val="000000" w:themeColor="text1"/>
        </w:rPr>
        <w:fldChar w:fldCharType="end"/>
      </w:r>
    </w:p>
    <w:p w14:paraId="5CFF2197" w14:textId="6B50B19D" w:rsidR="000B2556" w:rsidRPr="00776A68" w:rsidRDefault="000B2556" w:rsidP="009A6BF8">
      <w:pPr>
        <w:spacing w:line="480" w:lineRule="auto"/>
      </w:pPr>
      <w:r>
        <w:rPr>
          <w:i/>
          <w:iCs/>
        </w:rPr>
        <w:t>Linear Regression – output-II</w:t>
      </w:r>
    </w:p>
    <w:p w14:paraId="7BDE2E15" w14:textId="0D60AC89" w:rsidR="00964DE5" w:rsidRDefault="00964DE5" w:rsidP="009A6BF8">
      <w:pPr>
        <w:spacing w:line="480" w:lineRule="auto"/>
      </w:pPr>
      <w:r>
        <w:rPr>
          <w:noProof/>
        </w:rPr>
        <w:drawing>
          <wp:inline distT="0" distB="0" distL="0" distR="0" wp14:anchorId="50C7C58E" wp14:editId="7EB3E4C9">
            <wp:extent cx="5251720" cy="971600"/>
            <wp:effectExtent l="19050" t="19050" r="2540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1720" cy="971600"/>
                    </a:xfrm>
                    <a:prstGeom prst="rect">
                      <a:avLst/>
                    </a:prstGeom>
                    <a:ln w="19050">
                      <a:solidFill>
                        <a:schemeClr val="tx1"/>
                      </a:solidFill>
                    </a:ln>
                  </pic:spPr>
                </pic:pic>
              </a:graphicData>
            </a:graphic>
          </wp:inline>
        </w:drawing>
      </w:r>
    </w:p>
    <w:p w14:paraId="12875EA6" w14:textId="64113ED3" w:rsidR="00FC5BFC" w:rsidRDefault="00AF2DA7" w:rsidP="009A6BF8">
      <w:pPr>
        <w:spacing w:line="480" w:lineRule="auto"/>
      </w:pPr>
      <w:r>
        <w:t xml:space="preserve">Notes – Similar observations as shown in the figure 8. White and Gender code M has a </w:t>
      </w:r>
      <w:r w:rsidR="004E7A80">
        <w:t>high coefficient</w:t>
      </w:r>
      <w:r>
        <w:t xml:space="preserve">. </w:t>
      </w:r>
    </w:p>
    <w:p w14:paraId="7F94A28C" w14:textId="1A8AED84" w:rsidR="00964DE5" w:rsidRPr="00D4320A" w:rsidRDefault="00964DE5" w:rsidP="009A6BF8">
      <w:pPr>
        <w:pStyle w:val="Heading2"/>
        <w:spacing w:line="480" w:lineRule="auto"/>
        <w:rPr>
          <w:b/>
          <w:bCs/>
          <w:color w:val="000000" w:themeColor="text1"/>
          <w:sz w:val="22"/>
          <w:szCs w:val="22"/>
        </w:rPr>
      </w:pPr>
      <w:bookmarkStart w:id="24" w:name="_Toc100336196"/>
      <w:r w:rsidRPr="00D4320A">
        <w:rPr>
          <w:b/>
          <w:bCs/>
          <w:color w:val="000000" w:themeColor="text1"/>
          <w:sz w:val="22"/>
          <w:szCs w:val="22"/>
        </w:rPr>
        <w:lastRenderedPageBreak/>
        <w:t>SAS Enterprise Miner</w:t>
      </w:r>
      <w:bookmarkEnd w:id="24"/>
    </w:p>
    <w:p w14:paraId="617468F1" w14:textId="0AA754D8" w:rsidR="000D3518" w:rsidRDefault="00B425C5" w:rsidP="009A6BF8">
      <w:pPr>
        <w:spacing w:line="480" w:lineRule="auto"/>
      </w:pPr>
      <w:r>
        <w:tab/>
        <w:t xml:space="preserve">SAS Enterprise miner offers various tools with the user-friendly wizard to run the data analytics models. </w:t>
      </w:r>
    </w:p>
    <w:p w14:paraId="4890FC9E" w14:textId="64E20207" w:rsidR="00E96FA7" w:rsidRDefault="00E96FA7" w:rsidP="009A6BF8">
      <w:pPr>
        <w:pStyle w:val="Caption"/>
        <w:keepNext/>
        <w:spacing w:line="480" w:lineRule="auto"/>
        <w:rPr>
          <w:b/>
          <w:bCs/>
          <w:i w:val="0"/>
          <w:iCs w:val="0"/>
          <w:color w:val="000000" w:themeColor="text1"/>
        </w:rPr>
      </w:pPr>
      <w:r w:rsidRPr="00E96FA7">
        <w:rPr>
          <w:b/>
          <w:bCs/>
          <w:i w:val="0"/>
          <w:iCs w:val="0"/>
          <w:color w:val="000000" w:themeColor="text1"/>
        </w:rPr>
        <w:t xml:space="preserve">Figure </w:t>
      </w:r>
      <w:r w:rsidRPr="00E96FA7">
        <w:rPr>
          <w:b/>
          <w:bCs/>
          <w:i w:val="0"/>
          <w:iCs w:val="0"/>
          <w:color w:val="000000" w:themeColor="text1"/>
        </w:rPr>
        <w:fldChar w:fldCharType="begin"/>
      </w:r>
      <w:r w:rsidRPr="00E96FA7">
        <w:rPr>
          <w:b/>
          <w:bCs/>
          <w:i w:val="0"/>
          <w:iCs w:val="0"/>
          <w:color w:val="000000" w:themeColor="text1"/>
        </w:rPr>
        <w:instrText xml:space="preserve"> SEQ Figure \* ARABIC </w:instrText>
      </w:r>
      <w:r w:rsidRPr="00E96FA7">
        <w:rPr>
          <w:b/>
          <w:bCs/>
          <w:i w:val="0"/>
          <w:iCs w:val="0"/>
          <w:color w:val="000000" w:themeColor="text1"/>
        </w:rPr>
        <w:fldChar w:fldCharType="separate"/>
      </w:r>
      <w:r w:rsidR="00634555">
        <w:rPr>
          <w:b/>
          <w:bCs/>
          <w:i w:val="0"/>
          <w:iCs w:val="0"/>
          <w:noProof/>
          <w:color w:val="000000" w:themeColor="text1"/>
        </w:rPr>
        <w:t>10</w:t>
      </w:r>
      <w:r w:rsidRPr="00E96FA7">
        <w:rPr>
          <w:b/>
          <w:bCs/>
          <w:i w:val="0"/>
          <w:iCs w:val="0"/>
          <w:color w:val="000000" w:themeColor="text1"/>
        </w:rPr>
        <w:fldChar w:fldCharType="end"/>
      </w:r>
    </w:p>
    <w:p w14:paraId="1FEE95DF" w14:textId="72A091FE" w:rsidR="000B2556" w:rsidRPr="00776A68" w:rsidRDefault="000B2556" w:rsidP="009A6BF8">
      <w:pPr>
        <w:spacing w:line="480" w:lineRule="auto"/>
      </w:pPr>
      <w:r>
        <w:rPr>
          <w:i/>
          <w:iCs/>
        </w:rPr>
        <w:t>Data Import - Properties</w:t>
      </w:r>
    </w:p>
    <w:p w14:paraId="5183058C" w14:textId="225C578B" w:rsidR="000D3518" w:rsidRDefault="000D3518" w:rsidP="009A6BF8">
      <w:pPr>
        <w:spacing w:line="480" w:lineRule="auto"/>
      </w:pPr>
      <w:r>
        <w:rPr>
          <w:noProof/>
        </w:rPr>
        <w:drawing>
          <wp:inline distT="0" distB="0" distL="0" distR="0" wp14:anchorId="38122390" wp14:editId="25CA2D3D">
            <wp:extent cx="5943600" cy="208597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85975"/>
                    </a:xfrm>
                    <a:prstGeom prst="rect">
                      <a:avLst/>
                    </a:prstGeom>
                    <a:ln w="19050">
                      <a:solidFill>
                        <a:schemeClr val="tx1"/>
                      </a:solidFill>
                    </a:ln>
                  </pic:spPr>
                </pic:pic>
              </a:graphicData>
            </a:graphic>
          </wp:inline>
        </w:drawing>
      </w:r>
    </w:p>
    <w:p w14:paraId="4B972A77" w14:textId="3D94CBC0" w:rsidR="000D3518" w:rsidRDefault="00B425C5" w:rsidP="009A6BF8">
      <w:pPr>
        <w:spacing w:line="480" w:lineRule="auto"/>
      </w:pPr>
      <w:r>
        <w:t xml:space="preserve">Notes – Data imported from the excel </w:t>
      </w:r>
      <w:r w:rsidR="005D00B2">
        <w:t xml:space="preserve">CSV format. Columns were created for each variable in the file. Mortality count was defined as a </w:t>
      </w:r>
      <w:r w:rsidR="00834868">
        <w:t>Target variable</w:t>
      </w:r>
      <w:r w:rsidR="005D00B2">
        <w:t xml:space="preserve"> whereas the race and gender were input variables. </w:t>
      </w:r>
    </w:p>
    <w:p w14:paraId="1314D014" w14:textId="58F2C5E7" w:rsidR="00E96FA7" w:rsidRDefault="00E96FA7" w:rsidP="009A6BF8">
      <w:pPr>
        <w:pStyle w:val="Caption"/>
        <w:keepNext/>
        <w:spacing w:line="480" w:lineRule="auto"/>
        <w:rPr>
          <w:b/>
          <w:bCs/>
          <w:i w:val="0"/>
          <w:iCs w:val="0"/>
          <w:color w:val="000000" w:themeColor="text1"/>
        </w:rPr>
      </w:pPr>
      <w:r w:rsidRPr="00E96FA7">
        <w:rPr>
          <w:b/>
          <w:bCs/>
          <w:i w:val="0"/>
          <w:iCs w:val="0"/>
          <w:color w:val="000000" w:themeColor="text1"/>
        </w:rPr>
        <w:t xml:space="preserve">Figure </w:t>
      </w:r>
      <w:r w:rsidRPr="00E96FA7">
        <w:rPr>
          <w:b/>
          <w:bCs/>
          <w:i w:val="0"/>
          <w:iCs w:val="0"/>
          <w:color w:val="000000" w:themeColor="text1"/>
        </w:rPr>
        <w:fldChar w:fldCharType="begin"/>
      </w:r>
      <w:r w:rsidRPr="00E96FA7">
        <w:rPr>
          <w:b/>
          <w:bCs/>
          <w:i w:val="0"/>
          <w:iCs w:val="0"/>
          <w:color w:val="000000" w:themeColor="text1"/>
        </w:rPr>
        <w:instrText xml:space="preserve"> SEQ Figure \* ARABIC </w:instrText>
      </w:r>
      <w:r w:rsidRPr="00E96FA7">
        <w:rPr>
          <w:b/>
          <w:bCs/>
          <w:i w:val="0"/>
          <w:iCs w:val="0"/>
          <w:color w:val="000000" w:themeColor="text1"/>
        </w:rPr>
        <w:fldChar w:fldCharType="separate"/>
      </w:r>
      <w:r w:rsidR="00634555">
        <w:rPr>
          <w:b/>
          <w:bCs/>
          <w:i w:val="0"/>
          <w:iCs w:val="0"/>
          <w:noProof/>
          <w:color w:val="000000" w:themeColor="text1"/>
        </w:rPr>
        <w:t>11</w:t>
      </w:r>
      <w:r w:rsidRPr="00E96FA7">
        <w:rPr>
          <w:b/>
          <w:bCs/>
          <w:i w:val="0"/>
          <w:iCs w:val="0"/>
          <w:color w:val="000000" w:themeColor="text1"/>
        </w:rPr>
        <w:fldChar w:fldCharType="end"/>
      </w:r>
    </w:p>
    <w:p w14:paraId="4A804B3D" w14:textId="10F3ACF5" w:rsidR="000B2556" w:rsidRPr="00776A68" w:rsidRDefault="000B2556" w:rsidP="009A6BF8">
      <w:pPr>
        <w:spacing w:line="480" w:lineRule="auto"/>
      </w:pPr>
      <w:r>
        <w:rPr>
          <w:i/>
          <w:iCs/>
        </w:rPr>
        <w:t>SAS Enterprise Miner - Summary Stats</w:t>
      </w:r>
    </w:p>
    <w:p w14:paraId="1DDE2062" w14:textId="29C94662" w:rsidR="000D3518" w:rsidRDefault="000D3518" w:rsidP="009A6BF8">
      <w:pPr>
        <w:spacing w:line="480" w:lineRule="auto"/>
      </w:pPr>
      <w:r>
        <w:rPr>
          <w:noProof/>
        </w:rPr>
        <w:drawing>
          <wp:inline distT="0" distB="0" distL="0" distR="0" wp14:anchorId="42F6D952" wp14:editId="55922C60">
            <wp:extent cx="5943600" cy="1642110"/>
            <wp:effectExtent l="19050" t="19050" r="19050"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42110"/>
                    </a:xfrm>
                    <a:prstGeom prst="rect">
                      <a:avLst/>
                    </a:prstGeom>
                    <a:ln w="19050">
                      <a:solidFill>
                        <a:schemeClr val="tx1"/>
                      </a:solidFill>
                    </a:ln>
                  </pic:spPr>
                </pic:pic>
              </a:graphicData>
            </a:graphic>
          </wp:inline>
        </w:drawing>
      </w:r>
    </w:p>
    <w:p w14:paraId="299DDFFD" w14:textId="4B40017A" w:rsidR="000D3518" w:rsidRDefault="00834868" w:rsidP="009A6BF8">
      <w:pPr>
        <w:spacing w:line="480" w:lineRule="auto"/>
      </w:pPr>
      <w:r>
        <w:t xml:space="preserve">Notes – Summary stats from the SAS enterprise miner shows same observations as the R output. </w:t>
      </w:r>
    </w:p>
    <w:p w14:paraId="6F9A5F15" w14:textId="41DE98DD" w:rsidR="00E96FA7" w:rsidRDefault="00E96FA7" w:rsidP="009A6BF8">
      <w:pPr>
        <w:pStyle w:val="Caption"/>
        <w:keepNext/>
        <w:spacing w:line="480" w:lineRule="auto"/>
        <w:rPr>
          <w:b/>
          <w:bCs/>
          <w:i w:val="0"/>
          <w:iCs w:val="0"/>
          <w:color w:val="000000" w:themeColor="text1"/>
        </w:rPr>
      </w:pPr>
      <w:r w:rsidRPr="00E96FA7">
        <w:rPr>
          <w:b/>
          <w:bCs/>
          <w:i w:val="0"/>
          <w:iCs w:val="0"/>
          <w:color w:val="000000" w:themeColor="text1"/>
        </w:rPr>
        <w:lastRenderedPageBreak/>
        <w:t xml:space="preserve">Figure </w:t>
      </w:r>
      <w:r w:rsidRPr="00E96FA7">
        <w:rPr>
          <w:b/>
          <w:bCs/>
          <w:i w:val="0"/>
          <w:iCs w:val="0"/>
          <w:color w:val="000000" w:themeColor="text1"/>
        </w:rPr>
        <w:fldChar w:fldCharType="begin"/>
      </w:r>
      <w:r w:rsidRPr="00E96FA7">
        <w:rPr>
          <w:b/>
          <w:bCs/>
          <w:i w:val="0"/>
          <w:iCs w:val="0"/>
          <w:color w:val="000000" w:themeColor="text1"/>
        </w:rPr>
        <w:instrText xml:space="preserve"> SEQ Figure \* ARABIC </w:instrText>
      </w:r>
      <w:r w:rsidRPr="00E96FA7">
        <w:rPr>
          <w:b/>
          <w:bCs/>
          <w:i w:val="0"/>
          <w:iCs w:val="0"/>
          <w:color w:val="000000" w:themeColor="text1"/>
        </w:rPr>
        <w:fldChar w:fldCharType="separate"/>
      </w:r>
      <w:r w:rsidR="00634555">
        <w:rPr>
          <w:b/>
          <w:bCs/>
          <w:i w:val="0"/>
          <w:iCs w:val="0"/>
          <w:noProof/>
          <w:color w:val="000000" w:themeColor="text1"/>
        </w:rPr>
        <w:t>12</w:t>
      </w:r>
      <w:r w:rsidRPr="00E96FA7">
        <w:rPr>
          <w:b/>
          <w:bCs/>
          <w:i w:val="0"/>
          <w:iCs w:val="0"/>
          <w:color w:val="000000" w:themeColor="text1"/>
        </w:rPr>
        <w:fldChar w:fldCharType="end"/>
      </w:r>
    </w:p>
    <w:p w14:paraId="3C59771A" w14:textId="775C80B0" w:rsidR="000B2556" w:rsidRPr="000B2556" w:rsidRDefault="000B2556" w:rsidP="009A6BF8">
      <w:pPr>
        <w:spacing w:line="480" w:lineRule="auto"/>
      </w:pPr>
      <w:r>
        <w:rPr>
          <w:i/>
          <w:iCs/>
        </w:rPr>
        <w:t>SAS Enterprise Miner – Correlation Analysis</w:t>
      </w:r>
    </w:p>
    <w:p w14:paraId="411736E7" w14:textId="2FFC8051" w:rsidR="000D3518" w:rsidRDefault="000D3518" w:rsidP="009A6BF8">
      <w:pPr>
        <w:spacing w:line="480" w:lineRule="auto"/>
      </w:pPr>
      <w:r>
        <w:rPr>
          <w:noProof/>
        </w:rPr>
        <w:drawing>
          <wp:inline distT="0" distB="0" distL="0" distR="0" wp14:anchorId="04D3613F" wp14:editId="4AD19DE6">
            <wp:extent cx="2749691" cy="1371670"/>
            <wp:effectExtent l="19050" t="19050" r="1270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9691" cy="1371670"/>
                    </a:xfrm>
                    <a:prstGeom prst="rect">
                      <a:avLst/>
                    </a:prstGeom>
                    <a:ln w="19050">
                      <a:solidFill>
                        <a:schemeClr val="tx1"/>
                      </a:solidFill>
                    </a:ln>
                  </pic:spPr>
                </pic:pic>
              </a:graphicData>
            </a:graphic>
          </wp:inline>
        </w:drawing>
      </w:r>
    </w:p>
    <w:p w14:paraId="7C81DE65" w14:textId="710BAF2D" w:rsidR="00964DE5" w:rsidRDefault="00543EF9" w:rsidP="009A6BF8">
      <w:pPr>
        <w:spacing w:line="480" w:lineRule="auto"/>
      </w:pPr>
      <w:r>
        <w:t>Notes – Race and gender combination for the white show strong relationship with the mortality counts due to opioid.</w:t>
      </w:r>
    </w:p>
    <w:p w14:paraId="0553B091" w14:textId="68BD10AF" w:rsidR="00E96FA7" w:rsidRDefault="00E96FA7" w:rsidP="009A6BF8">
      <w:pPr>
        <w:pStyle w:val="Caption"/>
        <w:keepNext/>
        <w:spacing w:line="480" w:lineRule="auto"/>
        <w:rPr>
          <w:b/>
          <w:bCs/>
          <w:i w:val="0"/>
          <w:iCs w:val="0"/>
          <w:color w:val="000000" w:themeColor="text1"/>
        </w:rPr>
      </w:pPr>
      <w:r w:rsidRPr="00E96FA7">
        <w:rPr>
          <w:b/>
          <w:bCs/>
          <w:i w:val="0"/>
          <w:iCs w:val="0"/>
          <w:color w:val="000000" w:themeColor="text1"/>
        </w:rPr>
        <w:t xml:space="preserve">Figure </w:t>
      </w:r>
      <w:r w:rsidRPr="00E96FA7">
        <w:rPr>
          <w:b/>
          <w:bCs/>
          <w:i w:val="0"/>
          <w:iCs w:val="0"/>
          <w:color w:val="000000" w:themeColor="text1"/>
        </w:rPr>
        <w:fldChar w:fldCharType="begin"/>
      </w:r>
      <w:r w:rsidRPr="00E96FA7">
        <w:rPr>
          <w:b/>
          <w:bCs/>
          <w:i w:val="0"/>
          <w:iCs w:val="0"/>
          <w:color w:val="000000" w:themeColor="text1"/>
        </w:rPr>
        <w:instrText xml:space="preserve"> SEQ Figure \* ARABIC </w:instrText>
      </w:r>
      <w:r w:rsidRPr="00E96FA7">
        <w:rPr>
          <w:b/>
          <w:bCs/>
          <w:i w:val="0"/>
          <w:iCs w:val="0"/>
          <w:color w:val="000000" w:themeColor="text1"/>
        </w:rPr>
        <w:fldChar w:fldCharType="separate"/>
      </w:r>
      <w:r w:rsidR="00634555">
        <w:rPr>
          <w:b/>
          <w:bCs/>
          <w:i w:val="0"/>
          <w:iCs w:val="0"/>
          <w:noProof/>
          <w:color w:val="000000" w:themeColor="text1"/>
        </w:rPr>
        <w:t>13</w:t>
      </w:r>
      <w:r w:rsidRPr="00E96FA7">
        <w:rPr>
          <w:b/>
          <w:bCs/>
          <w:i w:val="0"/>
          <w:iCs w:val="0"/>
          <w:color w:val="000000" w:themeColor="text1"/>
        </w:rPr>
        <w:fldChar w:fldCharType="end"/>
      </w:r>
    </w:p>
    <w:p w14:paraId="524D9BFF" w14:textId="2AC059A1" w:rsidR="000B2556" w:rsidRPr="000B2556" w:rsidRDefault="000B2556" w:rsidP="009A6BF8">
      <w:pPr>
        <w:spacing w:line="480" w:lineRule="auto"/>
      </w:pPr>
      <w:r>
        <w:rPr>
          <w:i/>
          <w:iCs/>
        </w:rPr>
        <w:t>SAS Enterprise Miner – Significance – Data Type - I</w:t>
      </w:r>
    </w:p>
    <w:p w14:paraId="45B1DE64" w14:textId="3C5575FB" w:rsidR="005E44CE" w:rsidRDefault="005E44CE" w:rsidP="009A6BF8">
      <w:pPr>
        <w:spacing w:line="480" w:lineRule="auto"/>
      </w:pPr>
      <w:r>
        <w:rPr>
          <w:noProof/>
        </w:rPr>
        <w:drawing>
          <wp:inline distT="0" distB="0" distL="0" distR="0" wp14:anchorId="57CD9B2A" wp14:editId="128CBDAE">
            <wp:extent cx="4959605" cy="1930499"/>
            <wp:effectExtent l="19050" t="19050" r="1270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9605" cy="1930499"/>
                    </a:xfrm>
                    <a:prstGeom prst="rect">
                      <a:avLst/>
                    </a:prstGeom>
                    <a:ln w="19050">
                      <a:solidFill>
                        <a:schemeClr val="tx1"/>
                      </a:solidFill>
                    </a:ln>
                  </pic:spPr>
                </pic:pic>
              </a:graphicData>
            </a:graphic>
          </wp:inline>
        </w:drawing>
      </w:r>
    </w:p>
    <w:p w14:paraId="359BF9BF" w14:textId="15F703B9" w:rsidR="005E44CE" w:rsidRDefault="00CE3D1C" w:rsidP="009A6BF8">
      <w:pPr>
        <w:spacing w:line="480" w:lineRule="auto"/>
      </w:pPr>
      <w:r>
        <w:t xml:space="preserve">Notes – The SAS enterprise miner shows strong relationship on the mortality counts for all the gender and race combinations. </w:t>
      </w:r>
    </w:p>
    <w:p w14:paraId="2428FD69" w14:textId="7936B670" w:rsidR="005E44CE" w:rsidRDefault="005E44CE" w:rsidP="009A6BF8">
      <w:pPr>
        <w:spacing w:line="480" w:lineRule="auto"/>
      </w:pPr>
    </w:p>
    <w:p w14:paraId="175086EA" w14:textId="77777777" w:rsidR="00B03DCE" w:rsidRDefault="00B03DCE">
      <w:pPr>
        <w:rPr>
          <w:rFonts w:ascii="Calibri" w:eastAsia="Calibri" w:hAnsi="Calibri" w:cs="Times New Roman"/>
          <w:b/>
          <w:bCs/>
          <w:color w:val="000000" w:themeColor="text1"/>
          <w:sz w:val="18"/>
          <w:szCs w:val="18"/>
        </w:rPr>
      </w:pPr>
      <w:r>
        <w:rPr>
          <w:b/>
          <w:bCs/>
          <w:i/>
          <w:iCs/>
          <w:color w:val="000000" w:themeColor="text1"/>
        </w:rPr>
        <w:br w:type="page"/>
      </w:r>
    </w:p>
    <w:p w14:paraId="18BA59BE" w14:textId="7CDDDC56" w:rsidR="00E96FA7" w:rsidRDefault="00E96FA7" w:rsidP="009A6BF8">
      <w:pPr>
        <w:pStyle w:val="Caption"/>
        <w:keepNext/>
        <w:spacing w:line="480" w:lineRule="auto"/>
        <w:rPr>
          <w:b/>
          <w:bCs/>
          <w:i w:val="0"/>
          <w:iCs w:val="0"/>
          <w:color w:val="000000" w:themeColor="text1"/>
        </w:rPr>
      </w:pPr>
      <w:r w:rsidRPr="00E96FA7">
        <w:rPr>
          <w:b/>
          <w:bCs/>
          <w:i w:val="0"/>
          <w:iCs w:val="0"/>
          <w:color w:val="000000" w:themeColor="text1"/>
        </w:rPr>
        <w:lastRenderedPageBreak/>
        <w:t xml:space="preserve">Figure </w:t>
      </w:r>
      <w:r w:rsidRPr="00E96FA7">
        <w:rPr>
          <w:b/>
          <w:bCs/>
          <w:i w:val="0"/>
          <w:iCs w:val="0"/>
          <w:color w:val="000000" w:themeColor="text1"/>
        </w:rPr>
        <w:fldChar w:fldCharType="begin"/>
      </w:r>
      <w:r w:rsidRPr="00E96FA7">
        <w:rPr>
          <w:b/>
          <w:bCs/>
          <w:i w:val="0"/>
          <w:iCs w:val="0"/>
          <w:color w:val="000000" w:themeColor="text1"/>
        </w:rPr>
        <w:instrText xml:space="preserve"> SEQ Figure \* ARABIC </w:instrText>
      </w:r>
      <w:r w:rsidRPr="00E96FA7">
        <w:rPr>
          <w:b/>
          <w:bCs/>
          <w:i w:val="0"/>
          <w:iCs w:val="0"/>
          <w:color w:val="000000" w:themeColor="text1"/>
        </w:rPr>
        <w:fldChar w:fldCharType="separate"/>
      </w:r>
      <w:r w:rsidR="00634555">
        <w:rPr>
          <w:b/>
          <w:bCs/>
          <w:i w:val="0"/>
          <w:iCs w:val="0"/>
          <w:noProof/>
          <w:color w:val="000000" w:themeColor="text1"/>
        </w:rPr>
        <w:t>14</w:t>
      </w:r>
      <w:r w:rsidRPr="00E96FA7">
        <w:rPr>
          <w:b/>
          <w:bCs/>
          <w:i w:val="0"/>
          <w:iCs w:val="0"/>
          <w:color w:val="000000" w:themeColor="text1"/>
        </w:rPr>
        <w:fldChar w:fldCharType="end"/>
      </w:r>
    </w:p>
    <w:p w14:paraId="5F8EA7CF" w14:textId="7D4A53E6" w:rsidR="000B2556" w:rsidRPr="000B2556" w:rsidRDefault="000B2556" w:rsidP="009A6BF8">
      <w:pPr>
        <w:spacing w:line="480" w:lineRule="auto"/>
      </w:pPr>
      <w:r>
        <w:rPr>
          <w:i/>
          <w:iCs/>
        </w:rPr>
        <w:t>SAS Enterprise Miner – Model Output – Data Type - II</w:t>
      </w:r>
    </w:p>
    <w:p w14:paraId="4301CC84" w14:textId="2E2BC589" w:rsidR="00D4320A" w:rsidRDefault="00D4320A" w:rsidP="009A6BF8">
      <w:pPr>
        <w:spacing w:line="480" w:lineRule="auto"/>
      </w:pPr>
      <w:r>
        <w:rPr>
          <w:noProof/>
        </w:rPr>
        <w:drawing>
          <wp:inline distT="0" distB="0" distL="0" distR="0" wp14:anchorId="6045E545" wp14:editId="56FABB02">
            <wp:extent cx="5150115" cy="3467278"/>
            <wp:effectExtent l="19050" t="19050" r="1270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0115" cy="3467278"/>
                    </a:xfrm>
                    <a:prstGeom prst="rect">
                      <a:avLst/>
                    </a:prstGeom>
                    <a:ln w="19050">
                      <a:solidFill>
                        <a:schemeClr val="tx1"/>
                      </a:solidFill>
                    </a:ln>
                  </pic:spPr>
                </pic:pic>
              </a:graphicData>
            </a:graphic>
          </wp:inline>
        </w:drawing>
      </w:r>
    </w:p>
    <w:p w14:paraId="526455BA" w14:textId="1735CDD6" w:rsidR="00964DE5" w:rsidRDefault="00B03DCE" w:rsidP="009A6BF8">
      <w:pPr>
        <w:spacing w:line="480" w:lineRule="auto"/>
      </w:pPr>
      <w:r>
        <w:t xml:space="preserve">Notes – Using different dataset, which was used in the previous analysis where there were only 2 columns for Race and Gender, SAS enterprise miner shows both have a strong significance. </w:t>
      </w:r>
    </w:p>
    <w:p w14:paraId="062655E6" w14:textId="38D1CC86" w:rsidR="00B03DCE" w:rsidRDefault="00E25A1E" w:rsidP="009A6BF8">
      <w:pPr>
        <w:spacing w:line="480" w:lineRule="auto"/>
      </w:pPr>
      <w:r>
        <w:tab/>
      </w:r>
    </w:p>
    <w:p w14:paraId="63A003B3" w14:textId="164730B7" w:rsidR="00E25A1E" w:rsidRPr="00FC5BFC" w:rsidRDefault="00E25A1E" w:rsidP="009A6BF8">
      <w:pPr>
        <w:spacing w:line="480" w:lineRule="auto"/>
      </w:pPr>
      <w:r>
        <w:tab/>
        <w:t xml:space="preserve">Using the results from the various tools </w:t>
      </w:r>
      <w:r w:rsidR="003C484D">
        <w:t xml:space="preserve">used for the data analysis. Below are the results on the hypothesis. </w:t>
      </w:r>
    </w:p>
    <w:p w14:paraId="32661CE9" w14:textId="77777777" w:rsidR="00BA09C7" w:rsidRDefault="00BA09C7" w:rsidP="009A6BF8">
      <w:pPr>
        <w:pStyle w:val="ListParagraph"/>
        <w:numPr>
          <w:ilvl w:val="0"/>
          <w:numId w:val="4"/>
        </w:numPr>
        <w:spacing w:after="0" w:line="480" w:lineRule="auto"/>
      </w:pPr>
      <w:r>
        <w:t>How mortality has changed over a period of time</w:t>
      </w:r>
    </w:p>
    <w:p w14:paraId="126FDFA1" w14:textId="77777777" w:rsidR="00BA09C7" w:rsidRPr="009373C6" w:rsidRDefault="00BA09C7" w:rsidP="009A6BF8">
      <w:pPr>
        <w:pStyle w:val="ListParagraph"/>
        <w:numPr>
          <w:ilvl w:val="1"/>
          <w:numId w:val="4"/>
        </w:numPr>
        <w:spacing w:after="0" w:line="480" w:lineRule="auto"/>
      </w:pPr>
      <w:r w:rsidRPr="00C36CBD">
        <w:rPr>
          <w:rFonts w:cstheme="minorHAnsi"/>
        </w:rPr>
        <w:t>H</w:t>
      </w:r>
      <w:r w:rsidRPr="009373C6">
        <w:rPr>
          <w:rFonts w:cstheme="minorHAnsi"/>
          <w:vertAlign w:val="subscript"/>
        </w:rPr>
        <w:t>0</w:t>
      </w:r>
      <w:r>
        <w:rPr>
          <w:rFonts w:cstheme="minorHAnsi"/>
          <w:vertAlign w:val="subscript"/>
        </w:rPr>
        <w:t xml:space="preserve"> </w:t>
      </w:r>
      <w:r>
        <w:t>– Mortality counts are same over a period of time. The numbers are not increasing for opioid related deaths</w:t>
      </w:r>
    </w:p>
    <w:p w14:paraId="68E2D3D1" w14:textId="44249354" w:rsidR="00BA09C7" w:rsidRDefault="00BA09C7" w:rsidP="009A6BF8">
      <w:pPr>
        <w:pStyle w:val="ListParagraph"/>
        <w:numPr>
          <w:ilvl w:val="1"/>
          <w:numId w:val="4"/>
        </w:numPr>
        <w:spacing w:after="0" w:line="480" w:lineRule="auto"/>
      </w:pPr>
      <w:r w:rsidRPr="00C36CBD">
        <w:rPr>
          <w:rFonts w:cstheme="minorHAnsi"/>
        </w:rPr>
        <w:t>H</w:t>
      </w:r>
      <w:r w:rsidRPr="009373C6">
        <w:rPr>
          <w:rFonts w:cstheme="minorHAnsi"/>
          <w:vertAlign w:val="subscript"/>
        </w:rPr>
        <w:t>a</w:t>
      </w:r>
      <w:r>
        <w:rPr>
          <w:rFonts w:cstheme="minorHAnsi"/>
          <w:vertAlign w:val="subscript"/>
        </w:rPr>
        <w:t xml:space="preserve"> </w:t>
      </w:r>
      <w:r>
        <w:t>–</w:t>
      </w:r>
      <w:r w:rsidRPr="009373C6">
        <w:t xml:space="preserve"> </w:t>
      </w:r>
      <w:r>
        <w:t>Mortality counts are NOT same for opioid related deaths over a period of time</w:t>
      </w:r>
    </w:p>
    <w:p w14:paraId="4A34D5DB" w14:textId="39191FF7" w:rsidR="003C484D" w:rsidRDefault="003C484D" w:rsidP="000669E8">
      <w:pPr>
        <w:spacing w:after="0" w:line="480" w:lineRule="auto"/>
        <w:ind w:firstLine="720"/>
      </w:pPr>
      <w:r>
        <w:lastRenderedPageBreak/>
        <w:t xml:space="preserve">From the various charts mortality counts by the opioid overdose are increasing for some gender and race these are increasing above the average. So, the null hypothesis is true in this case. Alternate hypothesis can be rejected. </w:t>
      </w:r>
    </w:p>
    <w:p w14:paraId="60E4D8D5" w14:textId="77777777" w:rsidR="00BA09C7" w:rsidRDefault="00BA09C7" w:rsidP="009A6BF8">
      <w:pPr>
        <w:pStyle w:val="ListParagraph"/>
        <w:numPr>
          <w:ilvl w:val="0"/>
          <w:numId w:val="4"/>
        </w:numPr>
        <w:spacing w:after="0" w:line="480" w:lineRule="auto"/>
      </w:pPr>
      <w:r>
        <w:t>How gender affects the mortality rate</w:t>
      </w:r>
    </w:p>
    <w:p w14:paraId="465F5066" w14:textId="77777777" w:rsidR="00BA09C7" w:rsidRPr="009373C6" w:rsidRDefault="00BA09C7" w:rsidP="009A6BF8">
      <w:pPr>
        <w:pStyle w:val="ListParagraph"/>
        <w:numPr>
          <w:ilvl w:val="1"/>
          <w:numId w:val="4"/>
        </w:numPr>
        <w:spacing w:after="0" w:line="480" w:lineRule="auto"/>
      </w:pPr>
      <w:r w:rsidRPr="00C36CBD">
        <w:rPr>
          <w:rFonts w:cstheme="minorHAnsi"/>
        </w:rPr>
        <w:t>H</w:t>
      </w:r>
      <w:r w:rsidRPr="009373C6">
        <w:rPr>
          <w:rFonts w:cstheme="minorHAnsi"/>
          <w:vertAlign w:val="subscript"/>
        </w:rPr>
        <w:t>0</w:t>
      </w:r>
      <w:r>
        <w:rPr>
          <w:rFonts w:cstheme="minorHAnsi"/>
          <w:vertAlign w:val="subscript"/>
        </w:rPr>
        <w:t xml:space="preserve"> </w:t>
      </w:r>
      <w:r>
        <w:t>– Mortality count is same for both genders</w:t>
      </w:r>
    </w:p>
    <w:p w14:paraId="519C3DE8" w14:textId="77777777" w:rsidR="00BA09C7" w:rsidRDefault="00BA09C7" w:rsidP="009A6BF8">
      <w:pPr>
        <w:pStyle w:val="ListParagraph"/>
        <w:numPr>
          <w:ilvl w:val="1"/>
          <w:numId w:val="4"/>
        </w:numPr>
        <w:spacing w:after="0" w:line="480" w:lineRule="auto"/>
      </w:pPr>
      <w:r w:rsidRPr="009373C6">
        <w:rPr>
          <w:rFonts w:cstheme="minorHAnsi"/>
        </w:rPr>
        <w:t>H</w:t>
      </w:r>
      <w:r w:rsidRPr="009373C6">
        <w:rPr>
          <w:rFonts w:cstheme="minorHAnsi"/>
          <w:vertAlign w:val="subscript"/>
        </w:rPr>
        <w:t xml:space="preserve">a </w:t>
      </w:r>
      <w:r>
        <w:t>–</w:t>
      </w:r>
      <w:r w:rsidRPr="009373C6">
        <w:t xml:space="preserve"> </w:t>
      </w:r>
      <w:r>
        <w:t>Mortality count is NOT same for both genders</w:t>
      </w:r>
    </w:p>
    <w:p w14:paraId="61DE92E9" w14:textId="6008C00A" w:rsidR="003C484D" w:rsidRDefault="003C484D" w:rsidP="00452568">
      <w:pPr>
        <w:spacing w:after="0" w:line="480" w:lineRule="auto"/>
        <w:ind w:left="360" w:firstLine="720"/>
      </w:pPr>
      <w:r>
        <w:t xml:space="preserve">Gender </w:t>
      </w:r>
      <w:r w:rsidR="00A52871">
        <w:t xml:space="preserve">has shown the significant in both the models run in R as well as </w:t>
      </w:r>
      <w:r w:rsidR="00452568">
        <w:t xml:space="preserve">SAS Enterprise miner. </w:t>
      </w:r>
      <w:r w:rsidR="00A52871">
        <w:t xml:space="preserve"> </w:t>
      </w:r>
    </w:p>
    <w:p w14:paraId="71FFD9DA" w14:textId="13EC0DEA" w:rsidR="00BA09C7" w:rsidRDefault="00BA09C7" w:rsidP="009A6BF8">
      <w:pPr>
        <w:pStyle w:val="ListParagraph"/>
        <w:numPr>
          <w:ilvl w:val="0"/>
          <w:numId w:val="4"/>
        </w:numPr>
        <w:spacing w:after="0" w:line="480" w:lineRule="auto"/>
      </w:pPr>
      <w:r>
        <w:t>How race affects mortality rates</w:t>
      </w:r>
    </w:p>
    <w:p w14:paraId="7F556199" w14:textId="77777777" w:rsidR="00BA09C7" w:rsidRPr="009373C6" w:rsidRDefault="00BA09C7" w:rsidP="009A6BF8">
      <w:pPr>
        <w:pStyle w:val="ListParagraph"/>
        <w:numPr>
          <w:ilvl w:val="1"/>
          <w:numId w:val="4"/>
        </w:numPr>
        <w:spacing w:after="0" w:line="480" w:lineRule="auto"/>
      </w:pPr>
      <w:r w:rsidRPr="00C36CBD">
        <w:rPr>
          <w:rFonts w:cstheme="minorHAnsi"/>
        </w:rPr>
        <w:t>H</w:t>
      </w:r>
      <w:r w:rsidRPr="009373C6">
        <w:rPr>
          <w:rFonts w:cstheme="minorHAnsi"/>
          <w:vertAlign w:val="subscript"/>
        </w:rPr>
        <w:t>0</w:t>
      </w:r>
      <w:r>
        <w:rPr>
          <w:rFonts w:cstheme="minorHAnsi"/>
          <w:vertAlign w:val="subscript"/>
        </w:rPr>
        <w:t xml:space="preserve"> </w:t>
      </w:r>
      <w:r>
        <w:t>– Mortality counts are same across all races</w:t>
      </w:r>
    </w:p>
    <w:p w14:paraId="098E2FE2" w14:textId="6C677C1B" w:rsidR="00BA09C7" w:rsidRDefault="00BA09C7" w:rsidP="009A6BF8">
      <w:pPr>
        <w:pStyle w:val="ListParagraph"/>
        <w:numPr>
          <w:ilvl w:val="1"/>
          <w:numId w:val="4"/>
        </w:numPr>
        <w:spacing w:after="0" w:line="480" w:lineRule="auto"/>
      </w:pPr>
      <w:r w:rsidRPr="00726FBB">
        <w:rPr>
          <w:rFonts w:cstheme="minorHAnsi"/>
        </w:rPr>
        <w:t>H</w:t>
      </w:r>
      <w:r w:rsidRPr="00726FBB">
        <w:rPr>
          <w:rFonts w:cstheme="minorHAnsi"/>
          <w:vertAlign w:val="subscript"/>
        </w:rPr>
        <w:t xml:space="preserve">a </w:t>
      </w:r>
      <w:r>
        <w:t>–</w:t>
      </w:r>
      <w:r w:rsidRPr="009373C6">
        <w:t xml:space="preserve"> </w:t>
      </w:r>
      <w:r>
        <w:t>Mortality counts are NOT same across all races</w:t>
      </w:r>
    </w:p>
    <w:p w14:paraId="59111A42" w14:textId="0547A6DD" w:rsidR="00452568" w:rsidRDefault="00452568" w:rsidP="00452568">
      <w:pPr>
        <w:spacing w:after="0" w:line="480" w:lineRule="auto"/>
        <w:ind w:left="720" w:firstLine="720"/>
      </w:pPr>
      <w:r>
        <w:t>Race is also a significant factor in increase in mortality rates due to opioid overdose. Whites have shown Significant increase in the number of deaths due to opioid overdose. This is across both the genders.</w:t>
      </w:r>
    </w:p>
    <w:p w14:paraId="65E3191B" w14:textId="68E840AF" w:rsidR="006472B2" w:rsidRPr="006472B2" w:rsidRDefault="006472B2" w:rsidP="009A6BF8">
      <w:pPr>
        <w:pStyle w:val="Heading1"/>
        <w:spacing w:line="480" w:lineRule="auto"/>
        <w:jc w:val="center"/>
        <w:rPr>
          <w:b/>
          <w:bCs/>
          <w:color w:val="000000" w:themeColor="text1"/>
          <w:sz w:val="22"/>
          <w:szCs w:val="22"/>
        </w:rPr>
      </w:pPr>
      <w:bookmarkStart w:id="25" w:name="_Toc100336197"/>
      <w:r w:rsidRPr="006472B2">
        <w:rPr>
          <w:b/>
          <w:bCs/>
          <w:color w:val="000000" w:themeColor="text1"/>
          <w:sz w:val="22"/>
          <w:szCs w:val="22"/>
        </w:rPr>
        <w:t>C</w:t>
      </w:r>
      <w:r w:rsidR="005B0AE3">
        <w:rPr>
          <w:b/>
          <w:bCs/>
          <w:color w:val="000000" w:themeColor="text1"/>
          <w:sz w:val="22"/>
          <w:szCs w:val="22"/>
        </w:rPr>
        <w:t>onclusion</w:t>
      </w:r>
      <w:bookmarkEnd w:id="25"/>
    </w:p>
    <w:p w14:paraId="5447091C" w14:textId="6B1F4D3E" w:rsidR="006472B2" w:rsidRDefault="00CF6321" w:rsidP="00CF6321">
      <w:pPr>
        <w:spacing w:line="480" w:lineRule="auto"/>
      </w:pPr>
      <w:r>
        <w:tab/>
        <w:t>The analysis clearly shows that the</w:t>
      </w:r>
      <w:r w:rsidR="00443768">
        <w:t xml:space="preserve">re is significant increase in the mortality counts by opioid overdose in America. The study was done across multiple race such as </w:t>
      </w:r>
      <w:r w:rsidR="00443768" w:rsidRPr="00443768">
        <w:t>American Indian or Alaska Native</w:t>
      </w:r>
      <w:r w:rsidR="00443768">
        <w:t xml:space="preserve">, </w:t>
      </w:r>
      <w:r w:rsidR="00443768" w:rsidRPr="00443768">
        <w:t>Asian or Pacific Islander</w:t>
      </w:r>
      <w:r w:rsidR="00443768">
        <w:t xml:space="preserve">, </w:t>
      </w:r>
      <w:r w:rsidR="00443768" w:rsidRPr="00443768">
        <w:t>Black or African American</w:t>
      </w:r>
      <w:r w:rsidR="00443768">
        <w:t xml:space="preserve"> and </w:t>
      </w:r>
      <w:r w:rsidR="00443768" w:rsidRPr="00443768">
        <w:t>White</w:t>
      </w:r>
      <w:r w:rsidR="00443768">
        <w:t xml:space="preserve">. The data was also divided by the gender. The study clearly shows there is significant increase in the mortality counts in whites. It also shows the increase in the female white counts for past decade. </w:t>
      </w:r>
      <w:r w:rsidR="00061163">
        <w:t>This is in</w:t>
      </w:r>
      <w:r w:rsidR="00C2247A">
        <w:t>-</w:t>
      </w:r>
      <w:r w:rsidR="00061163">
        <w:t xml:space="preserve">line with the study conducted by </w:t>
      </w:r>
      <w:proofErr w:type="spellStart"/>
      <w:r w:rsidR="00061163">
        <w:t>Chartoff</w:t>
      </w:r>
      <w:proofErr w:type="spellEnd"/>
      <w:r w:rsidR="00061163">
        <w:t xml:space="preserve"> &amp; McHugh in 2016.</w:t>
      </w:r>
    </w:p>
    <w:p w14:paraId="067DD507" w14:textId="77777777" w:rsidR="00634555" w:rsidRDefault="00634555">
      <w:pPr>
        <w:rPr>
          <w:rFonts w:asciiTheme="majorHAnsi" w:eastAsiaTheme="majorEastAsia" w:hAnsiTheme="majorHAnsi" w:cstheme="majorBidi"/>
          <w:b/>
          <w:bCs/>
          <w:color w:val="000000" w:themeColor="text1"/>
        </w:rPr>
      </w:pPr>
      <w:r>
        <w:rPr>
          <w:b/>
          <w:bCs/>
          <w:color w:val="000000" w:themeColor="text1"/>
        </w:rPr>
        <w:br w:type="page"/>
      </w:r>
    </w:p>
    <w:p w14:paraId="36912DB0" w14:textId="0E33D884" w:rsidR="00634555" w:rsidRDefault="005B0AE3" w:rsidP="00634555">
      <w:pPr>
        <w:pStyle w:val="Heading1"/>
        <w:spacing w:line="480" w:lineRule="auto"/>
        <w:jc w:val="center"/>
        <w:rPr>
          <w:b/>
          <w:bCs/>
          <w:color w:val="000000" w:themeColor="text1"/>
          <w:sz w:val="22"/>
          <w:szCs w:val="22"/>
        </w:rPr>
      </w:pPr>
      <w:bookmarkStart w:id="26" w:name="_Toc100336198"/>
      <w:r>
        <w:rPr>
          <w:b/>
          <w:bCs/>
          <w:color w:val="000000" w:themeColor="text1"/>
          <w:sz w:val="22"/>
          <w:szCs w:val="22"/>
        </w:rPr>
        <w:lastRenderedPageBreak/>
        <w:t>Recommendations</w:t>
      </w:r>
      <w:bookmarkEnd w:id="26"/>
    </w:p>
    <w:p w14:paraId="62D0DC94" w14:textId="6BE94578" w:rsidR="00634555" w:rsidRDefault="00634555" w:rsidP="00634555">
      <w:pPr>
        <w:spacing w:line="480" w:lineRule="auto"/>
      </w:pPr>
      <w:r>
        <w:tab/>
        <w:t xml:space="preserve">There are few other observations from the data visualization. There is no doubt in confirming that the mortality rates due to opioid overdose is on the rise. There are couple of observations related to data. </w:t>
      </w:r>
      <w:r w:rsidR="006277B0">
        <w:t>There is increase in counts for the white females. This should be studie</w:t>
      </w:r>
      <w:r w:rsidR="00C2247A">
        <w:t>d</w:t>
      </w:r>
      <w:r w:rsidR="006277B0">
        <w:t xml:space="preserve"> further for the identification of the root cause. The increase is very evident in the past decade. Another observation from the data is the chart shown in figure 15. It shows there is a decline in the rates before it starts rising again. This should be studies further to identify what causes the reduction in these numbers. This can help in controlling this epidemic as it is increasing at a</w:t>
      </w:r>
      <w:r w:rsidR="00057BBE">
        <w:t>n</w:t>
      </w:r>
      <w:r w:rsidR="006277B0">
        <w:t xml:space="preserve"> alarming pace.  </w:t>
      </w:r>
    </w:p>
    <w:p w14:paraId="7ED77AD2" w14:textId="77777777" w:rsidR="00634555" w:rsidRPr="00634555" w:rsidRDefault="00634555" w:rsidP="00634555"/>
    <w:p w14:paraId="6BE0FA23" w14:textId="0AE866D0" w:rsidR="00634555" w:rsidRDefault="00634555" w:rsidP="00634555">
      <w:pPr>
        <w:pStyle w:val="Caption"/>
        <w:keepNext/>
        <w:spacing w:line="480" w:lineRule="auto"/>
        <w:rPr>
          <w:b/>
          <w:bCs/>
          <w:i w:val="0"/>
          <w:iCs w:val="0"/>
          <w:color w:val="000000" w:themeColor="text1"/>
        </w:rPr>
      </w:pPr>
      <w:r w:rsidRPr="00634555">
        <w:rPr>
          <w:b/>
          <w:bCs/>
          <w:i w:val="0"/>
          <w:iCs w:val="0"/>
          <w:color w:val="000000" w:themeColor="text1"/>
        </w:rPr>
        <w:t xml:space="preserve">Figure </w:t>
      </w:r>
      <w:r w:rsidRPr="00634555">
        <w:rPr>
          <w:b/>
          <w:bCs/>
          <w:i w:val="0"/>
          <w:iCs w:val="0"/>
          <w:color w:val="000000" w:themeColor="text1"/>
        </w:rPr>
        <w:fldChar w:fldCharType="begin"/>
      </w:r>
      <w:r w:rsidRPr="00634555">
        <w:rPr>
          <w:b/>
          <w:bCs/>
          <w:i w:val="0"/>
          <w:iCs w:val="0"/>
          <w:color w:val="000000" w:themeColor="text1"/>
        </w:rPr>
        <w:instrText xml:space="preserve"> SEQ Figure \* ARABIC </w:instrText>
      </w:r>
      <w:r w:rsidRPr="00634555">
        <w:rPr>
          <w:b/>
          <w:bCs/>
          <w:i w:val="0"/>
          <w:iCs w:val="0"/>
          <w:color w:val="000000" w:themeColor="text1"/>
        </w:rPr>
        <w:fldChar w:fldCharType="separate"/>
      </w:r>
      <w:r w:rsidRPr="00634555">
        <w:rPr>
          <w:b/>
          <w:bCs/>
          <w:i w:val="0"/>
          <w:iCs w:val="0"/>
          <w:color w:val="000000" w:themeColor="text1"/>
        </w:rPr>
        <w:t>15</w:t>
      </w:r>
      <w:r w:rsidRPr="00634555">
        <w:rPr>
          <w:b/>
          <w:bCs/>
          <w:i w:val="0"/>
          <w:iCs w:val="0"/>
          <w:color w:val="000000" w:themeColor="text1"/>
        </w:rPr>
        <w:fldChar w:fldCharType="end"/>
      </w:r>
    </w:p>
    <w:p w14:paraId="10BCF416" w14:textId="0F51F930" w:rsidR="00634555" w:rsidRPr="00B47B3A" w:rsidRDefault="00B47B3A" w:rsidP="00634555">
      <w:pPr>
        <w:rPr>
          <w:i/>
          <w:iCs/>
        </w:rPr>
      </w:pPr>
      <w:r w:rsidRPr="00B47B3A">
        <w:rPr>
          <w:i/>
          <w:iCs/>
        </w:rPr>
        <w:t>Mortality counts by Months</w:t>
      </w:r>
    </w:p>
    <w:p w14:paraId="27C2330C" w14:textId="0891454A" w:rsidR="00FC5BFC" w:rsidRDefault="00634555" w:rsidP="00A87410">
      <w:pPr>
        <w:rPr>
          <w:rFonts w:asciiTheme="majorHAnsi" w:eastAsiaTheme="majorEastAsia" w:hAnsiTheme="majorHAnsi" w:cstheme="majorBidi"/>
          <w:b/>
          <w:bCs/>
          <w:color w:val="000000" w:themeColor="text1"/>
        </w:rPr>
      </w:pPr>
      <w:r>
        <w:rPr>
          <w:noProof/>
        </w:rPr>
        <w:drawing>
          <wp:inline distT="0" distB="0" distL="0" distR="0" wp14:anchorId="481BE4F3" wp14:editId="44E60D9B">
            <wp:extent cx="5943600" cy="3615055"/>
            <wp:effectExtent l="19050" t="19050" r="1905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15055"/>
                    </a:xfrm>
                    <a:prstGeom prst="rect">
                      <a:avLst/>
                    </a:prstGeom>
                    <a:ln w="19050">
                      <a:solidFill>
                        <a:schemeClr val="tx1"/>
                      </a:solidFill>
                    </a:ln>
                  </pic:spPr>
                </pic:pic>
              </a:graphicData>
            </a:graphic>
          </wp:inline>
        </w:drawing>
      </w:r>
    </w:p>
    <w:p w14:paraId="69BCE42F" w14:textId="77777777" w:rsidR="00404B4E" w:rsidRDefault="000D1DCC">
      <w:pPr>
        <w:rPr>
          <w:rFonts w:asciiTheme="majorHAnsi" w:eastAsiaTheme="majorEastAsia" w:hAnsiTheme="majorHAnsi" w:cstheme="majorBidi"/>
          <w:b/>
          <w:bCs/>
          <w:color w:val="000000" w:themeColor="text1"/>
        </w:rPr>
      </w:pPr>
      <w:r w:rsidRPr="000D1DCC">
        <w:t xml:space="preserve">Notes </w:t>
      </w:r>
      <w:r w:rsidR="001B6733">
        <w:t>–</w:t>
      </w:r>
      <w:r>
        <w:rPr>
          <w:rFonts w:asciiTheme="majorHAnsi" w:eastAsiaTheme="majorEastAsia" w:hAnsiTheme="majorHAnsi" w:cstheme="majorBidi"/>
          <w:b/>
          <w:bCs/>
          <w:color w:val="000000" w:themeColor="text1"/>
        </w:rPr>
        <w:t xml:space="preserve"> </w:t>
      </w:r>
      <w:r w:rsidR="001B6733" w:rsidRPr="00DB4FFE">
        <w:t xml:space="preserve">Mortality counts by the month shows the decline before </w:t>
      </w:r>
      <w:r w:rsidR="00DB4FFE" w:rsidRPr="00DB4FFE">
        <w:t>it starts going up</w:t>
      </w:r>
      <w:r w:rsidR="00DB4FFE">
        <w:rPr>
          <w:rFonts w:asciiTheme="majorHAnsi" w:eastAsiaTheme="majorEastAsia" w:hAnsiTheme="majorHAnsi" w:cstheme="majorBidi"/>
          <w:b/>
          <w:bCs/>
          <w:color w:val="000000" w:themeColor="text1"/>
        </w:rPr>
        <w:t xml:space="preserve"> </w:t>
      </w:r>
    </w:p>
    <w:p w14:paraId="7BD07012" w14:textId="77777777" w:rsidR="00404B4E" w:rsidRDefault="00404B4E">
      <w:pPr>
        <w:rPr>
          <w:rFonts w:asciiTheme="majorHAnsi" w:eastAsiaTheme="majorEastAsia" w:hAnsiTheme="majorHAnsi" w:cstheme="majorBidi"/>
          <w:b/>
          <w:bCs/>
          <w:color w:val="000000" w:themeColor="text1"/>
        </w:rPr>
      </w:pPr>
    </w:p>
    <w:p w14:paraId="578436E7" w14:textId="77777777" w:rsidR="00404B4E" w:rsidRPr="00404B4E" w:rsidRDefault="00404B4E" w:rsidP="00404B4E">
      <w:pPr>
        <w:pStyle w:val="Heading1"/>
        <w:spacing w:line="480" w:lineRule="auto"/>
        <w:jc w:val="center"/>
        <w:rPr>
          <w:b/>
          <w:bCs/>
          <w:color w:val="000000" w:themeColor="text1"/>
          <w:sz w:val="22"/>
          <w:szCs w:val="22"/>
        </w:rPr>
      </w:pPr>
      <w:proofErr w:type="spellStart"/>
      <w:r w:rsidRPr="00404B4E">
        <w:rPr>
          <w:b/>
          <w:bCs/>
          <w:color w:val="000000" w:themeColor="text1"/>
          <w:sz w:val="22"/>
          <w:szCs w:val="22"/>
        </w:rPr>
        <w:lastRenderedPageBreak/>
        <w:t>Gitbub</w:t>
      </w:r>
      <w:proofErr w:type="spellEnd"/>
    </w:p>
    <w:p w14:paraId="11E93DA0" w14:textId="1424D93F" w:rsidR="00404B4E" w:rsidRPr="00724480" w:rsidRDefault="00404B4E" w:rsidP="00404B4E">
      <w:pPr>
        <w:ind w:firstLine="720"/>
      </w:pPr>
      <w:r w:rsidRPr="00724480">
        <w:t xml:space="preserve">Project was uploaded in </w:t>
      </w:r>
      <w:proofErr w:type="spellStart"/>
      <w:r w:rsidRPr="00724480">
        <w:t>github</w:t>
      </w:r>
      <w:proofErr w:type="spellEnd"/>
      <w:r w:rsidRPr="00724480">
        <w:t xml:space="preserve"> at below link</w:t>
      </w:r>
    </w:p>
    <w:p w14:paraId="6EFE40D3" w14:textId="154113A9" w:rsidR="007F181C" w:rsidRDefault="007F181C">
      <w:pPr>
        <w:rPr>
          <w:rFonts w:asciiTheme="majorHAnsi" w:eastAsiaTheme="majorEastAsia" w:hAnsiTheme="majorHAnsi" w:cstheme="majorBidi"/>
          <w:b/>
          <w:bCs/>
          <w:color w:val="000000" w:themeColor="text1"/>
        </w:rPr>
      </w:pPr>
      <w:hyperlink r:id="rId26" w:history="1">
        <w:r w:rsidRPr="000932E2">
          <w:rPr>
            <w:rStyle w:val="Hyperlink"/>
            <w:rFonts w:asciiTheme="majorHAnsi" w:eastAsiaTheme="majorEastAsia" w:hAnsiTheme="majorHAnsi" w:cstheme="majorBidi"/>
            <w:b/>
            <w:bCs/>
          </w:rPr>
          <w:t>https://github.com/Nitin-CSU/Project.git</w:t>
        </w:r>
      </w:hyperlink>
    </w:p>
    <w:p w14:paraId="3A218A21" w14:textId="7C9C00F9" w:rsidR="00AD7FF4" w:rsidRPr="000D1DCC" w:rsidRDefault="00AD7FF4">
      <w:pPr>
        <w:rPr>
          <w:rFonts w:asciiTheme="majorHAnsi" w:eastAsiaTheme="majorEastAsia" w:hAnsiTheme="majorHAnsi" w:cstheme="majorBidi"/>
          <w:b/>
          <w:bCs/>
          <w:color w:val="000000" w:themeColor="text1"/>
        </w:rPr>
      </w:pPr>
    </w:p>
    <w:p w14:paraId="77646E28" w14:textId="77777777" w:rsidR="007F181C" w:rsidRDefault="007F181C">
      <w:pPr>
        <w:rPr>
          <w:rFonts w:asciiTheme="majorHAnsi" w:eastAsiaTheme="majorEastAsia" w:hAnsiTheme="majorHAnsi" w:cstheme="majorBidi"/>
          <w:b/>
          <w:bCs/>
          <w:color w:val="000000" w:themeColor="text1"/>
        </w:rPr>
      </w:pPr>
      <w:bookmarkStart w:id="27" w:name="_Toc100336199"/>
      <w:r>
        <w:rPr>
          <w:b/>
          <w:bCs/>
          <w:color w:val="000000" w:themeColor="text1"/>
        </w:rPr>
        <w:br w:type="page"/>
      </w:r>
    </w:p>
    <w:p w14:paraId="640E1162" w14:textId="07DE54B6" w:rsidR="000B5AD7" w:rsidRDefault="004748B1" w:rsidP="009A6BF8">
      <w:pPr>
        <w:pStyle w:val="Heading1"/>
        <w:spacing w:line="480" w:lineRule="auto"/>
        <w:jc w:val="center"/>
        <w:rPr>
          <w:b/>
          <w:bCs/>
          <w:color w:val="000000" w:themeColor="text1"/>
          <w:sz w:val="22"/>
          <w:szCs w:val="22"/>
        </w:rPr>
      </w:pPr>
      <w:r w:rsidRPr="000C013D">
        <w:rPr>
          <w:b/>
          <w:bCs/>
          <w:color w:val="000000" w:themeColor="text1"/>
          <w:sz w:val="22"/>
          <w:szCs w:val="22"/>
        </w:rPr>
        <w:lastRenderedPageBreak/>
        <w:t>R</w:t>
      </w:r>
      <w:r w:rsidR="005B0AE3">
        <w:rPr>
          <w:b/>
          <w:bCs/>
          <w:color w:val="000000" w:themeColor="text1"/>
          <w:sz w:val="22"/>
          <w:szCs w:val="22"/>
        </w:rPr>
        <w:t>e</w:t>
      </w:r>
      <w:r w:rsidR="00D266AA">
        <w:rPr>
          <w:b/>
          <w:bCs/>
          <w:color w:val="000000" w:themeColor="text1"/>
          <w:sz w:val="22"/>
          <w:szCs w:val="22"/>
        </w:rPr>
        <w:t>ferences</w:t>
      </w:r>
      <w:bookmarkEnd w:id="27"/>
    </w:p>
    <w:p w14:paraId="114440C3" w14:textId="6A0A806A" w:rsidR="00726FB1" w:rsidRDefault="00726FB1" w:rsidP="009A6BF8">
      <w:pPr>
        <w:spacing w:line="480" w:lineRule="auto"/>
      </w:pPr>
      <w:r>
        <w:t xml:space="preserve">Biden Administration Set </w:t>
      </w:r>
      <w:proofErr w:type="gramStart"/>
      <w:r>
        <w:t>To</w:t>
      </w:r>
      <w:proofErr w:type="gramEnd"/>
      <w:r>
        <w:t xml:space="preserve"> Release Plan For Treating Opioid Addiction. (2021). </w:t>
      </w:r>
      <w:r>
        <w:rPr>
          <w:i/>
          <w:iCs/>
        </w:rPr>
        <w:t>Morning Edition</w:t>
      </w:r>
      <w:r>
        <w:t>.</w:t>
      </w:r>
    </w:p>
    <w:p w14:paraId="5B29C0AF" w14:textId="60398545" w:rsidR="00D537B9" w:rsidRDefault="00D537B9" w:rsidP="009A6BF8">
      <w:pPr>
        <w:spacing w:after="0" w:line="480" w:lineRule="auto"/>
        <w:ind w:left="720" w:hanging="720"/>
        <w:rPr>
          <w:rFonts w:cstheme="minorHAnsi"/>
        </w:rPr>
      </w:pPr>
      <w:r w:rsidRPr="00056358">
        <w:rPr>
          <w:rFonts w:cstheme="minorHAnsi"/>
        </w:rPr>
        <w:t xml:space="preserve">Blair, K. (2020, Jan 28). Measuring the Impact of Opioid Crisis Management. Retrieved from Express Scripts: </w:t>
      </w:r>
      <w:hyperlink r:id="rId27" w:history="1">
        <w:r w:rsidR="00726FB1" w:rsidRPr="005F09FA">
          <w:rPr>
            <w:rStyle w:val="Hyperlink"/>
            <w:rFonts w:cstheme="minorHAnsi"/>
          </w:rPr>
          <w:t>https://express-scripts.com/corporate/index.php/articles/measuring-impact-opioid-crisis-management</w:t>
        </w:r>
      </w:hyperlink>
    </w:p>
    <w:p w14:paraId="24C48362" w14:textId="240B3837" w:rsidR="009D1527" w:rsidRDefault="009D1527" w:rsidP="009A6BF8">
      <w:pPr>
        <w:spacing w:after="0" w:line="480" w:lineRule="auto"/>
        <w:ind w:left="720" w:hanging="720"/>
      </w:pPr>
      <w:proofErr w:type="spellStart"/>
      <w:r>
        <w:t>Chartoff</w:t>
      </w:r>
      <w:proofErr w:type="spellEnd"/>
      <w:r>
        <w:t xml:space="preserve">, E. H., &amp; McHugh, R. K. (2016). Translational Studies of Sex Differences in Sensitivity to Opioid Addiction. </w:t>
      </w:r>
      <w:proofErr w:type="gramStart"/>
      <w:r>
        <w:rPr>
          <w:i/>
          <w:iCs/>
        </w:rPr>
        <w:t>Neuropsychopharmacology :</w:t>
      </w:r>
      <w:proofErr w:type="gramEnd"/>
      <w:r>
        <w:rPr>
          <w:i/>
          <w:iCs/>
        </w:rPr>
        <w:t xml:space="preserve"> Official Publication of the American College of Neuropsychopharmacology</w:t>
      </w:r>
      <w:r>
        <w:t xml:space="preserve">, </w:t>
      </w:r>
      <w:r>
        <w:rPr>
          <w:i/>
          <w:iCs/>
        </w:rPr>
        <w:t>41</w:t>
      </w:r>
      <w:r>
        <w:t>(1), 383–384. https://doi.org/10.1038/npp.2015.272</w:t>
      </w:r>
    </w:p>
    <w:p w14:paraId="1AC5D38B" w14:textId="25897119" w:rsidR="00C76A7E" w:rsidRPr="00056358" w:rsidRDefault="00C76A7E" w:rsidP="009A6BF8">
      <w:pPr>
        <w:spacing w:after="0" w:line="480" w:lineRule="auto"/>
        <w:ind w:left="720" w:hanging="720"/>
        <w:rPr>
          <w:rFonts w:cstheme="minorHAnsi"/>
        </w:rPr>
      </w:pPr>
      <w:r>
        <w:t xml:space="preserve">Furlow, B. (2016). FDA confronts opioid addiction and overdose deaths. </w:t>
      </w:r>
      <w:r>
        <w:rPr>
          <w:i/>
          <w:iCs/>
        </w:rPr>
        <w:t>The Lancet. Oncology</w:t>
      </w:r>
      <w:r>
        <w:t xml:space="preserve">, </w:t>
      </w:r>
      <w:r>
        <w:rPr>
          <w:i/>
          <w:iCs/>
        </w:rPr>
        <w:t>17</w:t>
      </w:r>
      <w:r>
        <w:t>(3), e95. https://doi.org/10.1016/S1470-2045(16)00090-5</w:t>
      </w:r>
    </w:p>
    <w:p w14:paraId="6ED016D6" w14:textId="77777777" w:rsidR="00D537B9" w:rsidRDefault="00D537B9" w:rsidP="009A6BF8">
      <w:pPr>
        <w:spacing w:after="0" w:line="480" w:lineRule="auto"/>
        <w:ind w:left="720" w:hanging="720"/>
        <w:rPr>
          <w:rFonts w:cstheme="minorHAnsi"/>
        </w:rPr>
      </w:pPr>
      <w:r w:rsidRPr="00AF5EEC">
        <w:rPr>
          <w:rFonts w:cstheme="minorHAnsi"/>
        </w:rPr>
        <w:t xml:space="preserve">Gaither, J. R., </w:t>
      </w:r>
      <w:proofErr w:type="spellStart"/>
      <w:r w:rsidRPr="00AF5EEC">
        <w:rPr>
          <w:rFonts w:cstheme="minorHAnsi"/>
        </w:rPr>
        <w:t>Shabanova</w:t>
      </w:r>
      <w:proofErr w:type="spellEnd"/>
      <w:r w:rsidRPr="00AF5EEC">
        <w:rPr>
          <w:rFonts w:cstheme="minorHAnsi"/>
        </w:rPr>
        <w:t>, V., &amp; Leventhal, J. M. (2018). US National Trends in Pediatric Deaths from Prescription and Illicit Opioids, 1999-2016. JAMA Network Open, 1(8), e186558. https://doi.org/10.1001/jamanetworkopen.2018.6558</w:t>
      </w:r>
    </w:p>
    <w:p w14:paraId="4B15C1A1" w14:textId="77777777" w:rsidR="00F86749" w:rsidRPr="00056358" w:rsidRDefault="00F86749" w:rsidP="009A6BF8">
      <w:pPr>
        <w:spacing w:after="0" w:line="480" w:lineRule="auto"/>
        <w:ind w:left="720" w:hanging="720"/>
        <w:rPr>
          <w:rFonts w:cstheme="minorHAnsi"/>
        </w:rPr>
      </w:pPr>
      <w:proofErr w:type="spellStart"/>
      <w:r w:rsidRPr="0076306F">
        <w:rPr>
          <w:rFonts w:cstheme="minorHAnsi"/>
        </w:rPr>
        <w:t>intellipaat</w:t>
      </w:r>
      <w:proofErr w:type="spellEnd"/>
      <w:r w:rsidRPr="0076306F">
        <w:rPr>
          <w:rFonts w:cstheme="minorHAnsi"/>
        </w:rPr>
        <w:t xml:space="preserve">. (2022, Jan 08). What is Tableau? Retrieved from </w:t>
      </w:r>
      <w:proofErr w:type="spellStart"/>
      <w:r w:rsidRPr="0076306F">
        <w:rPr>
          <w:rFonts w:cstheme="minorHAnsi"/>
        </w:rPr>
        <w:t>intellipaat</w:t>
      </w:r>
      <w:proofErr w:type="spellEnd"/>
      <w:r w:rsidRPr="0076306F">
        <w:rPr>
          <w:rFonts w:cstheme="minorHAnsi"/>
        </w:rPr>
        <w:t>: https://intellipaat.com/blog/what-is-tableau/</w:t>
      </w:r>
    </w:p>
    <w:p w14:paraId="75C2F3DE" w14:textId="77777777" w:rsidR="00F86749" w:rsidRPr="00103429" w:rsidRDefault="00F86749" w:rsidP="009A6BF8">
      <w:pPr>
        <w:spacing w:after="0" w:line="480" w:lineRule="auto"/>
        <w:ind w:left="720" w:hanging="720"/>
        <w:rPr>
          <w:rFonts w:cstheme="minorHAnsi"/>
        </w:rPr>
      </w:pPr>
      <w:proofErr w:type="spellStart"/>
      <w:r w:rsidRPr="00103429">
        <w:rPr>
          <w:rFonts w:cstheme="minorHAnsi"/>
        </w:rPr>
        <w:t>Kirvan</w:t>
      </w:r>
      <w:proofErr w:type="spellEnd"/>
      <w:r w:rsidRPr="00103429">
        <w:rPr>
          <w:rFonts w:cstheme="minorHAnsi"/>
        </w:rPr>
        <w:t xml:space="preserve">, P. (2021, Jan 6). 20 keys to a successful enterprise data protection strategy. Retrieved from </w:t>
      </w:r>
      <w:proofErr w:type="spellStart"/>
      <w:r w:rsidRPr="00103429">
        <w:rPr>
          <w:rFonts w:cstheme="minorHAnsi"/>
        </w:rPr>
        <w:t>techtarget</w:t>
      </w:r>
      <w:proofErr w:type="spellEnd"/>
      <w:r w:rsidRPr="00103429">
        <w:rPr>
          <w:rFonts w:cstheme="minorHAnsi"/>
        </w:rPr>
        <w:t>: https://www.techtarget.com/searchdatabackup/tip/20-keys-to-a-successful-enterprise-data-protection-strategy</w:t>
      </w:r>
    </w:p>
    <w:p w14:paraId="08A8E616" w14:textId="5D4945EA" w:rsidR="00F86749" w:rsidRDefault="00F86749" w:rsidP="009A6BF8">
      <w:pPr>
        <w:spacing w:after="0" w:line="480" w:lineRule="auto"/>
        <w:ind w:left="720" w:hanging="720"/>
        <w:rPr>
          <w:rFonts w:cstheme="minorHAnsi"/>
        </w:rPr>
      </w:pPr>
      <w:r w:rsidRPr="00103429">
        <w:rPr>
          <w:rFonts w:cstheme="minorHAnsi"/>
        </w:rPr>
        <w:t xml:space="preserve">Lee, W. W., </w:t>
      </w:r>
      <w:proofErr w:type="spellStart"/>
      <w:r w:rsidRPr="00103429">
        <w:rPr>
          <w:rFonts w:cstheme="minorHAnsi"/>
        </w:rPr>
        <w:t>Zankl</w:t>
      </w:r>
      <w:proofErr w:type="spellEnd"/>
      <w:r w:rsidRPr="00103429">
        <w:rPr>
          <w:rFonts w:cstheme="minorHAnsi"/>
        </w:rPr>
        <w:t xml:space="preserve">, W., &amp; Chang, H. (2016, Dec 24). An Ethical Approach to Data Privacy Protection. Retrieved from ISACA JOURNAL: </w:t>
      </w:r>
      <w:hyperlink r:id="rId28" w:history="1">
        <w:r w:rsidR="004113F6" w:rsidRPr="005F09FA">
          <w:rPr>
            <w:rStyle w:val="Hyperlink"/>
            <w:rFonts w:cstheme="minorHAnsi"/>
          </w:rPr>
          <w:t>https://www.isaca.org/resources/isaca-journal/issues/2016/volume-6/an-ethical-approach-to-data-privacy-protection</w:t>
        </w:r>
      </w:hyperlink>
    </w:p>
    <w:p w14:paraId="3B4D556D" w14:textId="7E886189" w:rsidR="004113F6" w:rsidRPr="00103429" w:rsidRDefault="004113F6" w:rsidP="009A6BF8">
      <w:pPr>
        <w:spacing w:after="0" w:line="480" w:lineRule="auto"/>
        <w:ind w:left="720" w:hanging="720"/>
        <w:rPr>
          <w:rFonts w:cstheme="minorHAnsi"/>
        </w:rPr>
      </w:pPr>
      <w:r>
        <w:t xml:space="preserve">McCarthy, M. (2016). US needs $1.1bn to treat opioid addiction. </w:t>
      </w:r>
      <w:r>
        <w:rPr>
          <w:i/>
          <w:iCs/>
        </w:rPr>
        <w:t>BMJ (Clinical Research Ed.)</w:t>
      </w:r>
      <w:r>
        <w:t xml:space="preserve">, </w:t>
      </w:r>
      <w:r>
        <w:rPr>
          <w:i/>
          <w:iCs/>
        </w:rPr>
        <w:t>352</w:t>
      </w:r>
      <w:r>
        <w:t>, i694. https://doi.org/10.1136/bmj.i694</w:t>
      </w:r>
    </w:p>
    <w:p w14:paraId="40090874" w14:textId="652A393A" w:rsidR="00D537B9" w:rsidRPr="00056358" w:rsidRDefault="00D537B9" w:rsidP="009A6BF8">
      <w:pPr>
        <w:spacing w:after="0" w:line="480" w:lineRule="auto"/>
        <w:ind w:left="720" w:hanging="720"/>
        <w:rPr>
          <w:rFonts w:cstheme="minorHAnsi"/>
        </w:rPr>
      </w:pPr>
      <w:proofErr w:type="spellStart"/>
      <w:r w:rsidRPr="00056358">
        <w:rPr>
          <w:rFonts w:cstheme="minorHAnsi"/>
        </w:rPr>
        <w:lastRenderedPageBreak/>
        <w:t>mergr</w:t>
      </w:r>
      <w:proofErr w:type="spellEnd"/>
      <w:r w:rsidRPr="00056358">
        <w:rPr>
          <w:rFonts w:cstheme="minorHAnsi"/>
        </w:rPr>
        <w:t xml:space="preserve">. (n.d.). Cigna Acquires Express Scripts Holding. Retrieved from </w:t>
      </w:r>
      <w:proofErr w:type="spellStart"/>
      <w:r w:rsidRPr="00056358">
        <w:rPr>
          <w:rFonts w:cstheme="minorHAnsi"/>
        </w:rPr>
        <w:t>mergr</w:t>
      </w:r>
      <w:proofErr w:type="spellEnd"/>
      <w:r w:rsidRPr="00056358">
        <w:rPr>
          <w:rFonts w:cstheme="minorHAnsi"/>
        </w:rPr>
        <w:t>: https://mergr.com/cigna-acquires-express-scripts-holding#:~:text=On%20March%208%2C%202018%2C%20Cigna%20Corp.%20acquired%20healthcare,sector.%20This%20is%20Cigna%E2%80%99s%201st%20largest%20%28disclosed%29%20transaction.</w:t>
      </w:r>
    </w:p>
    <w:p w14:paraId="35961598" w14:textId="77777777" w:rsidR="00D537B9" w:rsidRPr="00056358" w:rsidRDefault="00D537B9" w:rsidP="009A6BF8">
      <w:pPr>
        <w:spacing w:after="0" w:line="480" w:lineRule="auto"/>
        <w:ind w:left="720" w:hanging="720"/>
        <w:rPr>
          <w:rFonts w:cstheme="minorHAnsi"/>
        </w:rPr>
      </w:pPr>
      <w:r w:rsidRPr="00056358">
        <w:rPr>
          <w:rFonts w:cstheme="minorHAnsi"/>
        </w:rPr>
        <w:t>NIDA. (2021, March 11). Opioid Overdose Crisis. Retrieved from National Institute of Drug Abuse: https://nida.nih.gov/drug-topics/opioids/opioid-overdose-crisis</w:t>
      </w:r>
    </w:p>
    <w:p w14:paraId="59C73EAF" w14:textId="77777777" w:rsidR="00D537B9" w:rsidRPr="00056358" w:rsidRDefault="00D537B9" w:rsidP="009A6BF8">
      <w:pPr>
        <w:spacing w:after="0" w:line="480" w:lineRule="auto"/>
        <w:ind w:left="720" w:hanging="720"/>
        <w:rPr>
          <w:rFonts w:cstheme="minorHAnsi"/>
        </w:rPr>
      </w:pPr>
      <w:r w:rsidRPr="00056358">
        <w:rPr>
          <w:rFonts w:cstheme="minorHAnsi"/>
        </w:rPr>
        <w:t>PCMA. (2022). Pharmacy Benefit Managers (PBMs) Provide Solutions to Address the Opioid Crisis. Retrieved from Drug Benefit Solutions: https://drugbenefitsolutions.com/drug-policy/pbm-solutions-to-address-opioid-crisis/</w:t>
      </w:r>
    </w:p>
    <w:p w14:paraId="3D8DD5FA" w14:textId="77777777" w:rsidR="00D537B9" w:rsidRPr="00056358" w:rsidRDefault="00D537B9" w:rsidP="009A6BF8">
      <w:pPr>
        <w:spacing w:after="0" w:line="480" w:lineRule="auto"/>
        <w:ind w:left="720" w:hanging="720"/>
        <w:rPr>
          <w:rFonts w:cstheme="minorHAnsi"/>
        </w:rPr>
      </w:pPr>
      <w:r w:rsidRPr="00EA5AB0">
        <w:rPr>
          <w:rFonts w:cstheme="minorHAnsi"/>
        </w:rPr>
        <w:t>SAS. (2022). SAS. Retrieved from SAS Enterprise Miner™ Features: https://www.sas.com/en_us/software/enterprise-miner/features-list.html</w:t>
      </w:r>
    </w:p>
    <w:p w14:paraId="032096DE" w14:textId="77777777" w:rsidR="00D537B9" w:rsidRDefault="00D537B9" w:rsidP="009A6BF8">
      <w:pPr>
        <w:spacing w:after="0" w:line="480" w:lineRule="auto"/>
        <w:ind w:left="720" w:hanging="720"/>
        <w:rPr>
          <w:rFonts w:cstheme="minorHAnsi"/>
        </w:rPr>
      </w:pPr>
    </w:p>
    <w:p w14:paraId="7157C66B" w14:textId="77777777" w:rsidR="006C1E84" w:rsidRDefault="006C1E84">
      <w:pPr>
        <w:spacing w:after="0" w:line="480" w:lineRule="auto"/>
        <w:ind w:left="720" w:hanging="720"/>
        <w:rPr>
          <w:rFonts w:cstheme="minorHAnsi"/>
        </w:rPr>
      </w:pPr>
    </w:p>
    <w:sectPr w:rsidR="006C1E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4346A"/>
    <w:multiLevelType w:val="hybridMultilevel"/>
    <w:tmpl w:val="E6A00994"/>
    <w:lvl w:ilvl="0" w:tplc="09FC8042">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28121EE"/>
    <w:multiLevelType w:val="multilevel"/>
    <w:tmpl w:val="ACD8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041ED4"/>
    <w:multiLevelType w:val="hybridMultilevel"/>
    <w:tmpl w:val="C344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D906FB"/>
    <w:multiLevelType w:val="hybridMultilevel"/>
    <w:tmpl w:val="D262B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CE499A"/>
    <w:multiLevelType w:val="hybridMultilevel"/>
    <w:tmpl w:val="D4382366"/>
    <w:lvl w:ilvl="0" w:tplc="457E4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0716062">
    <w:abstractNumId w:val="2"/>
  </w:num>
  <w:num w:numId="2" w16cid:durableId="909391819">
    <w:abstractNumId w:val="1"/>
  </w:num>
  <w:num w:numId="3" w16cid:durableId="1966934182">
    <w:abstractNumId w:val="4"/>
  </w:num>
  <w:num w:numId="4" w16cid:durableId="1097408864">
    <w:abstractNumId w:val="0"/>
  </w:num>
  <w:num w:numId="5" w16cid:durableId="16827312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xtzA2MbIwsDSxNDVX0lEKTi0uzszPAykwrgUAqxLtkiwAAAA="/>
  </w:docVars>
  <w:rsids>
    <w:rsidRoot w:val="001A4629"/>
    <w:rsid w:val="000229EE"/>
    <w:rsid w:val="00057BBE"/>
    <w:rsid w:val="00061163"/>
    <w:rsid w:val="000628C8"/>
    <w:rsid w:val="0006617E"/>
    <w:rsid w:val="000669E8"/>
    <w:rsid w:val="000B2556"/>
    <w:rsid w:val="000B5AD7"/>
    <w:rsid w:val="000C013D"/>
    <w:rsid w:val="000D0431"/>
    <w:rsid w:val="000D1DCC"/>
    <w:rsid w:val="000D3518"/>
    <w:rsid w:val="00115A4E"/>
    <w:rsid w:val="001307AC"/>
    <w:rsid w:val="001508B2"/>
    <w:rsid w:val="00180494"/>
    <w:rsid w:val="001A2C23"/>
    <w:rsid w:val="001A4629"/>
    <w:rsid w:val="001B6733"/>
    <w:rsid w:val="00225CFB"/>
    <w:rsid w:val="00240271"/>
    <w:rsid w:val="00273312"/>
    <w:rsid w:val="00294FDA"/>
    <w:rsid w:val="002B24E6"/>
    <w:rsid w:val="002C0F66"/>
    <w:rsid w:val="002D1CE9"/>
    <w:rsid w:val="002E4F84"/>
    <w:rsid w:val="00304B20"/>
    <w:rsid w:val="00310661"/>
    <w:rsid w:val="003158A5"/>
    <w:rsid w:val="00341327"/>
    <w:rsid w:val="003451F3"/>
    <w:rsid w:val="003975B7"/>
    <w:rsid w:val="003B55AB"/>
    <w:rsid w:val="003B56DF"/>
    <w:rsid w:val="003C1B51"/>
    <w:rsid w:val="003C484D"/>
    <w:rsid w:val="003F392E"/>
    <w:rsid w:val="00404B4E"/>
    <w:rsid w:val="00405068"/>
    <w:rsid w:val="00407095"/>
    <w:rsid w:val="004113F6"/>
    <w:rsid w:val="00443768"/>
    <w:rsid w:val="00452568"/>
    <w:rsid w:val="00453527"/>
    <w:rsid w:val="004634E0"/>
    <w:rsid w:val="004748B1"/>
    <w:rsid w:val="00485DB3"/>
    <w:rsid w:val="00490F14"/>
    <w:rsid w:val="004A2B9B"/>
    <w:rsid w:val="004E7A80"/>
    <w:rsid w:val="00523689"/>
    <w:rsid w:val="00543EF9"/>
    <w:rsid w:val="005909F9"/>
    <w:rsid w:val="005A74D7"/>
    <w:rsid w:val="005B0AE3"/>
    <w:rsid w:val="005D00B2"/>
    <w:rsid w:val="005D3040"/>
    <w:rsid w:val="005D7EF2"/>
    <w:rsid w:val="005E44CE"/>
    <w:rsid w:val="005E49DD"/>
    <w:rsid w:val="005F36B3"/>
    <w:rsid w:val="006277B0"/>
    <w:rsid w:val="00631691"/>
    <w:rsid w:val="00634555"/>
    <w:rsid w:val="006472B2"/>
    <w:rsid w:val="006C1E84"/>
    <w:rsid w:val="006D6D77"/>
    <w:rsid w:val="006E4A0E"/>
    <w:rsid w:val="00724480"/>
    <w:rsid w:val="00726FB1"/>
    <w:rsid w:val="0073767C"/>
    <w:rsid w:val="00776A68"/>
    <w:rsid w:val="007F181C"/>
    <w:rsid w:val="00805C4A"/>
    <w:rsid w:val="008104A7"/>
    <w:rsid w:val="00834868"/>
    <w:rsid w:val="00840C63"/>
    <w:rsid w:val="008611CE"/>
    <w:rsid w:val="008B55BD"/>
    <w:rsid w:val="00937EF1"/>
    <w:rsid w:val="00964DE5"/>
    <w:rsid w:val="009813BC"/>
    <w:rsid w:val="009A6BF8"/>
    <w:rsid w:val="009D1527"/>
    <w:rsid w:val="00A337D7"/>
    <w:rsid w:val="00A52871"/>
    <w:rsid w:val="00A672CB"/>
    <w:rsid w:val="00A87410"/>
    <w:rsid w:val="00AD7FF4"/>
    <w:rsid w:val="00AF2DA7"/>
    <w:rsid w:val="00B01150"/>
    <w:rsid w:val="00B03DCE"/>
    <w:rsid w:val="00B425C5"/>
    <w:rsid w:val="00B47B3A"/>
    <w:rsid w:val="00BA09C7"/>
    <w:rsid w:val="00BA7561"/>
    <w:rsid w:val="00BD342A"/>
    <w:rsid w:val="00C019DC"/>
    <w:rsid w:val="00C2247A"/>
    <w:rsid w:val="00C24A15"/>
    <w:rsid w:val="00C416FC"/>
    <w:rsid w:val="00C57128"/>
    <w:rsid w:val="00C76A7E"/>
    <w:rsid w:val="00C91829"/>
    <w:rsid w:val="00CA2485"/>
    <w:rsid w:val="00CD39AF"/>
    <w:rsid w:val="00CE3D1C"/>
    <w:rsid w:val="00CF0CF1"/>
    <w:rsid w:val="00CF6321"/>
    <w:rsid w:val="00D06AED"/>
    <w:rsid w:val="00D12D3B"/>
    <w:rsid w:val="00D266AA"/>
    <w:rsid w:val="00D4320A"/>
    <w:rsid w:val="00D537B9"/>
    <w:rsid w:val="00D84C04"/>
    <w:rsid w:val="00D865CD"/>
    <w:rsid w:val="00DB4FFE"/>
    <w:rsid w:val="00DB7CAA"/>
    <w:rsid w:val="00E25A1E"/>
    <w:rsid w:val="00E30F97"/>
    <w:rsid w:val="00E47611"/>
    <w:rsid w:val="00E95E6A"/>
    <w:rsid w:val="00E96FA7"/>
    <w:rsid w:val="00EA6A65"/>
    <w:rsid w:val="00EC5FEC"/>
    <w:rsid w:val="00ED3190"/>
    <w:rsid w:val="00F31D91"/>
    <w:rsid w:val="00F86749"/>
    <w:rsid w:val="00F91D37"/>
    <w:rsid w:val="00F933B1"/>
    <w:rsid w:val="00FA535B"/>
    <w:rsid w:val="00FC0988"/>
    <w:rsid w:val="00FC5BFC"/>
    <w:rsid w:val="00FD59E9"/>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7D04D"/>
  <w15:chartTrackingRefBased/>
  <w15:docId w15:val="{00EADDD9-BEF0-4444-A0F1-32527AB1C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39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39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48B1"/>
    <w:pPr>
      <w:ind w:left="720"/>
      <w:contextualSpacing/>
    </w:pPr>
  </w:style>
  <w:style w:type="paragraph" w:styleId="NormalWeb">
    <w:name w:val="Normal (Web)"/>
    <w:basedOn w:val="Normal"/>
    <w:uiPriority w:val="99"/>
    <w:semiHidden/>
    <w:unhideWhenUsed/>
    <w:rsid w:val="004A2B9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nt0">
    <w:name w:val="fnt0"/>
    <w:rsid w:val="005D3040"/>
    <w:rPr>
      <w:color w:val="000000"/>
      <w:shd w:val="clear" w:color="auto" w:fill="FFFFFF"/>
    </w:rPr>
  </w:style>
  <w:style w:type="character" w:customStyle="1" w:styleId="Heading1Char">
    <w:name w:val="Heading 1 Char"/>
    <w:basedOn w:val="DefaultParagraphFont"/>
    <w:link w:val="Heading1"/>
    <w:uiPriority w:val="9"/>
    <w:rsid w:val="00CD39A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D39AF"/>
    <w:pPr>
      <w:outlineLvl w:val="9"/>
    </w:pPr>
  </w:style>
  <w:style w:type="character" w:customStyle="1" w:styleId="Heading2Char">
    <w:name w:val="Heading 2 Char"/>
    <w:basedOn w:val="DefaultParagraphFont"/>
    <w:link w:val="Heading2"/>
    <w:uiPriority w:val="9"/>
    <w:rsid w:val="00CD39A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0C013D"/>
    <w:pPr>
      <w:spacing w:after="100"/>
    </w:pPr>
  </w:style>
  <w:style w:type="paragraph" w:styleId="TOC2">
    <w:name w:val="toc 2"/>
    <w:basedOn w:val="Normal"/>
    <w:next w:val="Normal"/>
    <w:autoRedefine/>
    <w:uiPriority w:val="39"/>
    <w:unhideWhenUsed/>
    <w:rsid w:val="000C013D"/>
    <w:pPr>
      <w:spacing w:after="100"/>
      <w:ind w:left="220"/>
    </w:pPr>
  </w:style>
  <w:style w:type="character" w:styleId="Hyperlink">
    <w:name w:val="Hyperlink"/>
    <w:basedOn w:val="DefaultParagraphFont"/>
    <w:uiPriority w:val="99"/>
    <w:unhideWhenUsed/>
    <w:rsid w:val="000C013D"/>
    <w:rPr>
      <w:color w:val="0563C1" w:themeColor="hyperlink"/>
      <w:u w:val="single"/>
    </w:rPr>
  </w:style>
  <w:style w:type="paragraph" w:styleId="Caption">
    <w:name w:val="caption"/>
    <w:basedOn w:val="Normal"/>
    <w:next w:val="Normal"/>
    <w:uiPriority w:val="35"/>
    <w:semiHidden/>
    <w:unhideWhenUsed/>
    <w:qFormat/>
    <w:rsid w:val="00A337D7"/>
    <w:pPr>
      <w:spacing w:after="200" w:line="240" w:lineRule="auto"/>
    </w:pPr>
    <w:rPr>
      <w:rFonts w:ascii="Calibri" w:eastAsia="Calibri" w:hAnsi="Calibri" w:cs="Times New Roman"/>
      <w:i/>
      <w:iCs/>
      <w:color w:val="44546A" w:themeColor="text2"/>
      <w:sz w:val="18"/>
      <w:szCs w:val="18"/>
    </w:rPr>
  </w:style>
  <w:style w:type="character" w:styleId="UnresolvedMention">
    <w:name w:val="Unresolved Mention"/>
    <w:basedOn w:val="DefaultParagraphFont"/>
    <w:uiPriority w:val="99"/>
    <w:semiHidden/>
    <w:unhideWhenUsed/>
    <w:rsid w:val="00C7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957298">
      <w:bodyDiv w:val="1"/>
      <w:marLeft w:val="0"/>
      <w:marRight w:val="0"/>
      <w:marTop w:val="0"/>
      <w:marBottom w:val="0"/>
      <w:divBdr>
        <w:top w:val="none" w:sz="0" w:space="0" w:color="auto"/>
        <w:left w:val="none" w:sz="0" w:space="0" w:color="auto"/>
        <w:bottom w:val="none" w:sz="0" w:space="0" w:color="auto"/>
        <w:right w:val="none" w:sz="0" w:space="0" w:color="auto"/>
      </w:divBdr>
    </w:div>
    <w:div w:id="113044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Nitin-CSU/Project.git"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isaca.org/resources/isaca-journal/issues/2016/volume-6/an-ethical-approach-to-data-privacy-protection"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express-scripts.com/corporate/index.php/articles/measuring-impact-opioid-crisis-management"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DB4488-7B81-4F39-A93C-083736B82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2002</TotalTime>
  <Pages>25</Pages>
  <Words>3820</Words>
  <Characters>21774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Jamia Mills</dc:creator>
  <cp:keywords/>
  <dc:description/>
  <cp:lastModifiedBy>Nitin Tambe</cp:lastModifiedBy>
  <cp:revision>102</cp:revision>
  <dcterms:created xsi:type="dcterms:W3CDTF">2021-03-05T20:16:00Z</dcterms:created>
  <dcterms:modified xsi:type="dcterms:W3CDTF">2022-04-08T22:59:00Z</dcterms:modified>
</cp:coreProperties>
</file>