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FD5A8" w14:textId="77777777" w:rsidR="000B6048" w:rsidRPr="000B6048" w:rsidRDefault="000B6048" w:rsidP="000B6048">
      <w:pPr>
        <w:spacing w:before="100" w:beforeAutospacing="1" w:after="100" w:afterAutospacing="1" w:line="240" w:lineRule="auto"/>
        <w:outlineLvl w:val="1"/>
        <w:rPr>
          <w:rFonts w:ascii="Times New Roman" w:eastAsia="Times New Roman" w:hAnsi="Times New Roman" w:cs="Times New Roman"/>
          <w:b/>
          <w:bCs/>
          <w:sz w:val="36"/>
          <w:szCs w:val="36"/>
        </w:rPr>
      </w:pPr>
      <w:r w:rsidRPr="000B6048">
        <w:rPr>
          <w:rFonts w:ascii="Times New Roman" w:eastAsia="Times New Roman" w:hAnsi="Times New Roman" w:cs="Times New Roman"/>
          <w:b/>
          <w:bCs/>
          <w:sz w:val="36"/>
          <w:szCs w:val="36"/>
        </w:rPr>
        <w:t>Executive Summary – Sales Analysis Dashboard (Excel)</w:t>
      </w:r>
    </w:p>
    <w:p w14:paraId="13E45E0F" w14:textId="77777777" w:rsidR="000B6048" w:rsidRPr="000B6048" w:rsidRDefault="000B6048" w:rsidP="000B6048">
      <w:p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 xml:space="preserve">This project presents a </w:t>
      </w:r>
      <w:r w:rsidRPr="000B6048">
        <w:rPr>
          <w:rFonts w:ascii="Times New Roman" w:eastAsia="Times New Roman" w:hAnsi="Times New Roman" w:cs="Times New Roman"/>
          <w:b/>
          <w:bCs/>
          <w:sz w:val="24"/>
          <w:szCs w:val="24"/>
        </w:rPr>
        <w:t>comprehensive Sales Analysis Dashboard</w:t>
      </w:r>
      <w:r w:rsidRPr="000B6048">
        <w:rPr>
          <w:rFonts w:ascii="Times New Roman" w:eastAsia="Times New Roman" w:hAnsi="Times New Roman" w:cs="Times New Roman"/>
          <w:sz w:val="24"/>
          <w:szCs w:val="24"/>
        </w:rPr>
        <w:t xml:space="preserve"> built using </w:t>
      </w:r>
      <w:r w:rsidRPr="000B6048">
        <w:rPr>
          <w:rFonts w:ascii="Times New Roman" w:eastAsia="Times New Roman" w:hAnsi="Times New Roman" w:cs="Times New Roman"/>
          <w:b/>
          <w:bCs/>
          <w:sz w:val="24"/>
          <w:szCs w:val="24"/>
        </w:rPr>
        <w:t>Microsoft Excel</w:t>
      </w:r>
      <w:r w:rsidRPr="000B6048">
        <w:rPr>
          <w:rFonts w:ascii="Times New Roman" w:eastAsia="Times New Roman" w:hAnsi="Times New Roman" w:cs="Times New Roman"/>
          <w:sz w:val="24"/>
          <w:szCs w:val="24"/>
        </w:rPr>
        <w:t>, designed to transform raw transactional data into actionable business insights. The dashboard enables stakeholders to quickly understand sales performance, customer behavior, seasonal trends, and geographic demand patterns through interactive visualizations and KPIs.</w:t>
      </w:r>
    </w:p>
    <w:p w14:paraId="3AF918A0" w14:textId="77777777" w:rsidR="000B6048" w:rsidRPr="000B6048" w:rsidRDefault="000B6048" w:rsidP="000B6048">
      <w:pPr>
        <w:spacing w:after="0"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pict w14:anchorId="3B067B3A">
          <v:rect id="_x0000_i1025" style="width:0;height:1.5pt" o:hralign="center" o:hrstd="t" o:hr="t" fillcolor="#a0a0a0" stroked="f"/>
        </w:pict>
      </w:r>
    </w:p>
    <w:p w14:paraId="01328E4A" w14:textId="77777777" w:rsidR="000B6048" w:rsidRPr="000B6048" w:rsidRDefault="000B6048" w:rsidP="000B6048">
      <w:pPr>
        <w:spacing w:before="100" w:beforeAutospacing="1" w:after="100" w:afterAutospacing="1" w:line="240" w:lineRule="auto"/>
        <w:outlineLvl w:val="2"/>
        <w:rPr>
          <w:rFonts w:ascii="Times New Roman" w:eastAsia="Times New Roman" w:hAnsi="Times New Roman" w:cs="Times New Roman"/>
          <w:b/>
          <w:bCs/>
          <w:sz w:val="27"/>
          <w:szCs w:val="27"/>
        </w:rPr>
      </w:pPr>
      <w:r w:rsidRPr="000B6048">
        <w:rPr>
          <w:rFonts w:ascii="Segoe UI Emoji" w:eastAsia="Times New Roman" w:hAnsi="Segoe UI Emoji" w:cs="Segoe UI Emoji"/>
          <w:b/>
          <w:bCs/>
          <w:sz w:val="27"/>
          <w:szCs w:val="27"/>
        </w:rPr>
        <w:t>🎯</w:t>
      </w:r>
      <w:r w:rsidRPr="000B6048">
        <w:rPr>
          <w:rFonts w:ascii="Times New Roman" w:eastAsia="Times New Roman" w:hAnsi="Times New Roman" w:cs="Times New Roman"/>
          <w:b/>
          <w:bCs/>
          <w:sz w:val="27"/>
          <w:szCs w:val="27"/>
        </w:rPr>
        <w:t xml:space="preserve"> Project Objective</w:t>
      </w:r>
    </w:p>
    <w:p w14:paraId="0B897066" w14:textId="77777777" w:rsidR="000B6048" w:rsidRPr="000B6048" w:rsidRDefault="000B6048" w:rsidP="000B6048">
      <w:p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The primary objective of this project is to:</w:t>
      </w:r>
    </w:p>
    <w:p w14:paraId="32A99F6C" w14:textId="77777777" w:rsidR="000B6048" w:rsidRPr="000B6048" w:rsidRDefault="000B6048" w:rsidP="000B60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 xml:space="preserve">Analyze customer purchasing behavior across </w:t>
      </w:r>
      <w:r w:rsidRPr="000B6048">
        <w:rPr>
          <w:rFonts w:ascii="Times New Roman" w:eastAsia="Times New Roman" w:hAnsi="Times New Roman" w:cs="Times New Roman"/>
          <w:b/>
          <w:bCs/>
          <w:sz w:val="24"/>
          <w:szCs w:val="24"/>
        </w:rPr>
        <w:t>categories, products, occasions, cities, months, and days</w:t>
      </w:r>
    </w:p>
    <w:p w14:paraId="3055B136" w14:textId="77777777" w:rsidR="000B6048" w:rsidRPr="000B6048" w:rsidRDefault="000B6048" w:rsidP="000B60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 xml:space="preserve">Identify </w:t>
      </w:r>
      <w:r w:rsidRPr="000B6048">
        <w:rPr>
          <w:rFonts w:ascii="Times New Roman" w:eastAsia="Times New Roman" w:hAnsi="Times New Roman" w:cs="Times New Roman"/>
          <w:b/>
          <w:bCs/>
          <w:sz w:val="24"/>
          <w:szCs w:val="24"/>
        </w:rPr>
        <w:t>high-performing segments</w:t>
      </w:r>
      <w:r w:rsidRPr="000B6048">
        <w:rPr>
          <w:rFonts w:ascii="Times New Roman" w:eastAsia="Times New Roman" w:hAnsi="Times New Roman" w:cs="Times New Roman"/>
          <w:sz w:val="24"/>
          <w:szCs w:val="24"/>
        </w:rPr>
        <w:t xml:space="preserve"> and </w:t>
      </w:r>
      <w:r w:rsidRPr="000B6048">
        <w:rPr>
          <w:rFonts w:ascii="Times New Roman" w:eastAsia="Times New Roman" w:hAnsi="Times New Roman" w:cs="Times New Roman"/>
          <w:b/>
          <w:bCs/>
          <w:sz w:val="24"/>
          <w:szCs w:val="24"/>
        </w:rPr>
        <w:t>revenue-driving factors</w:t>
      </w:r>
    </w:p>
    <w:p w14:paraId="627C44F0" w14:textId="77777777" w:rsidR="000B6048" w:rsidRPr="000B6048" w:rsidRDefault="000B6048" w:rsidP="000B60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 xml:space="preserve">Provide an </w:t>
      </w:r>
      <w:r w:rsidRPr="000B6048">
        <w:rPr>
          <w:rFonts w:ascii="Times New Roman" w:eastAsia="Times New Roman" w:hAnsi="Times New Roman" w:cs="Times New Roman"/>
          <w:b/>
          <w:bCs/>
          <w:sz w:val="24"/>
          <w:szCs w:val="24"/>
        </w:rPr>
        <w:t>interactive, executive-level dashboard</w:t>
      </w:r>
      <w:r w:rsidRPr="000B6048">
        <w:rPr>
          <w:rFonts w:ascii="Times New Roman" w:eastAsia="Times New Roman" w:hAnsi="Times New Roman" w:cs="Times New Roman"/>
          <w:sz w:val="24"/>
          <w:szCs w:val="24"/>
        </w:rPr>
        <w:t xml:space="preserve"> for data-driven decision-making</w:t>
      </w:r>
    </w:p>
    <w:p w14:paraId="546D84FD" w14:textId="77777777" w:rsidR="000B6048" w:rsidRPr="000B6048" w:rsidRDefault="000B6048" w:rsidP="000B6048">
      <w:pPr>
        <w:spacing w:after="0"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pict w14:anchorId="02B243CE">
          <v:rect id="_x0000_i1026" style="width:0;height:1.5pt" o:hralign="center" o:hrstd="t" o:hr="t" fillcolor="#a0a0a0" stroked="f"/>
        </w:pict>
      </w:r>
    </w:p>
    <w:p w14:paraId="0893BF52" w14:textId="77777777" w:rsidR="000B6048" w:rsidRPr="000B6048" w:rsidRDefault="000B6048" w:rsidP="000B6048">
      <w:pPr>
        <w:spacing w:before="100" w:beforeAutospacing="1" w:after="100" w:afterAutospacing="1" w:line="240" w:lineRule="auto"/>
        <w:outlineLvl w:val="2"/>
        <w:rPr>
          <w:rFonts w:ascii="Times New Roman" w:eastAsia="Times New Roman" w:hAnsi="Times New Roman" w:cs="Times New Roman"/>
          <w:b/>
          <w:bCs/>
          <w:sz w:val="27"/>
          <w:szCs w:val="27"/>
        </w:rPr>
      </w:pPr>
      <w:r w:rsidRPr="000B6048">
        <w:rPr>
          <w:rFonts w:ascii="Segoe UI Emoji" w:eastAsia="Times New Roman" w:hAnsi="Segoe UI Emoji" w:cs="Segoe UI Emoji"/>
          <w:b/>
          <w:bCs/>
          <w:sz w:val="27"/>
          <w:szCs w:val="27"/>
        </w:rPr>
        <w:t>📌</w:t>
      </w:r>
      <w:r w:rsidRPr="000B6048">
        <w:rPr>
          <w:rFonts w:ascii="Times New Roman" w:eastAsia="Times New Roman" w:hAnsi="Times New Roman" w:cs="Times New Roman"/>
          <w:b/>
          <w:bCs/>
          <w:sz w:val="27"/>
          <w:szCs w:val="27"/>
        </w:rPr>
        <w:t xml:space="preserve"> Key Performance Indicators (KPIs)</w:t>
      </w:r>
    </w:p>
    <w:p w14:paraId="271F655D" w14:textId="77777777" w:rsidR="000B6048" w:rsidRPr="000B6048" w:rsidRDefault="000B6048" w:rsidP="000B6048">
      <w:p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The dashboard highlights the following high-level metrics:</w:t>
      </w:r>
    </w:p>
    <w:p w14:paraId="7A805994" w14:textId="77777777" w:rsidR="000B6048" w:rsidRPr="000B6048" w:rsidRDefault="000B6048" w:rsidP="000B60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Total Orders:</w:t>
      </w:r>
      <w:r w:rsidRPr="000B6048">
        <w:rPr>
          <w:rFonts w:ascii="Times New Roman" w:eastAsia="Times New Roman" w:hAnsi="Times New Roman" w:cs="Times New Roman"/>
          <w:sz w:val="24"/>
          <w:szCs w:val="24"/>
        </w:rPr>
        <w:t xml:space="preserve"> 1,000</w:t>
      </w:r>
    </w:p>
    <w:p w14:paraId="28F976D5" w14:textId="77777777" w:rsidR="000B6048" w:rsidRPr="000B6048" w:rsidRDefault="000B6048" w:rsidP="000B60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Total Revenue:</w:t>
      </w:r>
      <w:r w:rsidRPr="000B6048">
        <w:rPr>
          <w:rFonts w:ascii="Times New Roman" w:eastAsia="Times New Roman" w:hAnsi="Times New Roman" w:cs="Times New Roman"/>
          <w:sz w:val="24"/>
          <w:szCs w:val="24"/>
        </w:rPr>
        <w:t xml:space="preserve"> ₹3,520,984</w:t>
      </w:r>
    </w:p>
    <w:p w14:paraId="05508ACC" w14:textId="77777777" w:rsidR="000B6048" w:rsidRPr="000B6048" w:rsidRDefault="000B6048" w:rsidP="000B60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Average Customer Spend:</w:t>
      </w:r>
      <w:r w:rsidRPr="000B6048">
        <w:rPr>
          <w:rFonts w:ascii="Times New Roman" w:eastAsia="Times New Roman" w:hAnsi="Times New Roman" w:cs="Times New Roman"/>
          <w:sz w:val="24"/>
          <w:szCs w:val="24"/>
        </w:rPr>
        <w:t xml:space="preserve"> ₹3,521</w:t>
      </w:r>
    </w:p>
    <w:p w14:paraId="7DE9572C" w14:textId="77777777" w:rsidR="000B6048" w:rsidRPr="000B6048" w:rsidRDefault="000B6048" w:rsidP="000B6048">
      <w:p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These KPIs provide an immediate snapshot of overall business performance.</w:t>
      </w:r>
    </w:p>
    <w:p w14:paraId="7BC2337C" w14:textId="77777777" w:rsidR="000B6048" w:rsidRPr="000B6048" w:rsidRDefault="000B6048" w:rsidP="000B6048">
      <w:pPr>
        <w:spacing w:after="0"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pict w14:anchorId="0BDFE040">
          <v:rect id="_x0000_i1027" style="width:0;height:1.5pt" o:hralign="center" o:hrstd="t" o:hr="t" fillcolor="#a0a0a0" stroked="f"/>
        </w:pict>
      </w:r>
    </w:p>
    <w:p w14:paraId="643E09AA" w14:textId="77777777" w:rsidR="000B6048" w:rsidRPr="000B6048" w:rsidRDefault="000B6048" w:rsidP="000B6048">
      <w:pPr>
        <w:spacing w:before="100" w:beforeAutospacing="1" w:after="100" w:afterAutospacing="1" w:line="240" w:lineRule="auto"/>
        <w:outlineLvl w:val="2"/>
        <w:rPr>
          <w:rFonts w:ascii="Times New Roman" w:eastAsia="Times New Roman" w:hAnsi="Times New Roman" w:cs="Times New Roman"/>
          <w:b/>
          <w:bCs/>
          <w:sz w:val="27"/>
          <w:szCs w:val="27"/>
        </w:rPr>
      </w:pPr>
      <w:r w:rsidRPr="000B6048">
        <w:rPr>
          <w:rFonts w:ascii="Segoe UI Emoji" w:eastAsia="Times New Roman" w:hAnsi="Segoe UI Emoji" w:cs="Segoe UI Emoji"/>
          <w:b/>
          <w:bCs/>
          <w:sz w:val="27"/>
          <w:szCs w:val="27"/>
        </w:rPr>
        <w:t>📈</w:t>
      </w:r>
      <w:r w:rsidRPr="000B6048">
        <w:rPr>
          <w:rFonts w:ascii="Times New Roman" w:eastAsia="Times New Roman" w:hAnsi="Times New Roman" w:cs="Times New Roman"/>
          <w:b/>
          <w:bCs/>
          <w:sz w:val="27"/>
          <w:szCs w:val="27"/>
        </w:rPr>
        <w:t xml:space="preserve"> Key Insights &amp; Analysis</w:t>
      </w:r>
    </w:p>
    <w:p w14:paraId="3B05B512" w14:textId="77777777" w:rsidR="000B6048" w:rsidRPr="000B6048" w:rsidRDefault="000B6048" w:rsidP="000B6048">
      <w:pPr>
        <w:spacing w:before="100" w:beforeAutospacing="1" w:after="100" w:afterAutospacing="1" w:line="240" w:lineRule="auto"/>
        <w:outlineLvl w:val="3"/>
        <w:rPr>
          <w:rFonts w:ascii="Times New Roman" w:eastAsia="Times New Roman" w:hAnsi="Times New Roman" w:cs="Times New Roman"/>
          <w:b/>
          <w:bCs/>
          <w:sz w:val="24"/>
          <w:szCs w:val="24"/>
        </w:rPr>
      </w:pPr>
      <w:r w:rsidRPr="000B6048">
        <w:rPr>
          <w:rFonts w:ascii="Times New Roman" w:eastAsia="Times New Roman" w:hAnsi="Times New Roman" w:cs="Times New Roman"/>
          <w:b/>
          <w:bCs/>
          <w:sz w:val="24"/>
          <w:szCs w:val="24"/>
        </w:rPr>
        <w:t>1. Category Performance</w:t>
      </w:r>
    </w:p>
    <w:p w14:paraId="6500461C" w14:textId="77777777" w:rsidR="000B6048" w:rsidRPr="000B6048" w:rsidRDefault="000B6048" w:rsidP="000B60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Colors and Soft Toys</w:t>
      </w:r>
      <w:r w:rsidRPr="000B6048">
        <w:rPr>
          <w:rFonts w:ascii="Times New Roman" w:eastAsia="Times New Roman" w:hAnsi="Times New Roman" w:cs="Times New Roman"/>
          <w:sz w:val="24"/>
          <w:szCs w:val="24"/>
        </w:rPr>
        <w:t xml:space="preserve"> are the top-performing categories by revenue.</w:t>
      </w:r>
    </w:p>
    <w:p w14:paraId="568E8074" w14:textId="77777777" w:rsidR="000B6048" w:rsidRPr="000B6048" w:rsidRDefault="000B6048" w:rsidP="000B60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Sweets</w:t>
      </w:r>
      <w:r w:rsidRPr="000B6048">
        <w:rPr>
          <w:rFonts w:ascii="Times New Roman" w:eastAsia="Times New Roman" w:hAnsi="Times New Roman" w:cs="Times New Roman"/>
          <w:sz w:val="24"/>
          <w:szCs w:val="24"/>
        </w:rPr>
        <w:t xml:space="preserve"> also contribute significantly, while </w:t>
      </w:r>
      <w:r w:rsidRPr="000B6048">
        <w:rPr>
          <w:rFonts w:ascii="Times New Roman" w:eastAsia="Times New Roman" w:hAnsi="Times New Roman" w:cs="Times New Roman"/>
          <w:b/>
          <w:bCs/>
          <w:sz w:val="24"/>
          <w:szCs w:val="24"/>
        </w:rPr>
        <w:t>Plants and Mugs</w:t>
      </w:r>
      <w:r w:rsidRPr="000B6048">
        <w:rPr>
          <w:rFonts w:ascii="Times New Roman" w:eastAsia="Times New Roman" w:hAnsi="Times New Roman" w:cs="Times New Roman"/>
          <w:sz w:val="24"/>
          <w:szCs w:val="24"/>
        </w:rPr>
        <w:t xml:space="preserve"> show comparatively lower demand.</w:t>
      </w:r>
    </w:p>
    <w:p w14:paraId="33E2CBA4" w14:textId="77777777" w:rsidR="000B6048" w:rsidRPr="000B6048" w:rsidRDefault="000B6048" w:rsidP="000B60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This insight helps prioritize inventory and marketing focus.</w:t>
      </w:r>
    </w:p>
    <w:p w14:paraId="1EAB22D4" w14:textId="77777777" w:rsidR="000B6048" w:rsidRPr="000B6048" w:rsidRDefault="000B6048" w:rsidP="000B6048">
      <w:pPr>
        <w:spacing w:before="100" w:beforeAutospacing="1" w:after="100" w:afterAutospacing="1" w:line="240" w:lineRule="auto"/>
        <w:outlineLvl w:val="3"/>
        <w:rPr>
          <w:rFonts w:ascii="Times New Roman" w:eastAsia="Times New Roman" w:hAnsi="Times New Roman" w:cs="Times New Roman"/>
          <w:b/>
          <w:bCs/>
          <w:sz w:val="24"/>
          <w:szCs w:val="24"/>
        </w:rPr>
      </w:pPr>
      <w:r w:rsidRPr="000B6048">
        <w:rPr>
          <w:rFonts w:ascii="Times New Roman" w:eastAsia="Times New Roman" w:hAnsi="Times New Roman" w:cs="Times New Roman"/>
          <w:b/>
          <w:bCs/>
          <w:sz w:val="24"/>
          <w:szCs w:val="24"/>
        </w:rPr>
        <w:t>2. Occasion-Based Sales</w:t>
      </w:r>
    </w:p>
    <w:p w14:paraId="2663E719" w14:textId="77777777" w:rsidR="000B6048" w:rsidRPr="000B6048" w:rsidRDefault="000B6048" w:rsidP="000B60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Anniversaries and Raksha Bandhan</w:t>
      </w:r>
      <w:r w:rsidRPr="000B6048">
        <w:rPr>
          <w:rFonts w:ascii="Times New Roman" w:eastAsia="Times New Roman" w:hAnsi="Times New Roman" w:cs="Times New Roman"/>
          <w:sz w:val="24"/>
          <w:szCs w:val="24"/>
        </w:rPr>
        <w:t xml:space="preserve"> generate the highest sales.</w:t>
      </w:r>
    </w:p>
    <w:p w14:paraId="61A579E1" w14:textId="77777777" w:rsidR="000B6048" w:rsidRPr="000B6048" w:rsidRDefault="000B6048" w:rsidP="000B60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Holi and Birthdays</w:t>
      </w:r>
      <w:r w:rsidRPr="000B6048">
        <w:rPr>
          <w:rFonts w:ascii="Times New Roman" w:eastAsia="Times New Roman" w:hAnsi="Times New Roman" w:cs="Times New Roman"/>
          <w:sz w:val="24"/>
          <w:szCs w:val="24"/>
        </w:rPr>
        <w:t xml:space="preserve"> follow as strong contributors.</w:t>
      </w:r>
    </w:p>
    <w:p w14:paraId="244197BD" w14:textId="77777777" w:rsidR="000B6048" w:rsidRPr="000B6048" w:rsidRDefault="000B6048" w:rsidP="000B60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lastRenderedPageBreak/>
        <w:t>Valentine’s Day and Diwali</w:t>
      </w:r>
      <w:r w:rsidRPr="000B6048">
        <w:rPr>
          <w:rFonts w:ascii="Times New Roman" w:eastAsia="Times New Roman" w:hAnsi="Times New Roman" w:cs="Times New Roman"/>
          <w:sz w:val="24"/>
          <w:szCs w:val="24"/>
        </w:rPr>
        <w:t xml:space="preserve"> show moderate but consistent performance.</w:t>
      </w:r>
    </w:p>
    <w:p w14:paraId="0366EFD3" w14:textId="77777777" w:rsidR="000B6048" w:rsidRPr="000B6048" w:rsidRDefault="000B6048" w:rsidP="000B60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Occasion-based segmentation reveals opportunities for targeted seasonal campaigns.</w:t>
      </w:r>
    </w:p>
    <w:p w14:paraId="1F0B340B" w14:textId="77777777" w:rsidR="000B6048" w:rsidRPr="000B6048" w:rsidRDefault="000B6048" w:rsidP="000B6048">
      <w:pPr>
        <w:spacing w:before="100" w:beforeAutospacing="1" w:after="100" w:afterAutospacing="1" w:line="240" w:lineRule="auto"/>
        <w:outlineLvl w:val="3"/>
        <w:rPr>
          <w:rFonts w:ascii="Times New Roman" w:eastAsia="Times New Roman" w:hAnsi="Times New Roman" w:cs="Times New Roman"/>
          <w:b/>
          <w:bCs/>
          <w:sz w:val="24"/>
          <w:szCs w:val="24"/>
        </w:rPr>
      </w:pPr>
      <w:r w:rsidRPr="000B6048">
        <w:rPr>
          <w:rFonts w:ascii="Times New Roman" w:eastAsia="Times New Roman" w:hAnsi="Times New Roman" w:cs="Times New Roman"/>
          <w:b/>
          <w:bCs/>
          <w:sz w:val="24"/>
          <w:szCs w:val="24"/>
        </w:rPr>
        <w:t>3. City-Wise Order Distribution</w:t>
      </w:r>
    </w:p>
    <w:p w14:paraId="0BD83AEE" w14:textId="77777777" w:rsidR="000B6048" w:rsidRPr="000B6048" w:rsidRDefault="000B6048" w:rsidP="000B60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 xml:space="preserve">Cities such as </w:t>
      </w:r>
      <w:r w:rsidRPr="000B6048">
        <w:rPr>
          <w:rFonts w:ascii="Times New Roman" w:eastAsia="Times New Roman" w:hAnsi="Times New Roman" w:cs="Times New Roman"/>
          <w:b/>
          <w:bCs/>
          <w:sz w:val="24"/>
          <w:szCs w:val="24"/>
        </w:rPr>
        <w:t xml:space="preserve">Imphal, Dhanbad, and </w:t>
      </w:r>
      <w:proofErr w:type="spellStart"/>
      <w:r w:rsidRPr="000B6048">
        <w:rPr>
          <w:rFonts w:ascii="Times New Roman" w:eastAsia="Times New Roman" w:hAnsi="Times New Roman" w:cs="Times New Roman"/>
          <w:b/>
          <w:bCs/>
          <w:sz w:val="24"/>
          <w:szCs w:val="24"/>
        </w:rPr>
        <w:t>Kavali</w:t>
      </w:r>
      <w:proofErr w:type="spellEnd"/>
      <w:r w:rsidRPr="000B6048">
        <w:rPr>
          <w:rFonts w:ascii="Times New Roman" w:eastAsia="Times New Roman" w:hAnsi="Times New Roman" w:cs="Times New Roman"/>
          <w:sz w:val="24"/>
          <w:szCs w:val="24"/>
        </w:rPr>
        <w:t xml:space="preserve"> record the highest order volumes.</w:t>
      </w:r>
    </w:p>
    <w:p w14:paraId="01596108" w14:textId="77777777" w:rsidR="000B6048" w:rsidRPr="000B6048" w:rsidRDefault="000B6048" w:rsidP="000B60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Demand is well-distributed across multiple cities, indicating strong geographic reach.</w:t>
      </w:r>
    </w:p>
    <w:p w14:paraId="5CEC1598" w14:textId="77777777" w:rsidR="000B6048" w:rsidRPr="000B6048" w:rsidRDefault="000B6048" w:rsidP="000B60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This can guide logistics optimization and regional promotions.</w:t>
      </w:r>
    </w:p>
    <w:p w14:paraId="68055012" w14:textId="77777777" w:rsidR="000B6048" w:rsidRPr="000B6048" w:rsidRDefault="000B6048" w:rsidP="000B6048">
      <w:pPr>
        <w:spacing w:before="100" w:beforeAutospacing="1" w:after="100" w:afterAutospacing="1" w:line="240" w:lineRule="auto"/>
        <w:outlineLvl w:val="3"/>
        <w:rPr>
          <w:rFonts w:ascii="Times New Roman" w:eastAsia="Times New Roman" w:hAnsi="Times New Roman" w:cs="Times New Roman"/>
          <w:b/>
          <w:bCs/>
          <w:sz w:val="24"/>
          <w:szCs w:val="24"/>
        </w:rPr>
      </w:pPr>
      <w:r w:rsidRPr="000B6048">
        <w:rPr>
          <w:rFonts w:ascii="Times New Roman" w:eastAsia="Times New Roman" w:hAnsi="Times New Roman" w:cs="Times New Roman"/>
          <w:b/>
          <w:bCs/>
          <w:sz w:val="24"/>
          <w:szCs w:val="24"/>
        </w:rPr>
        <w:t>4. Monthly Sales Trends</w:t>
      </w:r>
    </w:p>
    <w:p w14:paraId="2EDD9E67" w14:textId="77777777" w:rsidR="000B6048" w:rsidRPr="000B6048" w:rsidRDefault="000B6048" w:rsidP="000B60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February and August</w:t>
      </w:r>
      <w:r w:rsidRPr="000B6048">
        <w:rPr>
          <w:rFonts w:ascii="Times New Roman" w:eastAsia="Times New Roman" w:hAnsi="Times New Roman" w:cs="Times New Roman"/>
          <w:sz w:val="24"/>
          <w:szCs w:val="24"/>
        </w:rPr>
        <w:t xml:space="preserve"> emerge as the best-selling months.</w:t>
      </w:r>
    </w:p>
    <w:p w14:paraId="0712A36C" w14:textId="77777777" w:rsidR="000B6048" w:rsidRPr="000B6048" w:rsidRDefault="000B6048" w:rsidP="000B60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Sales dip during mid-year months, highlighting seasonality effects.</w:t>
      </w:r>
    </w:p>
    <w:p w14:paraId="71141D14" w14:textId="77777777" w:rsidR="000B6048" w:rsidRPr="000B6048" w:rsidRDefault="000B6048" w:rsidP="000B60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These patterns help with demand forecasting and promotional planning.</w:t>
      </w:r>
    </w:p>
    <w:p w14:paraId="2BAC86F9" w14:textId="77777777" w:rsidR="000B6048" w:rsidRPr="000B6048" w:rsidRDefault="000B6048" w:rsidP="000B6048">
      <w:pPr>
        <w:spacing w:before="100" w:beforeAutospacing="1" w:after="100" w:afterAutospacing="1" w:line="240" w:lineRule="auto"/>
        <w:outlineLvl w:val="3"/>
        <w:rPr>
          <w:rFonts w:ascii="Times New Roman" w:eastAsia="Times New Roman" w:hAnsi="Times New Roman" w:cs="Times New Roman"/>
          <w:b/>
          <w:bCs/>
          <w:sz w:val="24"/>
          <w:szCs w:val="24"/>
        </w:rPr>
      </w:pPr>
      <w:r w:rsidRPr="000B6048">
        <w:rPr>
          <w:rFonts w:ascii="Times New Roman" w:eastAsia="Times New Roman" w:hAnsi="Times New Roman" w:cs="Times New Roman"/>
          <w:b/>
          <w:bCs/>
          <w:sz w:val="24"/>
          <w:szCs w:val="24"/>
        </w:rPr>
        <w:t>5. Product-Level Insights</w:t>
      </w:r>
    </w:p>
    <w:p w14:paraId="14C2B7EE" w14:textId="77777777" w:rsidR="000B6048" w:rsidRPr="000B6048" w:rsidRDefault="000B6048" w:rsidP="000B6048">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0B6048">
        <w:rPr>
          <w:rFonts w:ascii="Times New Roman" w:eastAsia="Times New Roman" w:hAnsi="Times New Roman" w:cs="Times New Roman"/>
          <w:b/>
          <w:bCs/>
          <w:sz w:val="24"/>
          <w:szCs w:val="24"/>
        </w:rPr>
        <w:t>Magnam</w:t>
      </w:r>
      <w:proofErr w:type="spellEnd"/>
      <w:r w:rsidRPr="000B6048">
        <w:rPr>
          <w:rFonts w:ascii="Times New Roman" w:eastAsia="Times New Roman" w:hAnsi="Times New Roman" w:cs="Times New Roman"/>
          <w:b/>
          <w:bCs/>
          <w:sz w:val="24"/>
          <w:szCs w:val="24"/>
        </w:rPr>
        <w:t xml:space="preserve"> Set</w:t>
      </w:r>
      <w:r w:rsidRPr="000B6048">
        <w:rPr>
          <w:rFonts w:ascii="Times New Roman" w:eastAsia="Times New Roman" w:hAnsi="Times New Roman" w:cs="Times New Roman"/>
          <w:sz w:val="24"/>
          <w:szCs w:val="24"/>
        </w:rPr>
        <w:t xml:space="preserve"> is the most purchased product.</w:t>
      </w:r>
    </w:p>
    <w:p w14:paraId="0D16E527" w14:textId="77777777" w:rsidR="000B6048" w:rsidRPr="000B6048" w:rsidRDefault="000B6048" w:rsidP="000B6048">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0B6048">
        <w:rPr>
          <w:rFonts w:ascii="Times New Roman" w:eastAsia="Times New Roman" w:hAnsi="Times New Roman" w:cs="Times New Roman"/>
          <w:b/>
          <w:bCs/>
          <w:sz w:val="24"/>
          <w:szCs w:val="24"/>
        </w:rPr>
        <w:t>Quia</w:t>
      </w:r>
      <w:proofErr w:type="spellEnd"/>
      <w:r w:rsidRPr="000B6048">
        <w:rPr>
          <w:rFonts w:ascii="Times New Roman" w:eastAsia="Times New Roman" w:hAnsi="Times New Roman" w:cs="Times New Roman"/>
          <w:b/>
          <w:bCs/>
          <w:sz w:val="24"/>
          <w:szCs w:val="24"/>
        </w:rPr>
        <w:t xml:space="preserve"> Gift and Dolores Gift</w:t>
      </w:r>
      <w:r w:rsidRPr="000B6048">
        <w:rPr>
          <w:rFonts w:ascii="Times New Roman" w:eastAsia="Times New Roman" w:hAnsi="Times New Roman" w:cs="Times New Roman"/>
          <w:sz w:val="24"/>
          <w:szCs w:val="24"/>
        </w:rPr>
        <w:t xml:space="preserve"> follow closely.</w:t>
      </w:r>
    </w:p>
    <w:p w14:paraId="4261CBC8" w14:textId="77777777" w:rsidR="000B6048" w:rsidRPr="000B6048" w:rsidRDefault="000B6048" w:rsidP="000B60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Understanding product popularity supports better assortment planning and bundling strategies.</w:t>
      </w:r>
    </w:p>
    <w:p w14:paraId="3CD37D7D" w14:textId="77777777" w:rsidR="000B6048" w:rsidRPr="000B6048" w:rsidRDefault="000B6048" w:rsidP="000B6048">
      <w:pPr>
        <w:spacing w:before="100" w:beforeAutospacing="1" w:after="100" w:afterAutospacing="1" w:line="240" w:lineRule="auto"/>
        <w:outlineLvl w:val="3"/>
        <w:rPr>
          <w:rFonts w:ascii="Times New Roman" w:eastAsia="Times New Roman" w:hAnsi="Times New Roman" w:cs="Times New Roman"/>
          <w:b/>
          <w:bCs/>
          <w:sz w:val="24"/>
          <w:szCs w:val="24"/>
        </w:rPr>
      </w:pPr>
      <w:r w:rsidRPr="000B6048">
        <w:rPr>
          <w:rFonts w:ascii="Times New Roman" w:eastAsia="Times New Roman" w:hAnsi="Times New Roman" w:cs="Times New Roman"/>
          <w:b/>
          <w:bCs/>
          <w:sz w:val="24"/>
          <w:szCs w:val="24"/>
        </w:rPr>
        <w:t>6. Day-Wise Order Trends</w:t>
      </w:r>
    </w:p>
    <w:p w14:paraId="18820957" w14:textId="77777777" w:rsidR="000B6048" w:rsidRPr="000B6048" w:rsidRDefault="000B6048" w:rsidP="000B60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Tuesday and Sunday</w:t>
      </w:r>
      <w:r w:rsidRPr="000B6048">
        <w:rPr>
          <w:rFonts w:ascii="Times New Roman" w:eastAsia="Times New Roman" w:hAnsi="Times New Roman" w:cs="Times New Roman"/>
          <w:sz w:val="24"/>
          <w:szCs w:val="24"/>
        </w:rPr>
        <w:t xml:space="preserve"> receive the highest number of orders.</w:t>
      </w:r>
    </w:p>
    <w:p w14:paraId="4FAD1BC8" w14:textId="77777777" w:rsidR="000B6048" w:rsidRPr="000B6048" w:rsidRDefault="000B6048" w:rsidP="000B60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Mid-week performance is relatively stable.</w:t>
      </w:r>
    </w:p>
    <w:p w14:paraId="3F0FA4F1" w14:textId="77777777" w:rsidR="000B6048" w:rsidRPr="000B6048" w:rsidRDefault="000B6048" w:rsidP="000B60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This insight can be leveraged for day-specific discounts or campaigns.</w:t>
      </w:r>
    </w:p>
    <w:p w14:paraId="563790DC" w14:textId="77777777" w:rsidR="000B6048" w:rsidRPr="000B6048" w:rsidRDefault="000B6048" w:rsidP="000B6048">
      <w:pPr>
        <w:spacing w:after="0"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pict w14:anchorId="26AAA363">
          <v:rect id="_x0000_i1028" style="width:0;height:1.5pt" o:hralign="center" o:hrstd="t" o:hr="t" fillcolor="#a0a0a0" stroked="f"/>
        </w:pict>
      </w:r>
    </w:p>
    <w:p w14:paraId="2CBD2390" w14:textId="77777777" w:rsidR="000B6048" w:rsidRPr="000B6048" w:rsidRDefault="000B6048" w:rsidP="000B6048">
      <w:pPr>
        <w:spacing w:before="100" w:beforeAutospacing="1" w:after="100" w:afterAutospacing="1" w:line="240" w:lineRule="auto"/>
        <w:outlineLvl w:val="2"/>
        <w:rPr>
          <w:rFonts w:ascii="Times New Roman" w:eastAsia="Times New Roman" w:hAnsi="Times New Roman" w:cs="Times New Roman"/>
          <w:b/>
          <w:bCs/>
          <w:sz w:val="27"/>
          <w:szCs w:val="27"/>
        </w:rPr>
      </w:pPr>
      <w:r w:rsidRPr="000B6048">
        <w:rPr>
          <w:rFonts w:ascii="Segoe UI Emoji" w:eastAsia="Times New Roman" w:hAnsi="Segoe UI Emoji" w:cs="Segoe UI Emoji"/>
          <w:b/>
          <w:bCs/>
          <w:sz w:val="27"/>
          <w:szCs w:val="27"/>
        </w:rPr>
        <w:t>🧩</w:t>
      </w:r>
      <w:r w:rsidRPr="000B6048">
        <w:rPr>
          <w:rFonts w:ascii="Times New Roman" w:eastAsia="Times New Roman" w:hAnsi="Times New Roman" w:cs="Times New Roman"/>
          <w:b/>
          <w:bCs/>
          <w:sz w:val="27"/>
          <w:szCs w:val="27"/>
        </w:rPr>
        <w:t xml:space="preserve"> Dashboard Features</w:t>
      </w:r>
    </w:p>
    <w:p w14:paraId="6F0A0468" w14:textId="77777777" w:rsidR="000B6048" w:rsidRPr="000B6048" w:rsidRDefault="000B6048" w:rsidP="000B60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 xml:space="preserve">Interactive </w:t>
      </w:r>
      <w:r w:rsidRPr="000B6048">
        <w:rPr>
          <w:rFonts w:ascii="Times New Roman" w:eastAsia="Times New Roman" w:hAnsi="Times New Roman" w:cs="Times New Roman"/>
          <w:b/>
          <w:bCs/>
          <w:sz w:val="24"/>
          <w:szCs w:val="24"/>
        </w:rPr>
        <w:t>slicers</w:t>
      </w:r>
      <w:r w:rsidRPr="000B6048">
        <w:rPr>
          <w:rFonts w:ascii="Times New Roman" w:eastAsia="Times New Roman" w:hAnsi="Times New Roman" w:cs="Times New Roman"/>
          <w:sz w:val="24"/>
          <w:szCs w:val="24"/>
        </w:rPr>
        <w:t xml:space="preserve"> for </w:t>
      </w:r>
      <w:r w:rsidRPr="000B6048">
        <w:rPr>
          <w:rFonts w:ascii="Times New Roman" w:eastAsia="Times New Roman" w:hAnsi="Times New Roman" w:cs="Times New Roman"/>
          <w:b/>
          <w:bCs/>
          <w:sz w:val="24"/>
          <w:szCs w:val="24"/>
        </w:rPr>
        <w:t>Order Month</w:t>
      </w:r>
      <w:r w:rsidRPr="000B6048">
        <w:rPr>
          <w:rFonts w:ascii="Times New Roman" w:eastAsia="Times New Roman" w:hAnsi="Times New Roman" w:cs="Times New Roman"/>
          <w:sz w:val="24"/>
          <w:szCs w:val="24"/>
        </w:rPr>
        <w:t xml:space="preserve"> and </w:t>
      </w:r>
      <w:r w:rsidRPr="000B6048">
        <w:rPr>
          <w:rFonts w:ascii="Times New Roman" w:eastAsia="Times New Roman" w:hAnsi="Times New Roman" w:cs="Times New Roman"/>
          <w:b/>
          <w:bCs/>
          <w:sz w:val="24"/>
          <w:szCs w:val="24"/>
        </w:rPr>
        <w:t>Occasion</w:t>
      </w:r>
    </w:p>
    <w:p w14:paraId="6E57F35A" w14:textId="77777777" w:rsidR="000B6048" w:rsidRPr="000B6048" w:rsidRDefault="000B6048" w:rsidP="000B60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Clean, executive-friendly layout with consistent color themes</w:t>
      </w:r>
    </w:p>
    <w:p w14:paraId="3F1FC15A" w14:textId="77777777" w:rsidR="000B6048" w:rsidRPr="000B6048" w:rsidRDefault="000B6048" w:rsidP="000B60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Multiple chart types (bar, line) for comparative and trend analysis</w:t>
      </w:r>
    </w:p>
    <w:p w14:paraId="404964B3" w14:textId="77777777" w:rsidR="000B6048" w:rsidRPr="000B6048" w:rsidRDefault="000B6048" w:rsidP="000B60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Automated calculations using Excel formulas and pivot tables</w:t>
      </w:r>
    </w:p>
    <w:p w14:paraId="5AA8FA0C" w14:textId="77777777" w:rsidR="000B6048" w:rsidRPr="000B6048" w:rsidRDefault="000B6048" w:rsidP="000B6048">
      <w:pPr>
        <w:spacing w:after="0"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pict w14:anchorId="7B4AD6E8">
          <v:rect id="_x0000_i1029" style="width:0;height:1.5pt" o:hralign="center" o:hrstd="t" o:hr="t" fillcolor="#a0a0a0" stroked="f"/>
        </w:pict>
      </w:r>
    </w:p>
    <w:p w14:paraId="1F8D8217" w14:textId="77777777" w:rsidR="000B6048" w:rsidRPr="000B6048" w:rsidRDefault="000B6048" w:rsidP="000B6048">
      <w:pPr>
        <w:spacing w:before="100" w:beforeAutospacing="1" w:after="100" w:afterAutospacing="1" w:line="240" w:lineRule="auto"/>
        <w:outlineLvl w:val="2"/>
        <w:rPr>
          <w:rFonts w:ascii="Times New Roman" w:eastAsia="Times New Roman" w:hAnsi="Times New Roman" w:cs="Times New Roman"/>
          <w:b/>
          <w:bCs/>
          <w:sz w:val="27"/>
          <w:szCs w:val="27"/>
        </w:rPr>
      </w:pPr>
      <w:r w:rsidRPr="000B6048">
        <w:rPr>
          <w:rFonts w:ascii="Segoe UI Emoji" w:eastAsia="Times New Roman" w:hAnsi="Segoe UI Emoji" w:cs="Segoe UI Emoji"/>
          <w:b/>
          <w:bCs/>
          <w:sz w:val="27"/>
          <w:szCs w:val="27"/>
        </w:rPr>
        <w:t>🛠</w:t>
      </w:r>
      <w:r w:rsidRPr="000B6048">
        <w:rPr>
          <w:rFonts w:ascii="Times New Roman" w:eastAsia="Times New Roman" w:hAnsi="Times New Roman" w:cs="Times New Roman"/>
          <w:b/>
          <w:bCs/>
          <w:sz w:val="27"/>
          <w:szCs w:val="27"/>
        </w:rPr>
        <w:t xml:space="preserve"> Tools &amp; Skills Used</w:t>
      </w:r>
    </w:p>
    <w:p w14:paraId="12C47D22" w14:textId="77777777" w:rsidR="000B6048" w:rsidRPr="000B6048" w:rsidRDefault="000B6048" w:rsidP="000B60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b/>
          <w:bCs/>
          <w:sz w:val="24"/>
          <w:szCs w:val="24"/>
        </w:rPr>
        <w:t>Microsoft Excel</w:t>
      </w:r>
    </w:p>
    <w:p w14:paraId="17012D7D" w14:textId="77777777" w:rsidR="000B6048" w:rsidRPr="000B6048" w:rsidRDefault="000B6048" w:rsidP="000B60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Pivot Tables &amp; Pivot Charts</w:t>
      </w:r>
    </w:p>
    <w:p w14:paraId="233AC75D" w14:textId="77777777" w:rsidR="000B6048" w:rsidRPr="000B6048" w:rsidRDefault="000B6048" w:rsidP="000B60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Slicers for interactivity</w:t>
      </w:r>
    </w:p>
    <w:p w14:paraId="20FF020B" w14:textId="77777777" w:rsidR="000B6048" w:rsidRPr="000B6048" w:rsidRDefault="000B6048" w:rsidP="000B60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Data Cleaning &amp; Transformation</w:t>
      </w:r>
    </w:p>
    <w:p w14:paraId="71FE2FDE" w14:textId="77777777" w:rsidR="000B6048" w:rsidRPr="000B6048" w:rsidRDefault="000B6048" w:rsidP="000B60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Business &amp; Sales Analytics</w:t>
      </w:r>
    </w:p>
    <w:p w14:paraId="3F7F499D" w14:textId="77777777" w:rsidR="000B6048" w:rsidRPr="000B6048" w:rsidRDefault="000B6048" w:rsidP="000B60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lastRenderedPageBreak/>
        <w:t>Dashboard Design &amp; Storytelling</w:t>
      </w:r>
    </w:p>
    <w:p w14:paraId="1137F084" w14:textId="77777777" w:rsidR="000B6048" w:rsidRPr="000B6048" w:rsidRDefault="000B6048" w:rsidP="000B6048">
      <w:pPr>
        <w:spacing w:after="0"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pict w14:anchorId="01237DF4">
          <v:rect id="_x0000_i1030" style="width:0;height:1.5pt" o:hralign="center" o:hrstd="t" o:hr="t" fillcolor="#a0a0a0" stroked="f"/>
        </w:pict>
      </w:r>
    </w:p>
    <w:p w14:paraId="2A12C1AF" w14:textId="77777777" w:rsidR="000B6048" w:rsidRPr="000B6048" w:rsidRDefault="000B6048" w:rsidP="000B6048">
      <w:pPr>
        <w:spacing w:before="100" w:beforeAutospacing="1" w:after="100" w:afterAutospacing="1" w:line="240" w:lineRule="auto"/>
        <w:outlineLvl w:val="2"/>
        <w:rPr>
          <w:rFonts w:ascii="Times New Roman" w:eastAsia="Times New Roman" w:hAnsi="Times New Roman" w:cs="Times New Roman"/>
          <w:b/>
          <w:bCs/>
          <w:sz w:val="27"/>
          <w:szCs w:val="27"/>
        </w:rPr>
      </w:pPr>
      <w:r w:rsidRPr="000B6048">
        <w:rPr>
          <w:rFonts w:ascii="Segoe UI Emoji" w:eastAsia="Times New Roman" w:hAnsi="Segoe UI Emoji" w:cs="Segoe UI Emoji"/>
          <w:b/>
          <w:bCs/>
          <w:sz w:val="27"/>
          <w:szCs w:val="27"/>
        </w:rPr>
        <w:t>🚀</w:t>
      </w:r>
      <w:r w:rsidRPr="000B6048">
        <w:rPr>
          <w:rFonts w:ascii="Times New Roman" w:eastAsia="Times New Roman" w:hAnsi="Times New Roman" w:cs="Times New Roman"/>
          <w:b/>
          <w:bCs/>
          <w:sz w:val="27"/>
          <w:szCs w:val="27"/>
        </w:rPr>
        <w:t xml:space="preserve"> Business Value</w:t>
      </w:r>
    </w:p>
    <w:p w14:paraId="2C9D2639" w14:textId="77777777" w:rsidR="000B6048" w:rsidRPr="000B6048" w:rsidRDefault="000B6048" w:rsidP="000B6048">
      <w:p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This dashboard empowers decision-makers to:</w:t>
      </w:r>
    </w:p>
    <w:p w14:paraId="23D035C5" w14:textId="77777777" w:rsidR="000B6048" w:rsidRPr="000B6048" w:rsidRDefault="000B6048" w:rsidP="000B60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Identify revenue drivers and underperforming areas</w:t>
      </w:r>
    </w:p>
    <w:p w14:paraId="05AB90F9" w14:textId="77777777" w:rsidR="000B6048" w:rsidRPr="000B6048" w:rsidRDefault="000B6048" w:rsidP="000B60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Optimize product and category strategies</w:t>
      </w:r>
    </w:p>
    <w:p w14:paraId="21E56219" w14:textId="77777777" w:rsidR="000B6048" w:rsidRPr="000B6048" w:rsidRDefault="000B6048" w:rsidP="000B60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Plan marketing campaigns based on time, occasion, and geography</w:t>
      </w:r>
    </w:p>
    <w:p w14:paraId="77F1110D" w14:textId="77777777" w:rsidR="000B6048" w:rsidRPr="000B6048" w:rsidRDefault="000B6048" w:rsidP="000B60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Make faster, data-backed strategic decisions</w:t>
      </w:r>
    </w:p>
    <w:p w14:paraId="762813DC" w14:textId="77777777" w:rsidR="000B6048" w:rsidRPr="000B6048" w:rsidRDefault="000B6048" w:rsidP="000B6048">
      <w:pPr>
        <w:spacing w:after="0"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pict w14:anchorId="49A3B8A8">
          <v:rect id="_x0000_i1031" style="width:0;height:1.5pt" o:hralign="center" o:hrstd="t" o:hr="t" fillcolor="#a0a0a0" stroked="f"/>
        </w:pict>
      </w:r>
    </w:p>
    <w:p w14:paraId="7A8ECDBD" w14:textId="77777777" w:rsidR="000B6048" w:rsidRPr="000B6048" w:rsidRDefault="000B6048" w:rsidP="000B6048">
      <w:pPr>
        <w:spacing w:before="100" w:beforeAutospacing="1" w:after="100" w:afterAutospacing="1" w:line="240" w:lineRule="auto"/>
        <w:outlineLvl w:val="2"/>
        <w:rPr>
          <w:rFonts w:ascii="Times New Roman" w:eastAsia="Times New Roman" w:hAnsi="Times New Roman" w:cs="Times New Roman"/>
          <w:b/>
          <w:bCs/>
          <w:sz w:val="27"/>
          <w:szCs w:val="27"/>
        </w:rPr>
      </w:pPr>
      <w:r w:rsidRPr="000B6048">
        <w:rPr>
          <w:rFonts w:ascii="Segoe UI Emoji" w:eastAsia="Times New Roman" w:hAnsi="Segoe UI Emoji" w:cs="Segoe UI Emoji"/>
          <w:b/>
          <w:bCs/>
          <w:sz w:val="27"/>
          <w:szCs w:val="27"/>
        </w:rPr>
        <w:t>📌</w:t>
      </w:r>
      <w:r w:rsidRPr="000B6048">
        <w:rPr>
          <w:rFonts w:ascii="Times New Roman" w:eastAsia="Times New Roman" w:hAnsi="Times New Roman" w:cs="Times New Roman"/>
          <w:b/>
          <w:bCs/>
          <w:sz w:val="27"/>
          <w:szCs w:val="27"/>
        </w:rPr>
        <w:t xml:space="preserve"> Conclusion</w:t>
      </w:r>
    </w:p>
    <w:p w14:paraId="5377BE60" w14:textId="77777777" w:rsidR="000B6048" w:rsidRPr="000B6048" w:rsidRDefault="000B6048" w:rsidP="000B6048">
      <w:pPr>
        <w:spacing w:before="100" w:beforeAutospacing="1" w:after="100" w:afterAutospacing="1" w:line="240" w:lineRule="auto"/>
        <w:rPr>
          <w:rFonts w:ascii="Times New Roman" w:eastAsia="Times New Roman" w:hAnsi="Times New Roman" w:cs="Times New Roman"/>
          <w:sz w:val="24"/>
          <w:szCs w:val="24"/>
        </w:rPr>
      </w:pPr>
      <w:r w:rsidRPr="000B6048">
        <w:rPr>
          <w:rFonts w:ascii="Times New Roman" w:eastAsia="Times New Roman" w:hAnsi="Times New Roman" w:cs="Times New Roman"/>
          <w:sz w:val="24"/>
          <w:szCs w:val="24"/>
        </w:rPr>
        <w:t xml:space="preserve">This project demonstrates the effective use of </w:t>
      </w:r>
      <w:r w:rsidRPr="000B6048">
        <w:rPr>
          <w:rFonts w:ascii="Times New Roman" w:eastAsia="Times New Roman" w:hAnsi="Times New Roman" w:cs="Times New Roman"/>
          <w:b/>
          <w:bCs/>
          <w:sz w:val="24"/>
          <w:szCs w:val="24"/>
        </w:rPr>
        <w:t>Excel as a powerful analytics and visualization tool</w:t>
      </w:r>
      <w:r w:rsidRPr="000B6048">
        <w:rPr>
          <w:rFonts w:ascii="Times New Roman" w:eastAsia="Times New Roman" w:hAnsi="Times New Roman" w:cs="Times New Roman"/>
          <w:sz w:val="24"/>
          <w:szCs w:val="24"/>
        </w:rPr>
        <w:t>, delivering meaningful insights without the need for advanced BI software. It showcases strong analytical thinking, dashboard design skills, and a clear focus on business impact—making it a valuable addition to any data analytics portfolio.</w:t>
      </w:r>
    </w:p>
    <w:p w14:paraId="0C9C1CA2" w14:textId="77777777" w:rsidR="0072208A" w:rsidRPr="000B6048" w:rsidRDefault="000B6048" w:rsidP="000B6048">
      <w:pPr>
        <w:rPr>
          <w:b/>
          <w:bCs/>
          <w:sz w:val="24"/>
          <w:szCs w:val="24"/>
        </w:rPr>
      </w:pPr>
    </w:p>
    <w:sectPr w:rsidR="0072208A" w:rsidRPr="000B6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F676E"/>
    <w:multiLevelType w:val="multilevel"/>
    <w:tmpl w:val="7B92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7542"/>
    <w:multiLevelType w:val="multilevel"/>
    <w:tmpl w:val="797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50649"/>
    <w:multiLevelType w:val="multilevel"/>
    <w:tmpl w:val="841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763EA"/>
    <w:multiLevelType w:val="multilevel"/>
    <w:tmpl w:val="9292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059F3"/>
    <w:multiLevelType w:val="multilevel"/>
    <w:tmpl w:val="195C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86CC4"/>
    <w:multiLevelType w:val="multilevel"/>
    <w:tmpl w:val="CC7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333D9"/>
    <w:multiLevelType w:val="multilevel"/>
    <w:tmpl w:val="8E3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B069E"/>
    <w:multiLevelType w:val="multilevel"/>
    <w:tmpl w:val="1ED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122DE"/>
    <w:multiLevelType w:val="multilevel"/>
    <w:tmpl w:val="BB2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21270"/>
    <w:multiLevelType w:val="multilevel"/>
    <w:tmpl w:val="289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16966"/>
    <w:multiLevelType w:val="multilevel"/>
    <w:tmpl w:val="67D2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8"/>
  </w:num>
  <w:num w:numId="4">
    <w:abstractNumId w:val="4"/>
  </w:num>
  <w:num w:numId="5">
    <w:abstractNumId w:val="1"/>
  </w:num>
  <w:num w:numId="6">
    <w:abstractNumId w:val="6"/>
  </w:num>
  <w:num w:numId="7">
    <w:abstractNumId w:val="7"/>
  </w:num>
  <w:num w:numId="8">
    <w:abstractNumId w:val="3"/>
  </w:num>
  <w:num w:numId="9">
    <w:abstractNumId w:val="9"/>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0B6048"/>
    <w:rsid w:val="000B6048"/>
    <w:rsid w:val="004E0AF0"/>
    <w:rsid w:val="006B181A"/>
    <w:rsid w:val="00812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EFC8"/>
  <w15:chartTrackingRefBased/>
  <w15:docId w15:val="{DE8AE6D5-71D5-4313-B55C-6CAFEF5CB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B60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60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B604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60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604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B604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B60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60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0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shan</dc:creator>
  <cp:keywords/>
  <dc:description/>
  <cp:lastModifiedBy>nitin shan</cp:lastModifiedBy>
  <cp:revision>1</cp:revision>
  <dcterms:created xsi:type="dcterms:W3CDTF">2026-01-17T05:10:00Z</dcterms:created>
  <dcterms:modified xsi:type="dcterms:W3CDTF">2026-01-17T05:11:00Z</dcterms:modified>
</cp:coreProperties>
</file>