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Task-1: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Reference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http://textfiles.com/stories/3gables.txt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Generate counts of words from the file above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Print a list of Top 5 and Bottom 5 words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Create a pandas data frame with words and their counts as two columns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Remove words with count less than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Create a new column with conditional - if the length of the word is more than 5 and count more than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Follow the instructions in the readme of attached folder in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xtfiles.com/stories/3gabl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