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02D4" w14:textId="67115396" w:rsidR="00462525" w:rsidRDefault="00801C4B">
      <w:pPr>
        <w:pStyle w:val="Title"/>
      </w:pPr>
      <w:r>
        <w:t>Report</w:t>
      </w:r>
    </w:p>
    <w:p w14:paraId="369143A7" w14:textId="77777777" w:rsidR="00462525" w:rsidRDefault="00C3324E">
      <w:pPr>
        <w:pStyle w:val="Author"/>
      </w:pPr>
      <w:r>
        <w:t>Mr Nitin Nandeshwar</w:t>
      </w:r>
    </w:p>
    <w:p w14:paraId="271AF0C4" w14:textId="77777777" w:rsidR="00462525" w:rsidRDefault="00C3324E">
      <w:pPr>
        <w:pStyle w:val="Date"/>
      </w:pPr>
      <w:r>
        <w:t>26 March 2020</w:t>
      </w:r>
    </w:p>
    <w:p w14:paraId="4F9366A5" w14:textId="77777777" w:rsidR="00462525" w:rsidRDefault="00C3324E">
      <w:pPr>
        <w:pStyle w:val="Heading1"/>
      </w:pPr>
      <w:bookmarkStart w:id="0" w:name="intoduction"/>
      <w:bookmarkEnd w:id="0"/>
      <w:r>
        <w:t>Int</w:t>
      </w:r>
      <w:r w:rsidR="00721426">
        <w:t>r</w:t>
      </w:r>
      <w:r>
        <w:t>oduction:</w:t>
      </w:r>
    </w:p>
    <w:p w14:paraId="64D5A0CE" w14:textId="77777777" w:rsidR="00462525" w:rsidRDefault="00C3324E">
      <w:pPr>
        <w:pStyle w:val="FirstParagraph"/>
      </w:pPr>
      <w:r>
        <w:t xml:space="preserve">In this assignment, I am doing data visualization for IBRD Statement of Loans and IDA </w:t>
      </w:r>
      <w:bookmarkStart w:id="1" w:name="_GoBack"/>
      <w:bookmarkEnd w:id="1"/>
      <w:r>
        <w:t>Statement of Credits and Grants obtained from Kaggle</w:t>
      </w:r>
      <w:r w:rsidR="00F06FD2" w:rsidRPr="00F06FD2">
        <w:rPr>
          <w:rFonts w:ascii="Cambria" w:hAnsi="Cambria"/>
        </w:rPr>
        <w:t>[1]</w:t>
      </w:r>
      <w:r w:rsidR="00F06FD2">
        <w:rPr>
          <w:rFonts w:ascii="Cambria" w:hAnsi="Cambria"/>
        </w:rPr>
        <w:t xml:space="preserve"> and Tableau community</w:t>
      </w:r>
      <w:r w:rsidR="00F06FD2">
        <w:rPr>
          <w:rFonts w:ascii="Cambria" w:hAnsi="Cambria"/>
        </w:rPr>
        <w:fldChar w:fldCharType="begin"/>
      </w:r>
      <w:r w:rsidR="00F06FD2">
        <w:rPr>
          <w:rFonts w:ascii="Cambria" w:hAnsi="Cambria"/>
        </w:rPr>
        <w:instrText xml:space="preserve"> ADDIN ZOTERO_ITEM CSL_CITATION {"citationID":"ovG2AJ5U","properties":{"formattedCitation":"[1]","plainCitation":"[1]","dontUpdate":true,"noteIndex":0},"citationItems":[{"id":40,"uris":["http://zotero.org/users/local/ugOzh31h/items/S5UL89YG"],"uri":["http://zotero.org/users/local/ugOzh31h/items/S5UL89YG"],"itemData":{"id":40,"type":"webpage","title":"Group countries in to continents? |Tableau Community Forums","URL":"https://community.tableau.com/thread/179289","accessed":{"date-parts":[["2020",3,26]]}}}],"schema":"https://github.com/citation-style-language/schema/raw/master/csl-citation.json"} </w:instrText>
      </w:r>
      <w:r w:rsidR="00F06FD2">
        <w:rPr>
          <w:rFonts w:ascii="Cambria" w:hAnsi="Cambria"/>
        </w:rPr>
        <w:fldChar w:fldCharType="separate"/>
      </w:r>
      <w:r w:rsidR="00F06FD2" w:rsidRPr="00F06FD2">
        <w:rPr>
          <w:rFonts w:ascii="Cambria" w:hAnsi="Cambria"/>
        </w:rPr>
        <w:t>[</w:t>
      </w:r>
      <w:r w:rsidR="00F06FD2">
        <w:rPr>
          <w:rFonts w:ascii="Cambria" w:hAnsi="Cambria"/>
        </w:rPr>
        <w:t>2</w:t>
      </w:r>
      <w:r w:rsidR="00F06FD2" w:rsidRPr="00F06FD2">
        <w:rPr>
          <w:rFonts w:ascii="Cambria" w:hAnsi="Cambria"/>
        </w:rPr>
        <w:t>]</w:t>
      </w:r>
      <w:r w:rsidR="00F06FD2">
        <w:rPr>
          <w:rFonts w:ascii="Cambria" w:hAnsi="Cambria"/>
        </w:rPr>
        <w:fldChar w:fldCharType="end"/>
      </w:r>
      <w:r w:rsidR="00F06FD2">
        <w:rPr>
          <w:rFonts w:ascii="Cambria" w:hAnsi="Cambria"/>
        </w:rPr>
        <w:t xml:space="preserve"> for the Continent </w:t>
      </w:r>
      <w:proofErr w:type="spellStart"/>
      <w:r w:rsidR="00F06FD2">
        <w:rPr>
          <w:rFonts w:ascii="Cambria" w:hAnsi="Cambria"/>
        </w:rPr>
        <w:t>matching</w:t>
      </w:r>
      <w:r>
        <w:t>.In</w:t>
      </w:r>
      <w:proofErr w:type="spellEnd"/>
      <w:r>
        <w:t xml:space="preserve"> all</w:t>
      </w:r>
      <w:r w:rsidR="006832E2">
        <w:t>,</w:t>
      </w:r>
      <w:r>
        <w:t xml:space="preserve"> there is 854942 rows and 33 columns.</w:t>
      </w:r>
    </w:p>
    <w:p w14:paraId="7286E902" w14:textId="77777777" w:rsidR="00462525" w:rsidRDefault="00C3324E">
      <w:pPr>
        <w:pStyle w:val="Heading2"/>
      </w:pPr>
      <w:bookmarkStart w:id="2" w:name="column-definition"/>
      <w:bookmarkEnd w:id="2"/>
      <w:r>
        <w:t>Column Definition:</w:t>
      </w:r>
    </w:p>
    <w:p w14:paraId="3CA5DA54" w14:textId="77777777" w:rsidR="00462525" w:rsidRDefault="00C3324E">
      <w:pPr>
        <w:numPr>
          <w:ilvl w:val="0"/>
          <w:numId w:val="3"/>
        </w:numPr>
      </w:pPr>
      <w:r>
        <w:t>Country:</w:t>
      </w:r>
      <w:r w:rsidR="006832E2">
        <w:t xml:space="preserve"> </w:t>
      </w:r>
      <w:r>
        <w:t>Country to which a loan has been issued. Loans to the IFC are included under the country “World”</w:t>
      </w:r>
    </w:p>
    <w:p w14:paraId="41B591DF" w14:textId="77777777" w:rsidR="00462525" w:rsidRDefault="00C3324E">
      <w:pPr>
        <w:numPr>
          <w:ilvl w:val="0"/>
          <w:numId w:val="3"/>
        </w:numPr>
      </w:pPr>
      <w:r>
        <w:t>Loan Type:</w:t>
      </w:r>
      <w:r w:rsidR="006832E2">
        <w:t xml:space="preserve"> </w:t>
      </w:r>
      <w:r>
        <w:t>A type of loan/loan instrument for which distinctive accounting and/or other actions need to be performed. Loan Type Descriptions: B Loan –Co-financing lending product that includes Contingency and Regular loans and guarantees Pool loan- Currency Pooled Loans FSL - Fixed Spread Loans (includes both fixed spread loans and IBRD flexible loans that have either fixed spread or variable spread terms) IFC loan – single currency loans to the IFC Non</w:t>
      </w:r>
      <w:r w:rsidR="006832E2">
        <w:t>-</w:t>
      </w:r>
      <w:r>
        <w:t xml:space="preserve">Pool - Original IBRD lending product, </w:t>
      </w:r>
      <w:r w:rsidR="006832E2">
        <w:t>before</w:t>
      </w:r>
      <w:r>
        <w:t xml:space="preserve"> currency pooled loans. Sngl crncy - - Single Currency Loans SCP USD - Single Currency Pooled Loans - USD SCP - DEM - Single Currency Pooled Loans - EUR SCP JPY - Single Currency Pooled Loans – JPY</w:t>
      </w:r>
    </w:p>
    <w:p w14:paraId="6DA9EB2E" w14:textId="77777777" w:rsidR="00462525" w:rsidRDefault="00C3324E">
      <w:pPr>
        <w:numPr>
          <w:ilvl w:val="0"/>
          <w:numId w:val="3"/>
        </w:numPr>
      </w:pPr>
      <w:r>
        <w:t xml:space="preserve">Loan Status: Status of the loan. Loan Status descriptions: APPROVED - Loan has been approved by the Bank SIGNED - Loan has been signed by both parties EFFECTIVE - Loan has been made effective </w:t>
      </w:r>
      <w:r w:rsidR="006832E2">
        <w:t>following</w:t>
      </w:r>
      <w:r>
        <w:t xml:space="preserve"> the terms of the legal agreement DISBURSING - Loan is disbursing DISBURSED - Loan has no undisbursed balance REPAID - Loan has been fully repaid CANCELLED - Entire loan principal has been cancelled TERMINATED - Unsigned loan that has been cancelled in full</w:t>
      </w:r>
    </w:p>
    <w:p w14:paraId="2AB03561" w14:textId="77777777" w:rsidR="00462525" w:rsidRDefault="00C3324E">
      <w:pPr>
        <w:numPr>
          <w:ilvl w:val="0"/>
          <w:numId w:val="3"/>
        </w:numPr>
      </w:pPr>
      <w:r>
        <w:t xml:space="preserve">Interest Rate: Current Interest rate or service charge applied to </w:t>
      </w:r>
      <w:r w:rsidR="006832E2">
        <w:t xml:space="preserve">the </w:t>
      </w:r>
      <w:r>
        <w:t>loan. For loans that could have more than one interest rate (e.g. FSL or SCL fixed</w:t>
      </w:r>
      <w:r w:rsidR="006832E2">
        <w:t>-</w:t>
      </w:r>
      <w:r>
        <w:t>rate loans), the interest rate is shown as “0”.</w:t>
      </w:r>
    </w:p>
    <w:p w14:paraId="44FC92D8" w14:textId="77777777" w:rsidR="00462525" w:rsidRDefault="00C3324E">
      <w:pPr>
        <w:numPr>
          <w:ilvl w:val="0"/>
          <w:numId w:val="3"/>
        </w:numPr>
      </w:pPr>
      <w:r>
        <w:t>Disbursed Amount:</w:t>
      </w:r>
      <w:r w:rsidR="006832E2">
        <w:t xml:space="preserve"> </w:t>
      </w:r>
      <w:r>
        <w:t>The amount that has been disbursed from a loan commitment in equivalent US dollars, calculated at the exchange rate on the value date of the individual disbursements.</w:t>
      </w:r>
    </w:p>
    <w:p w14:paraId="289A42AF" w14:textId="77777777" w:rsidR="00462525" w:rsidRDefault="00C3324E">
      <w:pPr>
        <w:numPr>
          <w:ilvl w:val="0"/>
          <w:numId w:val="3"/>
        </w:numPr>
      </w:pPr>
      <w:r>
        <w:t>Board Approval Date:</w:t>
      </w:r>
      <w:r w:rsidR="006832E2">
        <w:t xml:space="preserve"> </w:t>
      </w:r>
      <w:r>
        <w:t>The date the World Bank approves the loan.</w:t>
      </w:r>
    </w:p>
    <w:p w14:paraId="40FD01BA" w14:textId="77777777" w:rsidR="00462525" w:rsidRDefault="00C3324E">
      <w:pPr>
        <w:numPr>
          <w:ilvl w:val="0"/>
          <w:numId w:val="3"/>
        </w:numPr>
      </w:pPr>
      <w:r>
        <w:t>Original Principal Amount:</w:t>
      </w:r>
      <w:r w:rsidR="006832E2">
        <w:t xml:space="preserve"> </w:t>
      </w:r>
      <w:r>
        <w:t>The original US dollar amount of the loan that is committed and approved.</w:t>
      </w:r>
    </w:p>
    <w:p w14:paraId="4538015B" w14:textId="77777777" w:rsidR="00462525" w:rsidRDefault="00C3324E">
      <w:pPr>
        <w:pStyle w:val="Heading1"/>
      </w:pPr>
      <w:bookmarkStart w:id="3" w:name="library"/>
      <w:bookmarkStart w:id="4" w:name="missing-value-visualization"/>
      <w:bookmarkEnd w:id="3"/>
      <w:bookmarkEnd w:id="4"/>
      <w:r>
        <w:lastRenderedPageBreak/>
        <w:t xml:space="preserve">Missing value </w:t>
      </w:r>
      <w:proofErr w:type="gramStart"/>
      <w:r>
        <w:t>Visualization :</w:t>
      </w:r>
      <w:proofErr w:type="gramEnd"/>
    </w:p>
    <w:p w14:paraId="1098D029" w14:textId="77777777" w:rsidR="00462525" w:rsidRDefault="00C3324E">
      <w:pPr>
        <w:pStyle w:val="SourceCode"/>
      </w:pPr>
      <w:r>
        <w:rPr>
          <w:rStyle w:val="CommentTok"/>
        </w:rPr>
        <w:t># Loading the comma</w:t>
      </w:r>
      <w:r w:rsidR="006832E2">
        <w:rPr>
          <w:rStyle w:val="CommentTok"/>
        </w:rPr>
        <w:t>-</w:t>
      </w:r>
      <w:r>
        <w:rPr>
          <w:rStyle w:val="CommentTok"/>
        </w:rPr>
        <w:t>separated file</w:t>
      </w:r>
      <w:r>
        <w:br/>
      </w:r>
      <w:r>
        <w:rPr>
          <w:rStyle w:val="NormalTok"/>
        </w:rPr>
        <w:t>A=</w:t>
      </w:r>
      <w:r>
        <w:rPr>
          <w:rStyle w:val="KeywordTok"/>
        </w:rPr>
        <w:t>read.csv</w:t>
      </w:r>
      <w:r>
        <w:rPr>
          <w:rStyle w:val="NormalTok"/>
        </w:rPr>
        <w:t>(</w:t>
      </w:r>
      <w:r>
        <w:rPr>
          <w:rStyle w:val="StringTok"/>
        </w:rPr>
        <w:t>"ibrd-statement-of-loans-historical-data.csv"</w:t>
      </w:r>
      <w:r>
        <w:rPr>
          <w:rStyle w:val="NormalTok"/>
        </w:rPr>
        <w:t>)</w:t>
      </w:r>
      <w:r>
        <w:br/>
      </w:r>
      <w:r>
        <w:rPr>
          <w:rStyle w:val="NormalTok"/>
        </w:rPr>
        <w:t>a &lt;-</w:t>
      </w:r>
      <w:r>
        <w:rPr>
          <w:rStyle w:val="StringTok"/>
        </w:rPr>
        <w:t xml:space="preserve"> </w:t>
      </w:r>
      <w:r>
        <w:rPr>
          <w:rStyle w:val="KeywordTok"/>
        </w:rPr>
        <w:t>aggr</w:t>
      </w:r>
      <w:r>
        <w:rPr>
          <w:rStyle w:val="NormalTok"/>
        </w:rPr>
        <w:t>(A)</w:t>
      </w:r>
    </w:p>
    <w:p w14:paraId="51766F0A" w14:textId="77777777" w:rsidR="00462525" w:rsidRDefault="00C3324E">
      <w:pPr>
        <w:pStyle w:val="FirstParagraph"/>
      </w:pPr>
      <w:r>
        <w:rPr>
          <w:noProof/>
        </w:rPr>
        <w:drawing>
          <wp:inline distT="0" distB="0" distL="0" distR="0" wp14:anchorId="56D473CF" wp14:editId="2F6BC369">
            <wp:extent cx="4619625" cy="314325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RMD_files/figure-docx/missing%20value-1.png"/>
                    <pic:cNvPicPr>
                      <a:picLocks noChangeAspect="1" noChangeArrowheads="1"/>
                    </pic:cNvPicPr>
                  </pic:nvPicPr>
                  <pic:blipFill>
                    <a:blip r:embed="rId7"/>
                    <a:stretch>
                      <a:fillRect/>
                    </a:stretch>
                  </pic:blipFill>
                  <pic:spPr bwMode="auto">
                    <a:xfrm>
                      <a:off x="0" y="0"/>
                      <a:ext cx="4620128" cy="3143592"/>
                    </a:xfrm>
                    <a:prstGeom prst="rect">
                      <a:avLst/>
                    </a:prstGeom>
                    <a:noFill/>
                    <a:ln w="9525">
                      <a:noFill/>
                      <a:headEnd/>
                      <a:tailEnd/>
                    </a:ln>
                  </pic:spPr>
                </pic:pic>
              </a:graphicData>
            </a:graphic>
          </wp:inline>
        </w:drawing>
      </w:r>
    </w:p>
    <w:p w14:paraId="478EAAAC" w14:textId="77777777" w:rsidR="00462525" w:rsidRDefault="00C3324E">
      <w:pPr>
        <w:pStyle w:val="SourceCode"/>
      </w:pPr>
      <w:r>
        <w:br/>
      </w:r>
      <w:proofErr w:type="spellStart"/>
      <w:r>
        <w:rPr>
          <w:rStyle w:val="NormalTok"/>
        </w:rPr>
        <w:t>col_sumofNA</w:t>
      </w:r>
      <w:proofErr w:type="spellEnd"/>
      <w:r>
        <w:rPr>
          <w:rStyle w:val="NormalTok"/>
        </w:rPr>
        <w:t xml:space="preserve"> &lt;-</w:t>
      </w:r>
      <w:r>
        <w:rPr>
          <w:rStyle w:val="StringTok"/>
        </w:rPr>
        <w:t xml:space="preserve"> </w:t>
      </w:r>
      <w:r>
        <w:rPr>
          <w:rStyle w:val="ControlFlowTok"/>
        </w:rPr>
        <w:t>function</w:t>
      </w:r>
      <w:r>
        <w:rPr>
          <w:rStyle w:val="NormalTok"/>
        </w:rPr>
        <w:t xml:space="preserve">(n){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(n)) {</w:t>
      </w:r>
      <w:r>
        <w:br/>
      </w:r>
      <w:r>
        <w:rPr>
          <w:rStyle w:val="NormalTok"/>
        </w:rPr>
        <w:t xml:space="preserve">    </w:t>
      </w:r>
      <w:r>
        <w:rPr>
          <w:rStyle w:val="ControlFlowTok"/>
        </w:rPr>
        <w:t>if</w:t>
      </w:r>
      <w:r>
        <w:rPr>
          <w:rStyle w:val="NormalTok"/>
        </w:rPr>
        <w:t>(</w:t>
      </w:r>
      <w:r>
        <w:rPr>
          <w:rStyle w:val="KeywordTok"/>
        </w:rPr>
        <w:t>sum</w:t>
      </w:r>
      <w:r>
        <w:rPr>
          <w:rStyle w:val="NormalTok"/>
        </w:rPr>
        <w:t>(</w:t>
      </w:r>
      <w:r>
        <w:rPr>
          <w:rStyle w:val="KeywordTok"/>
        </w:rPr>
        <w:t>is.na</w:t>
      </w:r>
      <w:r>
        <w:rPr>
          <w:rStyle w:val="NormalTok"/>
        </w:rPr>
        <w:t>(n[</w:t>
      </w:r>
      <w:proofErr w:type="spellStart"/>
      <w:r>
        <w:rPr>
          <w:rStyle w:val="NormalTok"/>
        </w:rPr>
        <w:t>i</w:t>
      </w:r>
      <w:proofErr w:type="spellEnd"/>
      <w:r>
        <w:rPr>
          <w:rStyle w:val="NormalTok"/>
        </w:rPr>
        <w:t>]))</w:t>
      </w:r>
      <w:r>
        <w:rPr>
          <w:rStyle w:val="OperatorTok"/>
        </w:rPr>
        <w:t>&gt;</w:t>
      </w:r>
      <w:r>
        <w:rPr>
          <w:rStyle w:val="DecValTok"/>
        </w:rPr>
        <w:t>0</w:t>
      </w:r>
      <w:r>
        <w:rPr>
          <w:rStyle w:val="NormalTok"/>
        </w:rPr>
        <w:t xml:space="preserve">) </w:t>
      </w:r>
      <w:r>
        <w:rPr>
          <w:rStyle w:val="CommentTok"/>
        </w:rPr>
        <w:t># checking NA values using is.na() function</w:t>
      </w:r>
      <w:r>
        <w:br/>
      </w:r>
      <w:r>
        <w:rPr>
          <w:rStyle w:val="NormalTok"/>
        </w:rPr>
        <w:t xml:space="preserve">      </w:t>
      </w:r>
      <w:r>
        <w:rPr>
          <w:rStyle w:val="KeywordTok"/>
        </w:rPr>
        <w:t>cat</w:t>
      </w:r>
      <w:r>
        <w:rPr>
          <w:rStyle w:val="NormalTok"/>
        </w:rPr>
        <w:t>(</w:t>
      </w:r>
      <w:proofErr w:type="spellStart"/>
      <w:r>
        <w:rPr>
          <w:rStyle w:val="KeywordTok"/>
        </w:rPr>
        <w:t>colnames</w:t>
      </w:r>
      <w:proofErr w:type="spellEnd"/>
      <w:r>
        <w:rPr>
          <w:rStyle w:val="NormalTok"/>
        </w:rPr>
        <w:t>(n[</w:t>
      </w:r>
      <w:proofErr w:type="spellStart"/>
      <w:r>
        <w:rPr>
          <w:rStyle w:val="NormalTok"/>
        </w:rPr>
        <w:t>i</w:t>
      </w:r>
      <w:proofErr w:type="spellEnd"/>
      <w:r>
        <w:rPr>
          <w:rStyle w:val="NormalTok"/>
        </w:rPr>
        <w:t>]),</w:t>
      </w:r>
      <w:r>
        <w:rPr>
          <w:rStyle w:val="StringTok"/>
        </w:rPr>
        <w:t>" contains "</w:t>
      </w:r>
      <w:r>
        <w:rPr>
          <w:rStyle w:val="NormalTok"/>
        </w:rPr>
        <w:t>,</w:t>
      </w:r>
      <w:r>
        <w:rPr>
          <w:rStyle w:val="KeywordTok"/>
        </w:rPr>
        <w:t>sum</w:t>
      </w:r>
      <w:r>
        <w:rPr>
          <w:rStyle w:val="NormalTok"/>
        </w:rPr>
        <w:t>(</w:t>
      </w:r>
      <w:r>
        <w:rPr>
          <w:rStyle w:val="KeywordTok"/>
        </w:rPr>
        <w:t>is.na</w:t>
      </w:r>
      <w:r>
        <w:rPr>
          <w:rStyle w:val="NormalTok"/>
        </w:rPr>
        <w:t>(n[</w:t>
      </w:r>
      <w:proofErr w:type="spellStart"/>
      <w:r>
        <w:rPr>
          <w:rStyle w:val="NormalTok"/>
        </w:rPr>
        <w:t>i</w:t>
      </w:r>
      <w:proofErr w:type="spellEnd"/>
      <w:r>
        <w:rPr>
          <w:rStyle w:val="NormalTok"/>
        </w:rPr>
        <w:t>])),</w:t>
      </w:r>
      <w:r>
        <w:rPr>
          <w:rStyle w:val="StringTok"/>
        </w:rPr>
        <w:t xml:space="preserve">"  NA values </w:t>
      </w:r>
      <w:r>
        <w:rPr>
          <w:rStyle w:val="CharTok"/>
        </w:rPr>
        <w:t>\n</w:t>
      </w:r>
      <w:r>
        <w:rPr>
          <w:rStyle w:val="StringTok"/>
        </w:rPr>
        <w:t>"</w:t>
      </w:r>
      <w:r>
        <w:rPr>
          <w:rStyle w:val="NormalTok"/>
        </w:rPr>
        <w:t>)</w:t>
      </w:r>
      <w:r>
        <w:br/>
      </w:r>
      <w:r>
        <w:rPr>
          <w:rStyle w:val="NormalTok"/>
        </w:rPr>
        <w:t xml:space="preserve">    </w:t>
      </w:r>
      <w:r>
        <w:rPr>
          <w:rStyle w:val="CommentTok"/>
        </w:rPr>
        <w:t xml:space="preserve"># print the NA Values containing column in </w:t>
      </w:r>
      <w:r w:rsidR="006832E2">
        <w:rPr>
          <w:rStyle w:val="CommentTok"/>
        </w:rPr>
        <w:t xml:space="preserve">the </w:t>
      </w:r>
      <w:r>
        <w:rPr>
          <w:rStyle w:val="CommentTok"/>
        </w:rPr>
        <w:t>dataset</w:t>
      </w:r>
      <w:r>
        <w:br/>
      </w:r>
      <w:r>
        <w:rPr>
          <w:rStyle w:val="NormalTok"/>
        </w:rPr>
        <w:t xml:space="preserve">  }</w:t>
      </w:r>
      <w:r>
        <w:br/>
      </w:r>
      <w:r>
        <w:rPr>
          <w:rStyle w:val="NormalTok"/>
        </w:rPr>
        <w:t xml:space="preserve">}  </w:t>
      </w:r>
      <w:r>
        <w:br/>
      </w:r>
      <w:proofErr w:type="spellStart"/>
      <w:r>
        <w:rPr>
          <w:rStyle w:val="KeywordTok"/>
        </w:rPr>
        <w:t>col_sumofNA</w:t>
      </w:r>
      <w:proofErr w:type="spellEnd"/>
      <w:r>
        <w:rPr>
          <w:rStyle w:val="NormalTok"/>
        </w:rPr>
        <w:t>(A)</w:t>
      </w:r>
    </w:p>
    <w:p w14:paraId="473672BC" w14:textId="77777777" w:rsidR="00462525" w:rsidRDefault="00C3324E">
      <w:pPr>
        <w:pStyle w:val="SourceCode"/>
      </w:pPr>
      <w:r>
        <w:rPr>
          <w:rStyle w:val="VerbatimChar"/>
        </w:rPr>
        <w:t xml:space="preserve">## Country.Code  contains  204   NA values </w:t>
      </w:r>
      <w:r>
        <w:br/>
      </w:r>
      <w:r>
        <w:rPr>
          <w:rStyle w:val="VerbatimChar"/>
        </w:rPr>
        <w:t xml:space="preserve">## Guarantor.Country.Code  contains  202   NA values </w:t>
      </w:r>
      <w:r>
        <w:br/>
      </w:r>
      <w:r>
        <w:rPr>
          <w:rStyle w:val="VerbatimChar"/>
        </w:rPr>
        <w:t xml:space="preserve">## Interest.Rate  contains  27028   NA values </w:t>
      </w:r>
      <w:r>
        <w:br/>
      </w:r>
      <w:r>
        <w:rPr>
          <w:rStyle w:val="VerbatimChar"/>
        </w:rPr>
        <w:t>## Currency.of.Commitment  contains  854942   NA values</w:t>
      </w:r>
    </w:p>
    <w:p w14:paraId="0EDC5F81" w14:textId="77777777" w:rsidR="00462525" w:rsidRDefault="00C3324E">
      <w:pPr>
        <w:pStyle w:val="Heading1"/>
      </w:pPr>
      <w:bookmarkStart w:id="5" w:name="explanation"/>
      <w:bookmarkEnd w:id="5"/>
      <w:r>
        <w:t>Explanation:</w:t>
      </w:r>
    </w:p>
    <w:p w14:paraId="37489D19" w14:textId="77777777" w:rsidR="00462525" w:rsidRDefault="00C3324E">
      <w:pPr>
        <w:pStyle w:val="Compact"/>
        <w:numPr>
          <w:ilvl w:val="0"/>
          <w:numId w:val="5"/>
        </w:numPr>
      </w:pPr>
      <w:r>
        <w:t>As we can see the</w:t>
      </w:r>
      <w:r w:rsidR="006832E2">
        <w:t>re</w:t>
      </w:r>
      <w:r>
        <w:t xml:space="preserve"> are lots of missing value particularly in </w:t>
      </w:r>
      <w:r w:rsidR="006832E2">
        <w:t xml:space="preserve">the </w:t>
      </w:r>
      <w:r>
        <w:t>currency of commitment it contains no data so we can remove that column directly.</w:t>
      </w:r>
    </w:p>
    <w:p w14:paraId="77BF9BA0" w14:textId="77777777" w:rsidR="00462525" w:rsidRDefault="00C3324E" w:rsidP="00721426">
      <w:pPr>
        <w:pStyle w:val="Heading1"/>
        <w:spacing w:before="0"/>
      </w:pPr>
      <w:bookmarkStart w:id="6" w:name="after-preprocessing-the-dataset"/>
      <w:bookmarkEnd w:id="6"/>
      <w:r>
        <w:lastRenderedPageBreak/>
        <w:t>After preprocessing the Dataset:</w:t>
      </w:r>
    </w:p>
    <w:p w14:paraId="0CC23746" w14:textId="77777777" w:rsidR="00D32690" w:rsidRPr="00D32690" w:rsidRDefault="00D32690" w:rsidP="00D32690">
      <w:pPr>
        <w:pStyle w:val="BodyText"/>
      </w:pPr>
      <w:r>
        <w:rPr>
          <w:noProof/>
        </w:rPr>
        <w:drawing>
          <wp:inline distT="0" distB="0" distL="0" distR="0" wp14:anchorId="54346C9C" wp14:editId="7A3771DD">
            <wp:extent cx="5094605"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243" cy="2410127"/>
                    </a:xfrm>
                    <a:prstGeom prst="rect">
                      <a:avLst/>
                    </a:prstGeom>
                  </pic:spPr>
                </pic:pic>
              </a:graphicData>
            </a:graphic>
          </wp:inline>
        </w:drawing>
      </w:r>
    </w:p>
    <w:p w14:paraId="11CF2C82" w14:textId="77777777" w:rsidR="00462525" w:rsidRDefault="00C3324E">
      <w:pPr>
        <w:pStyle w:val="Heading1"/>
      </w:pPr>
      <w:bookmarkStart w:id="7" w:name="explanation-1"/>
      <w:bookmarkEnd w:id="7"/>
      <w:r>
        <w:t>Explanation:</w:t>
      </w:r>
    </w:p>
    <w:p w14:paraId="53EB33EB" w14:textId="77777777" w:rsidR="00721426" w:rsidRDefault="00C3324E" w:rsidP="00FB35E2">
      <w:pPr>
        <w:pStyle w:val="Compact"/>
        <w:numPr>
          <w:ilvl w:val="0"/>
          <w:numId w:val="5"/>
        </w:numPr>
      </w:pPr>
      <w:r>
        <w:t>After data cleaning</w:t>
      </w:r>
      <w:r w:rsidR="006832E2">
        <w:t>,</w:t>
      </w:r>
      <w:r>
        <w:t xml:space="preserve"> we were able to reduce the Dataset into </w:t>
      </w:r>
      <w:r w:rsidR="00D32690">
        <w:t>17</w:t>
      </w:r>
      <w:r>
        <w:t xml:space="preserve"> columns and </w:t>
      </w:r>
      <w:r w:rsidR="00D32690" w:rsidRPr="00721426">
        <w:t xml:space="preserve">827914 </w:t>
      </w:r>
      <w:r>
        <w:t>rows</w:t>
      </w:r>
    </w:p>
    <w:p w14:paraId="01339D29" w14:textId="77777777" w:rsidR="00721426" w:rsidRDefault="00721426" w:rsidP="00721426">
      <w:pPr>
        <w:pStyle w:val="Heading1"/>
      </w:pPr>
      <w:r>
        <w:t xml:space="preserve">Tableau Data </w:t>
      </w:r>
      <w:proofErr w:type="gramStart"/>
      <w:r w:rsidR="00D32690">
        <w:t>Vi</w:t>
      </w:r>
      <w:r>
        <w:t>s</w:t>
      </w:r>
      <w:r w:rsidR="00D32690">
        <w:t>ualization</w:t>
      </w:r>
      <w:r>
        <w:t xml:space="preserve"> :</w:t>
      </w:r>
      <w:proofErr w:type="gramEnd"/>
    </w:p>
    <w:p w14:paraId="3420D8C1" w14:textId="77777777" w:rsidR="00721426" w:rsidRDefault="00721426" w:rsidP="00721426">
      <w:pPr>
        <w:pStyle w:val="BodyText"/>
        <w:rPr>
          <w:noProof/>
        </w:rPr>
      </w:pPr>
      <w:r w:rsidRPr="00721426">
        <w:rPr>
          <w:b/>
          <w:bCs/>
        </w:rPr>
        <w:t>Figure 1:</w:t>
      </w:r>
      <w:r w:rsidRPr="00721426">
        <w:rPr>
          <w:noProof/>
        </w:rPr>
        <w:t xml:space="preserve"> </w:t>
      </w:r>
      <w:r>
        <w:rPr>
          <w:noProof/>
        </w:rPr>
        <w:drawing>
          <wp:inline distT="0" distB="0" distL="0" distR="0" wp14:anchorId="3C181948" wp14:editId="038EAB83">
            <wp:extent cx="6076950" cy="34099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6076950" cy="3409950"/>
                    </a:xfrm>
                    <a:prstGeom prst="rect">
                      <a:avLst/>
                    </a:prstGeom>
                  </pic:spPr>
                </pic:pic>
              </a:graphicData>
            </a:graphic>
          </wp:inline>
        </w:drawing>
      </w:r>
    </w:p>
    <w:p w14:paraId="6B283A0E" w14:textId="77777777" w:rsidR="00585DA1" w:rsidRDefault="00585DA1" w:rsidP="00721426">
      <w:pPr>
        <w:rPr>
          <w:noProof/>
        </w:rPr>
      </w:pPr>
    </w:p>
    <w:p w14:paraId="01481D8B" w14:textId="77777777" w:rsidR="00721426" w:rsidRDefault="00721426" w:rsidP="00721426">
      <w:pPr>
        <w:rPr>
          <w:noProof/>
        </w:rPr>
      </w:pPr>
      <w:r>
        <w:rPr>
          <w:noProof/>
        </w:rPr>
        <w:t>Explanation:</w:t>
      </w:r>
    </w:p>
    <w:p w14:paraId="46A20F53" w14:textId="77777777" w:rsidR="00721426" w:rsidRDefault="00721426" w:rsidP="00721426">
      <w:pPr>
        <w:rPr>
          <w:noProof/>
        </w:rPr>
      </w:pPr>
      <w:r>
        <w:rPr>
          <w:noProof/>
        </w:rPr>
        <w:t xml:space="preserve">Here we can see that the distribution is not uniform there </w:t>
      </w:r>
      <w:r w:rsidR="00CE5E4A">
        <w:rPr>
          <w:noProof/>
        </w:rPr>
        <w:t>are</w:t>
      </w:r>
      <w:r>
        <w:rPr>
          <w:noProof/>
        </w:rPr>
        <w:t xml:space="preserve"> some irregularities between </w:t>
      </w:r>
      <w:r w:rsidR="00CE5E4A">
        <w:rPr>
          <w:noProof/>
        </w:rPr>
        <w:t xml:space="preserve">the </w:t>
      </w:r>
      <w:r>
        <w:rPr>
          <w:noProof/>
        </w:rPr>
        <w:t xml:space="preserve">year 1980 to 1995 and </w:t>
      </w:r>
      <w:r w:rsidR="00CE5E4A">
        <w:rPr>
          <w:noProof/>
        </w:rPr>
        <w:t xml:space="preserve">the </w:t>
      </w:r>
      <w:r>
        <w:rPr>
          <w:noProof/>
        </w:rPr>
        <w:t>year 2008 to 2012 it might due to external factors like recession or some other crisis.</w:t>
      </w:r>
      <w:r w:rsidR="00CE5E4A">
        <w:rPr>
          <w:noProof/>
        </w:rPr>
        <w:t xml:space="preserve"> </w:t>
      </w:r>
      <w:r>
        <w:rPr>
          <w:noProof/>
        </w:rPr>
        <w:t>And this external factor affect</w:t>
      </w:r>
      <w:r w:rsidR="00CE5E4A">
        <w:rPr>
          <w:noProof/>
        </w:rPr>
        <w:t>s</w:t>
      </w:r>
      <w:r>
        <w:rPr>
          <w:noProof/>
        </w:rPr>
        <w:t xml:space="preserve"> more to Africa and Asian Continents and we can see that interest rate proportion is nearly zero to make the economy stable.</w:t>
      </w:r>
    </w:p>
    <w:p w14:paraId="5232B4F9" w14:textId="77777777" w:rsidR="00721426" w:rsidRDefault="00721426" w:rsidP="00721426">
      <w:pPr>
        <w:rPr>
          <w:noProof/>
        </w:rPr>
      </w:pPr>
      <w:r w:rsidRPr="00721426">
        <w:rPr>
          <w:b/>
          <w:bCs/>
        </w:rPr>
        <w:t xml:space="preserve">Figure </w:t>
      </w:r>
      <w:r>
        <w:rPr>
          <w:b/>
          <w:bCs/>
        </w:rPr>
        <w:t>2</w:t>
      </w:r>
      <w:r w:rsidRPr="00721426">
        <w:rPr>
          <w:b/>
          <w:bCs/>
        </w:rPr>
        <w:t>:</w:t>
      </w:r>
    </w:p>
    <w:p w14:paraId="7E55A73E" w14:textId="77777777" w:rsidR="00721426" w:rsidRDefault="00721426" w:rsidP="00721426">
      <w:pPr>
        <w:rPr>
          <w:noProof/>
        </w:rPr>
      </w:pPr>
      <w:r>
        <w:rPr>
          <w:noProof/>
        </w:rPr>
        <w:drawing>
          <wp:inline distT="0" distB="0" distL="0" distR="0" wp14:anchorId="13567797" wp14:editId="77369BC4">
            <wp:extent cx="573405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36FE0037" w14:textId="77777777" w:rsidR="00721426" w:rsidRPr="00F06FD2" w:rsidRDefault="00721426" w:rsidP="00721426">
      <w:pPr>
        <w:rPr>
          <w:b/>
          <w:bCs/>
          <w:noProof/>
        </w:rPr>
      </w:pPr>
      <w:r w:rsidRPr="00F06FD2">
        <w:rPr>
          <w:b/>
          <w:bCs/>
          <w:noProof/>
        </w:rPr>
        <w:t>Explanation:</w:t>
      </w:r>
    </w:p>
    <w:p w14:paraId="495B2036" w14:textId="77777777" w:rsidR="00721426" w:rsidRDefault="00721426" w:rsidP="00721426">
      <w:pPr>
        <w:rPr>
          <w:noProof/>
        </w:rPr>
      </w:pPr>
      <w:r>
        <w:rPr>
          <w:noProof/>
        </w:rPr>
        <w:t xml:space="preserve">As we can see that the original principal amount and interest rate total percentage proportion as per the loan status level which helps us to better visualize the data according to the loan status level. </w:t>
      </w:r>
    </w:p>
    <w:p w14:paraId="47EF967A" w14:textId="77777777" w:rsidR="00721426" w:rsidRDefault="00721426" w:rsidP="00721426">
      <w:pPr>
        <w:rPr>
          <w:noProof/>
        </w:rPr>
      </w:pPr>
      <w:r>
        <w:rPr>
          <w:noProof/>
        </w:rPr>
        <w:t>From the above plot, we can infer that Asian continent is the highest loan Fully repaid and repaid continent with 33.47 % of total principal amount and also the highest Fully cancelled and cancelled loan with nearly 40% of the total principal amount.Similarly, we can infer other information about different Loan Status level.</w:t>
      </w:r>
    </w:p>
    <w:p w14:paraId="4D6C9E83" w14:textId="77777777" w:rsidR="00585DA1" w:rsidRDefault="00585DA1" w:rsidP="00721426">
      <w:pPr>
        <w:rPr>
          <w:b/>
          <w:bCs/>
        </w:rPr>
      </w:pPr>
    </w:p>
    <w:p w14:paraId="5B09D969" w14:textId="77777777" w:rsidR="00585DA1" w:rsidRDefault="00585DA1" w:rsidP="00721426">
      <w:pPr>
        <w:rPr>
          <w:b/>
          <w:bCs/>
        </w:rPr>
      </w:pPr>
    </w:p>
    <w:p w14:paraId="23E67879" w14:textId="77777777" w:rsidR="00585DA1" w:rsidRDefault="00585DA1" w:rsidP="00721426">
      <w:pPr>
        <w:rPr>
          <w:b/>
          <w:bCs/>
        </w:rPr>
      </w:pPr>
    </w:p>
    <w:p w14:paraId="5BA87FF0" w14:textId="77777777" w:rsidR="00585DA1" w:rsidRDefault="00585DA1" w:rsidP="00721426">
      <w:pPr>
        <w:rPr>
          <w:b/>
          <w:bCs/>
        </w:rPr>
      </w:pPr>
    </w:p>
    <w:p w14:paraId="6A410D0D" w14:textId="77777777" w:rsidR="00721426" w:rsidRDefault="00721426" w:rsidP="00721426">
      <w:pPr>
        <w:rPr>
          <w:noProof/>
        </w:rPr>
      </w:pPr>
      <w:r w:rsidRPr="00721426">
        <w:rPr>
          <w:b/>
          <w:bCs/>
        </w:rPr>
        <w:lastRenderedPageBreak/>
        <w:t xml:space="preserve">Figure </w:t>
      </w:r>
      <w:r>
        <w:rPr>
          <w:b/>
          <w:bCs/>
        </w:rPr>
        <w:t>3</w:t>
      </w:r>
      <w:r w:rsidRPr="00721426">
        <w:rPr>
          <w:b/>
          <w:bCs/>
        </w:rPr>
        <w:t>:</w:t>
      </w:r>
    </w:p>
    <w:p w14:paraId="5C9E9705" w14:textId="77777777" w:rsidR="00721426" w:rsidRDefault="00721426" w:rsidP="00721426">
      <w:pPr>
        <w:rPr>
          <w:noProof/>
        </w:rPr>
      </w:pPr>
      <w:r>
        <w:rPr>
          <w:noProof/>
        </w:rPr>
        <w:drawing>
          <wp:inline distT="0" distB="0" distL="0" distR="0" wp14:anchorId="0502AC16" wp14:editId="52908176">
            <wp:extent cx="573405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009775"/>
                    </a:xfrm>
                    <a:prstGeom prst="rect">
                      <a:avLst/>
                    </a:prstGeom>
                    <a:noFill/>
                    <a:ln>
                      <a:noFill/>
                    </a:ln>
                  </pic:spPr>
                </pic:pic>
              </a:graphicData>
            </a:graphic>
          </wp:inline>
        </w:drawing>
      </w:r>
    </w:p>
    <w:p w14:paraId="4B1478DA" w14:textId="77777777" w:rsidR="006832E2" w:rsidRDefault="006832E2" w:rsidP="006832E2">
      <w:pPr>
        <w:rPr>
          <w:b/>
          <w:bCs/>
        </w:rPr>
      </w:pPr>
      <w:r>
        <w:rPr>
          <w:b/>
          <w:bCs/>
        </w:rPr>
        <w:t>F</w:t>
      </w:r>
      <w:r w:rsidRPr="00721426">
        <w:rPr>
          <w:b/>
          <w:bCs/>
        </w:rPr>
        <w:t xml:space="preserve">igure </w:t>
      </w:r>
      <w:proofErr w:type="gramStart"/>
      <w:r>
        <w:rPr>
          <w:b/>
          <w:bCs/>
        </w:rPr>
        <w:t xml:space="preserve">4 </w:t>
      </w:r>
      <w:r w:rsidRPr="00721426">
        <w:rPr>
          <w:b/>
          <w:bCs/>
        </w:rPr>
        <w:t>:</w:t>
      </w:r>
      <w:proofErr w:type="gramEnd"/>
    </w:p>
    <w:p w14:paraId="6B6D1B75" w14:textId="77777777" w:rsidR="006832E2" w:rsidRDefault="006832E2" w:rsidP="006832E2">
      <w:pPr>
        <w:rPr>
          <w:noProof/>
        </w:rPr>
      </w:pPr>
      <w:r>
        <w:rPr>
          <w:noProof/>
        </w:rPr>
        <w:drawing>
          <wp:inline distT="0" distB="0" distL="0" distR="0" wp14:anchorId="0CC371EC" wp14:editId="40F62D59">
            <wp:extent cx="5943600" cy="2169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9160"/>
                    </a:xfrm>
                    <a:prstGeom prst="rect">
                      <a:avLst/>
                    </a:prstGeom>
                  </pic:spPr>
                </pic:pic>
              </a:graphicData>
            </a:graphic>
          </wp:inline>
        </w:drawing>
      </w:r>
    </w:p>
    <w:p w14:paraId="53C356A8" w14:textId="77777777" w:rsidR="006832E2" w:rsidRPr="00F06FD2" w:rsidRDefault="006832E2" w:rsidP="006832E2">
      <w:pPr>
        <w:rPr>
          <w:b/>
          <w:bCs/>
          <w:noProof/>
        </w:rPr>
      </w:pPr>
      <w:r w:rsidRPr="00F06FD2">
        <w:rPr>
          <w:b/>
          <w:bCs/>
          <w:noProof/>
        </w:rPr>
        <w:t>Explanation:</w:t>
      </w:r>
    </w:p>
    <w:p w14:paraId="07E04E51" w14:textId="77777777" w:rsidR="006832E2" w:rsidRDefault="00F06FD2" w:rsidP="006832E2">
      <w:pPr>
        <w:rPr>
          <w:noProof/>
        </w:rPr>
      </w:pPr>
      <w:r>
        <w:rPr>
          <w:noProof/>
        </w:rPr>
        <w:t>As per various type of plot in Tableau</w:t>
      </w:r>
      <w:r>
        <w:rPr>
          <w:noProof/>
        </w:rPr>
        <w:fldChar w:fldCharType="begin"/>
      </w:r>
      <w:r>
        <w:rPr>
          <w:noProof/>
        </w:rPr>
        <w:instrText xml:space="preserve"> ADDIN ZOTERO_ITEM CSL_CITATION {"citationID":"Hjodnad9","properties":{"formattedCitation":"[2]","plainCitation":"[2]","dontUpdate":true,"noteIndex":0},"citationItems":[{"id":38,"uris":["http://zotero.org/users/local/ugOzh31h/items/CHRWR6NH"],"uri":["http://zotero.org/users/local/ugOzh31h/items/CHRWR6NH"],"itemData":{"id":38,"type":"webpage","title":"Build Common Chart Types in Data Views - Tableau","URL":"https://help.tableau.com/current/pro/desktop/en-us/dataview_examples.htm","accessed":{"date-parts":[["2020",3,26]]}}}],"schema":"https://github.com/citation-style-language/schema/raw/master/csl-citation.json"} </w:instrText>
      </w:r>
      <w:r>
        <w:rPr>
          <w:noProof/>
        </w:rPr>
        <w:fldChar w:fldCharType="separate"/>
      </w:r>
      <w:r w:rsidRPr="00F06FD2">
        <w:rPr>
          <w:rFonts w:ascii="Cambria" w:hAnsi="Cambria"/>
        </w:rPr>
        <w:t>[</w:t>
      </w:r>
      <w:r>
        <w:rPr>
          <w:rFonts w:ascii="Cambria" w:hAnsi="Cambria"/>
        </w:rPr>
        <w:t>3</w:t>
      </w:r>
      <w:r w:rsidRPr="00F06FD2">
        <w:rPr>
          <w:rFonts w:ascii="Cambria" w:hAnsi="Cambria"/>
        </w:rPr>
        <w:t>]</w:t>
      </w:r>
      <w:r>
        <w:rPr>
          <w:noProof/>
        </w:rPr>
        <w:fldChar w:fldCharType="end"/>
      </w:r>
      <w:r>
        <w:rPr>
          <w:noProof/>
        </w:rPr>
        <w:t xml:space="preserve"> and youtube videos</w:t>
      </w:r>
      <w:r>
        <w:rPr>
          <w:noProof/>
        </w:rPr>
        <w:fldChar w:fldCharType="begin"/>
      </w:r>
      <w:r>
        <w:rPr>
          <w:noProof/>
        </w:rPr>
        <w:instrText xml:space="preserve"> ADDIN ZOTERO_ITEM CSL_CITATION {"citationID":"oblu1wEx","properties":{"formattedCitation":"[3]","plainCitation":"[3]","noteIndex":0},"citationItems":[{"id":42,"uris":["http://zotero.org/users/local/ugOzh31h/items/6ETWT2GE"],"uri":["http://zotero.org/users/local/ugOzh31h/items/6ETWT2GE"],"itemData":{"id":42,"type":"webpage","title":"(51) Tableau - Introduction - YouTube","URL":"https://www.youtube.com/watch?v=gWZtNdMko1k&amp;list=PLWPirh4EWFpGXTBu8ldLZGJCUeTMBpJFK","accessed":{"date-parts":[["2020",3,26]]}}}],"schema":"https://github.com/citation-style-language/schema/raw/master/csl-citation.json"} </w:instrText>
      </w:r>
      <w:r>
        <w:rPr>
          <w:noProof/>
        </w:rPr>
        <w:fldChar w:fldCharType="separate"/>
      </w:r>
      <w:r w:rsidRPr="00F06FD2">
        <w:rPr>
          <w:rFonts w:ascii="Cambria" w:hAnsi="Cambria"/>
        </w:rPr>
        <w:t>[</w:t>
      </w:r>
      <w:r>
        <w:rPr>
          <w:rFonts w:ascii="Cambria" w:hAnsi="Cambria"/>
        </w:rPr>
        <w:t>4</w:t>
      </w:r>
      <w:r w:rsidRPr="00F06FD2">
        <w:rPr>
          <w:rFonts w:ascii="Cambria" w:hAnsi="Cambria"/>
        </w:rPr>
        <w:t>]</w:t>
      </w:r>
      <w:r>
        <w:rPr>
          <w:noProof/>
        </w:rPr>
        <w:fldChar w:fldCharType="end"/>
      </w:r>
      <w:r>
        <w:rPr>
          <w:noProof/>
        </w:rPr>
        <w:t>,</w:t>
      </w:r>
      <w:r w:rsidR="006832E2">
        <w:rPr>
          <w:noProof/>
        </w:rPr>
        <w:t xml:space="preserve"> the above figure 3 &amp; 4, we can infer that for fully repaid &amp; Repaid loan status the total interest rate and total original principal amount percentage is highest for Indonesia of the Asian continent with 23.64% total interest rate percentage.</w:t>
      </w:r>
    </w:p>
    <w:p w14:paraId="43292063" w14:textId="77777777" w:rsidR="006832E2" w:rsidRDefault="006832E2" w:rsidP="006832E2">
      <w:pPr>
        <w:rPr>
          <w:noProof/>
        </w:rPr>
      </w:pPr>
      <w:r>
        <w:rPr>
          <w:noProof/>
        </w:rPr>
        <w:t>From this plot, it can help us to decide how much is the loan paying interest rate and Principal amount credibility of a particular country</w:t>
      </w:r>
    </w:p>
    <w:p w14:paraId="1BCC6131" w14:textId="77777777" w:rsidR="00B36BD0" w:rsidRDefault="00B36BD0" w:rsidP="006832E2">
      <w:pPr>
        <w:rPr>
          <w:noProof/>
        </w:rPr>
      </w:pPr>
    </w:p>
    <w:p w14:paraId="0AB94582" w14:textId="77777777" w:rsidR="00B36BD0" w:rsidRPr="002A1003" w:rsidRDefault="003179B3" w:rsidP="006832E2">
      <w:pPr>
        <w:rPr>
          <w:b/>
          <w:bCs/>
          <w:noProof/>
        </w:rPr>
      </w:pPr>
      <w:r w:rsidRPr="002A1003">
        <w:rPr>
          <w:b/>
          <w:bCs/>
          <w:noProof/>
        </w:rPr>
        <w:t>Figure 5:</w:t>
      </w:r>
    </w:p>
    <w:p w14:paraId="00AC4241" w14:textId="77777777" w:rsidR="003179B3" w:rsidRDefault="003179B3" w:rsidP="006832E2">
      <w:pPr>
        <w:rPr>
          <w:noProof/>
        </w:rPr>
      </w:pPr>
      <w:r>
        <w:rPr>
          <w:noProof/>
        </w:rPr>
        <w:lastRenderedPageBreak/>
        <w:drawing>
          <wp:inline distT="0" distB="0" distL="0" distR="0" wp14:anchorId="3F36752A" wp14:editId="2739B130">
            <wp:extent cx="5943600" cy="4796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96155"/>
                    </a:xfrm>
                    <a:prstGeom prst="rect">
                      <a:avLst/>
                    </a:prstGeom>
                  </pic:spPr>
                </pic:pic>
              </a:graphicData>
            </a:graphic>
          </wp:inline>
        </w:drawing>
      </w:r>
    </w:p>
    <w:p w14:paraId="6B7669AA" w14:textId="77777777" w:rsidR="006832E2" w:rsidRPr="002A1003" w:rsidRDefault="003179B3" w:rsidP="006832E2">
      <w:pPr>
        <w:rPr>
          <w:b/>
          <w:bCs/>
          <w:noProof/>
        </w:rPr>
      </w:pPr>
      <w:r w:rsidRPr="002A1003">
        <w:rPr>
          <w:b/>
          <w:bCs/>
          <w:noProof/>
        </w:rPr>
        <w:t>Explanation:</w:t>
      </w:r>
    </w:p>
    <w:p w14:paraId="38C0857D" w14:textId="77777777" w:rsidR="003179B3" w:rsidRDefault="002A1003" w:rsidP="006832E2">
      <w:pPr>
        <w:rPr>
          <w:noProof/>
        </w:rPr>
      </w:pPr>
      <w:r>
        <w:rPr>
          <w:noProof/>
        </w:rPr>
        <w:t>From the above figure, we can infer that the original principal amount taken by country India is above the standard deviation range of -1 to 1 in the year 1984 to 1990 and the year 2008 to 2012 . In both, the case India has faced a major crisis in the year 2008 to 2012 because the principal amount taken is more than 3 times the normal value i.e 500billion.</w:t>
      </w:r>
    </w:p>
    <w:p w14:paraId="4CCDCCA0" w14:textId="77777777" w:rsidR="002A1003" w:rsidRDefault="002A1003" w:rsidP="006832E2">
      <w:pPr>
        <w:rPr>
          <w:noProof/>
        </w:rPr>
      </w:pPr>
      <w:r>
        <w:rPr>
          <w:noProof/>
        </w:rPr>
        <w:t>So here we can find seasonal variation and the bank can properly plan its future steps to cope with this kind of crisis.</w:t>
      </w:r>
    </w:p>
    <w:p w14:paraId="0E2FE328" w14:textId="77777777" w:rsidR="003179B3" w:rsidRPr="002A1003" w:rsidRDefault="003179B3" w:rsidP="003179B3">
      <w:pPr>
        <w:rPr>
          <w:b/>
          <w:bCs/>
          <w:noProof/>
        </w:rPr>
      </w:pPr>
      <w:r w:rsidRPr="002A1003">
        <w:rPr>
          <w:b/>
          <w:bCs/>
          <w:noProof/>
        </w:rPr>
        <w:t>Figure 6:</w:t>
      </w:r>
    </w:p>
    <w:p w14:paraId="5E2A1E84" w14:textId="77777777" w:rsidR="00721426" w:rsidRDefault="003179B3" w:rsidP="00721426">
      <w:pPr>
        <w:rPr>
          <w:noProof/>
        </w:rPr>
      </w:pPr>
      <w:r>
        <w:rPr>
          <w:noProof/>
        </w:rPr>
        <w:lastRenderedPageBreak/>
        <w:drawing>
          <wp:inline distT="0" distB="0" distL="0" distR="0" wp14:anchorId="6B4F4B9C" wp14:editId="5C14A352">
            <wp:extent cx="5943600" cy="314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43250"/>
                    </a:xfrm>
                    <a:prstGeom prst="rect">
                      <a:avLst/>
                    </a:prstGeom>
                  </pic:spPr>
                </pic:pic>
              </a:graphicData>
            </a:graphic>
          </wp:inline>
        </w:drawing>
      </w:r>
    </w:p>
    <w:p w14:paraId="10E19582" w14:textId="77777777" w:rsidR="00721426" w:rsidRDefault="00721426" w:rsidP="00721426">
      <w:pPr>
        <w:pStyle w:val="BodyText"/>
        <w:rPr>
          <w:b/>
          <w:bCs/>
        </w:rPr>
      </w:pPr>
    </w:p>
    <w:p w14:paraId="393150C1" w14:textId="77777777" w:rsidR="003179B3" w:rsidRDefault="003179B3" w:rsidP="00721426">
      <w:pPr>
        <w:pStyle w:val="BodyText"/>
        <w:rPr>
          <w:b/>
          <w:bCs/>
        </w:rPr>
      </w:pPr>
      <w:r>
        <w:rPr>
          <w:b/>
          <w:bCs/>
        </w:rPr>
        <w:t>Explanation:</w:t>
      </w:r>
    </w:p>
    <w:p w14:paraId="33F3BC41" w14:textId="77777777" w:rsidR="002A1003" w:rsidRDefault="002A1003" w:rsidP="00721426">
      <w:pPr>
        <w:pStyle w:val="BodyText"/>
      </w:pPr>
      <w:r>
        <w:t>As we have seen that India have to face some crisis during the year 1984 – 1990 and the year 2008 – 2012. So from the above figure bank can see which type of loan generally is taken during this period.</w:t>
      </w:r>
    </w:p>
    <w:p w14:paraId="2889CFAC" w14:textId="77777777" w:rsidR="002A1003" w:rsidRDefault="002A1003" w:rsidP="00721426">
      <w:pPr>
        <w:pStyle w:val="BodyText"/>
      </w:pPr>
      <w:r>
        <w:t xml:space="preserve">In the above figure, the maximum number of POOL Loan and CPL loans taken during the period 1984 – 1990. while the maximum number </w:t>
      </w:r>
      <w:proofErr w:type="gramStart"/>
      <w:r>
        <w:t>of  FSL</w:t>
      </w:r>
      <w:proofErr w:type="gramEnd"/>
      <w:r>
        <w:t xml:space="preserve"> type of loan is taken during a major crisis compared to other types of loan.</w:t>
      </w:r>
    </w:p>
    <w:p w14:paraId="49F0CCF4" w14:textId="77777777" w:rsidR="002A1003" w:rsidRDefault="002A1003" w:rsidP="00721426">
      <w:pPr>
        <w:pStyle w:val="BodyText"/>
      </w:pPr>
      <w:r>
        <w:t>Similar we can check for all other countries by varying the country in the filter box.</w:t>
      </w:r>
    </w:p>
    <w:p w14:paraId="35F393D1" w14:textId="77777777" w:rsidR="003179B3" w:rsidRDefault="003179B3" w:rsidP="00721426">
      <w:pPr>
        <w:pStyle w:val="BodyText"/>
        <w:rPr>
          <w:b/>
          <w:bCs/>
        </w:rPr>
      </w:pPr>
      <w:r>
        <w:rPr>
          <w:b/>
          <w:bCs/>
        </w:rPr>
        <w:t>Figure 7:</w:t>
      </w:r>
    </w:p>
    <w:p w14:paraId="5C7A9756" w14:textId="77777777" w:rsidR="003179B3" w:rsidRDefault="003179B3" w:rsidP="00721426">
      <w:pPr>
        <w:pStyle w:val="BodyText"/>
        <w:rPr>
          <w:b/>
          <w:bCs/>
        </w:rPr>
      </w:pPr>
      <w:r>
        <w:rPr>
          <w:noProof/>
        </w:rPr>
        <w:lastRenderedPageBreak/>
        <w:drawing>
          <wp:inline distT="0" distB="0" distL="0" distR="0" wp14:anchorId="1ECA602D" wp14:editId="54D85A97">
            <wp:extent cx="5943600" cy="3422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2650"/>
                    </a:xfrm>
                    <a:prstGeom prst="rect">
                      <a:avLst/>
                    </a:prstGeom>
                  </pic:spPr>
                </pic:pic>
              </a:graphicData>
            </a:graphic>
          </wp:inline>
        </w:drawing>
      </w:r>
    </w:p>
    <w:p w14:paraId="660C92FC" w14:textId="77777777" w:rsidR="003179B3" w:rsidRDefault="003179B3" w:rsidP="00721426">
      <w:pPr>
        <w:pStyle w:val="BodyText"/>
        <w:rPr>
          <w:b/>
          <w:bCs/>
        </w:rPr>
      </w:pPr>
      <w:r>
        <w:rPr>
          <w:b/>
          <w:bCs/>
        </w:rPr>
        <w:t>Explanation:</w:t>
      </w:r>
    </w:p>
    <w:p w14:paraId="0B6FB819" w14:textId="77777777" w:rsidR="003179B3" w:rsidRDefault="00F06FD2" w:rsidP="00721426">
      <w:pPr>
        <w:pStyle w:val="BodyText"/>
      </w:pPr>
      <w:r w:rsidRPr="00F06FD2">
        <w:t>From the</w:t>
      </w:r>
      <w:r>
        <w:rPr>
          <w:b/>
          <w:bCs/>
        </w:rPr>
        <w:t xml:space="preserve"> </w:t>
      </w:r>
      <w:r>
        <w:t xml:space="preserve">above figure, we can infer that percentage of total interest rate is highest in the year 1985 which is nearly to 7.5 % and percentage of total Distributed Amount is highest in the year 1985 which is nearly 4.2 % and as we have inferred from figure 5 &amp; 6 that in the year 1984 -1990 India was facing some type of crisis. While in other years the percentage of total Interest </w:t>
      </w:r>
      <w:proofErr w:type="spellStart"/>
      <w:r>
        <w:t>rage</w:t>
      </w:r>
      <w:proofErr w:type="spellEnd"/>
      <w:r>
        <w:t xml:space="preserve"> is between 1% to 2 %.</w:t>
      </w:r>
    </w:p>
    <w:p w14:paraId="57F655CC" w14:textId="77777777" w:rsidR="00F06FD2" w:rsidRDefault="00F06FD2" w:rsidP="00721426">
      <w:pPr>
        <w:pStyle w:val="BodyText"/>
      </w:pPr>
      <w:r>
        <w:t xml:space="preserve">Similarly, we can find what was the percentage of total Interest rate and Percentage of total Distributed amount for other countries by varying the country filter box of the dashboard.   </w:t>
      </w:r>
    </w:p>
    <w:p w14:paraId="20464E39" w14:textId="77777777" w:rsidR="00F06FD2" w:rsidRDefault="00F06FD2" w:rsidP="00721426">
      <w:pPr>
        <w:pStyle w:val="BodyText"/>
      </w:pPr>
    </w:p>
    <w:p w14:paraId="4433B5C0" w14:textId="77777777" w:rsidR="00F06FD2" w:rsidRPr="00F06FD2" w:rsidRDefault="00F06FD2" w:rsidP="00721426">
      <w:pPr>
        <w:pStyle w:val="BodyText"/>
        <w:rPr>
          <w:b/>
          <w:bCs/>
        </w:rPr>
      </w:pPr>
      <w:proofErr w:type="gramStart"/>
      <w:r w:rsidRPr="00F06FD2">
        <w:rPr>
          <w:b/>
          <w:bCs/>
        </w:rPr>
        <w:t>References :</w:t>
      </w:r>
      <w:proofErr w:type="gramEnd"/>
    </w:p>
    <w:p w14:paraId="0ED066D0" w14:textId="77777777" w:rsidR="00F06FD2" w:rsidRPr="00F06FD2" w:rsidRDefault="00F06FD2" w:rsidP="00F06FD2">
      <w:pPr>
        <w:pStyle w:val="Bibliography"/>
        <w:rPr>
          <w:rFonts w:ascii="Cambria" w:hAnsi="Cambria" w:cs="Times New Roman"/>
        </w:rPr>
      </w:pPr>
      <w:r>
        <w:fldChar w:fldCharType="begin"/>
      </w:r>
      <w:r>
        <w:instrText xml:space="preserve"> ADDIN ZOTERO_BIBL {"uncited":[["http://zotero.org/users/local/ugOzh31h/items/XP5TTY6K"]],"omitted":[],"custom":[]} CSL_BIBLIOGRAPHY </w:instrText>
      </w:r>
      <w:r>
        <w:fldChar w:fldCharType="separate"/>
      </w:r>
      <w:r w:rsidRPr="00F06FD2">
        <w:rPr>
          <w:rFonts w:ascii="Cambria" w:hAnsi="Cambria" w:cs="Times New Roman"/>
        </w:rPr>
        <w:t>[1]</w:t>
      </w:r>
      <w:r w:rsidRPr="00F06FD2">
        <w:rPr>
          <w:rFonts w:ascii="Cambria" w:hAnsi="Cambria" w:cs="Times New Roman"/>
        </w:rPr>
        <w:tab/>
        <w:t>“IBRD Statement Of Loans Data.” https://kaggle.com/theworldbank/ibrd-statement-of-loans-data (accessed Mar. 26, 2020).</w:t>
      </w:r>
    </w:p>
    <w:p w14:paraId="6C04E7CA" w14:textId="77777777" w:rsidR="00F06FD2" w:rsidRPr="00F06FD2" w:rsidRDefault="00F06FD2" w:rsidP="00F06FD2">
      <w:pPr>
        <w:pStyle w:val="Bibliography"/>
        <w:rPr>
          <w:rFonts w:ascii="Cambria" w:hAnsi="Cambria" w:cs="Times New Roman"/>
        </w:rPr>
      </w:pPr>
      <w:r w:rsidRPr="00F06FD2">
        <w:rPr>
          <w:rFonts w:ascii="Cambria" w:hAnsi="Cambria" w:cs="Times New Roman"/>
        </w:rPr>
        <w:t xml:space="preserve"> [2]</w:t>
      </w:r>
      <w:r w:rsidRPr="00F06FD2">
        <w:rPr>
          <w:rFonts w:ascii="Cambria" w:hAnsi="Cambria" w:cs="Times New Roman"/>
        </w:rPr>
        <w:tab/>
        <w:t>“Group countries in to continents? |Tableau Community Forums.” https://community.tableau.com/thread/179289 (accessed Mar. 26, 2020).</w:t>
      </w:r>
    </w:p>
    <w:p w14:paraId="133D335C" w14:textId="77777777" w:rsidR="00F06FD2" w:rsidRDefault="00F06FD2" w:rsidP="00F06FD2">
      <w:pPr>
        <w:pStyle w:val="Bibliography"/>
        <w:rPr>
          <w:rFonts w:ascii="Cambria" w:hAnsi="Cambria" w:cs="Times New Roman"/>
        </w:rPr>
      </w:pPr>
      <w:r w:rsidRPr="00F06FD2">
        <w:rPr>
          <w:rFonts w:ascii="Cambria" w:hAnsi="Cambria" w:cs="Times New Roman"/>
        </w:rPr>
        <w:t>.[3]</w:t>
      </w:r>
      <w:r w:rsidRPr="00F06FD2">
        <w:rPr>
          <w:rFonts w:ascii="Cambria" w:hAnsi="Cambria" w:cs="Times New Roman"/>
        </w:rPr>
        <w:tab/>
        <w:t>“Build Common Chart Types in Data Views - Tableau.” https://help.tableau.com/current/pro/desktop/en-us/dataview_examples.htm (accessed Mar. 26, 2020)</w:t>
      </w:r>
    </w:p>
    <w:p w14:paraId="2DE81761" w14:textId="77777777" w:rsidR="00F06FD2" w:rsidRPr="00F06FD2" w:rsidRDefault="00F06FD2" w:rsidP="00F06FD2">
      <w:pPr>
        <w:pStyle w:val="Bibliography"/>
        <w:rPr>
          <w:rFonts w:ascii="Cambria" w:hAnsi="Cambria" w:cs="Times New Roman"/>
        </w:rPr>
      </w:pPr>
      <w:r w:rsidRPr="00F06FD2">
        <w:rPr>
          <w:rFonts w:ascii="Cambria" w:hAnsi="Cambria" w:cs="Times New Roman"/>
        </w:rPr>
        <w:t xml:space="preserve"> [4]</w:t>
      </w:r>
      <w:r w:rsidRPr="00F06FD2">
        <w:rPr>
          <w:rFonts w:ascii="Cambria" w:hAnsi="Cambria" w:cs="Times New Roman"/>
        </w:rPr>
        <w:tab/>
        <w:t>“(51) Tableau - Introduction - YouTube.” https://www.youtube.com/watch?v=gWZtNdMko1k&amp;list=PLWPirh4EWFpGXTBu8ldLZGJCUeTMBpJFK (accessed Mar. 26, 2020).</w:t>
      </w:r>
    </w:p>
    <w:p w14:paraId="3BD5BE9A" w14:textId="77777777" w:rsidR="00F06FD2" w:rsidRPr="00F06FD2" w:rsidRDefault="00F06FD2" w:rsidP="00F06FD2">
      <w:pPr>
        <w:pStyle w:val="Bibliography"/>
        <w:rPr>
          <w:rFonts w:ascii="Cambria" w:hAnsi="Cambria" w:cs="Times New Roman"/>
        </w:rPr>
      </w:pPr>
    </w:p>
    <w:p w14:paraId="11FDF609" w14:textId="77777777" w:rsidR="00F06FD2" w:rsidRPr="00F06FD2" w:rsidRDefault="00F06FD2" w:rsidP="00721426">
      <w:pPr>
        <w:pStyle w:val="BodyText"/>
      </w:pPr>
      <w:r>
        <w:fldChar w:fldCharType="end"/>
      </w:r>
    </w:p>
    <w:sectPr w:rsidR="00F06FD2" w:rsidRPr="00F06F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0C0A3" w14:textId="77777777" w:rsidR="006F45EB" w:rsidRDefault="006F45EB">
      <w:pPr>
        <w:spacing w:after="0"/>
      </w:pPr>
      <w:r>
        <w:separator/>
      </w:r>
    </w:p>
  </w:endnote>
  <w:endnote w:type="continuationSeparator" w:id="0">
    <w:p w14:paraId="3A9527FE" w14:textId="77777777" w:rsidR="006F45EB" w:rsidRDefault="006F45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B16FA" w14:textId="77777777" w:rsidR="006F45EB" w:rsidRDefault="006F45EB">
      <w:r>
        <w:separator/>
      </w:r>
    </w:p>
  </w:footnote>
  <w:footnote w:type="continuationSeparator" w:id="0">
    <w:p w14:paraId="098BF7A3" w14:textId="77777777" w:rsidR="006F45EB" w:rsidRDefault="006F4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7F87A"/>
    <w:multiLevelType w:val="multilevel"/>
    <w:tmpl w:val="6A92EE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5CA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63CACF"/>
    <w:multiLevelType w:val="multilevel"/>
    <w:tmpl w:val="35880F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NjY0NzAyNQWyTZR0lIJTi4sz8/NACgxrAeCAtqYsAAAA"/>
  </w:docVars>
  <w:rsids>
    <w:rsidRoot w:val="00590D07"/>
    <w:rsid w:val="00011C8B"/>
    <w:rsid w:val="002A1003"/>
    <w:rsid w:val="002E70E1"/>
    <w:rsid w:val="003179B3"/>
    <w:rsid w:val="00462525"/>
    <w:rsid w:val="004E29B3"/>
    <w:rsid w:val="00585DA1"/>
    <w:rsid w:val="00590D07"/>
    <w:rsid w:val="006832E2"/>
    <w:rsid w:val="006F45EB"/>
    <w:rsid w:val="00721426"/>
    <w:rsid w:val="007237C3"/>
    <w:rsid w:val="00784D58"/>
    <w:rsid w:val="00801C4B"/>
    <w:rsid w:val="008D6863"/>
    <w:rsid w:val="00B36BD0"/>
    <w:rsid w:val="00B86B75"/>
    <w:rsid w:val="00BC48D5"/>
    <w:rsid w:val="00C3324E"/>
    <w:rsid w:val="00C36279"/>
    <w:rsid w:val="00CE5E4A"/>
    <w:rsid w:val="00D32690"/>
    <w:rsid w:val="00E315A3"/>
    <w:rsid w:val="00F06F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69D7"/>
  <w15:docId w15:val="{3D9C430E-46AD-4E60-B95A-B683C3F9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384"/>
      </w:tabs>
      <w:spacing w:after="0"/>
      <w:ind w:left="384" w:hanging="384"/>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D3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3269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997667">
      <w:bodyDiv w:val="1"/>
      <w:marLeft w:val="0"/>
      <w:marRight w:val="0"/>
      <w:marTop w:val="0"/>
      <w:marBottom w:val="0"/>
      <w:divBdr>
        <w:top w:val="none" w:sz="0" w:space="0" w:color="auto"/>
        <w:left w:val="none" w:sz="0" w:space="0" w:color="auto"/>
        <w:bottom w:val="none" w:sz="0" w:space="0" w:color="auto"/>
        <w:right w:val="none" w:sz="0" w:space="0" w:color="auto"/>
      </w:divBdr>
    </w:div>
    <w:div w:id="1148589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Mr Nitin Nandeshwar;R00183235</dc:creator>
  <cp:lastModifiedBy>Nitin Nandeshwar</cp:lastModifiedBy>
  <cp:revision>3</cp:revision>
  <dcterms:created xsi:type="dcterms:W3CDTF">2020-03-26T23:50:00Z</dcterms:created>
  <dcterms:modified xsi:type="dcterms:W3CDTF">2020-04-24T13:30:00Z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id="ZN9Q4qSq"/&gt;&lt;style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