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D2" w:rsidRDefault="00D20EC2">
      <w:r>
        <w:t>Abcd tc108</w:t>
      </w:r>
      <w:bookmarkStart w:id="0" w:name="_GoBack"/>
      <w:bookmarkEnd w:id="0"/>
    </w:p>
    <w:sectPr w:rsidR="0016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D9"/>
    <w:rsid w:val="003926D9"/>
    <w:rsid w:val="00B87AB0"/>
    <w:rsid w:val="00D20EC2"/>
    <w:rsid w:val="00D6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D2936-84AA-41DD-BB65-4E654373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Singh</dc:creator>
  <cp:keywords/>
  <dc:description/>
  <cp:lastModifiedBy>Parul Singh</cp:lastModifiedBy>
  <cp:revision>2</cp:revision>
  <dcterms:created xsi:type="dcterms:W3CDTF">2018-03-13T10:03:00Z</dcterms:created>
  <dcterms:modified xsi:type="dcterms:W3CDTF">2018-03-13T10:03:00Z</dcterms:modified>
</cp:coreProperties>
</file>