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2CD619" w14:textId="77777777" w:rsidR="00503296" w:rsidRPr="00496F7E" w:rsidRDefault="00503296" w:rsidP="00DB4112">
      <w:pPr>
        <w:pStyle w:val="Heading1"/>
        <w:rPr>
          <w:sz w:val="36"/>
          <w:szCs w:val="36"/>
        </w:rPr>
      </w:pPr>
      <w:r w:rsidRPr="00496F7E">
        <w:rPr>
          <w:sz w:val="36"/>
          <w:szCs w:val="36"/>
        </w:rPr>
        <w:t>Chapter 1: Introduction</w:t>
      </w:r>
    </w:p>
    <w:p w14:paraId="4B1E5280" w14:textId="77777777" w:rsidR="00503296" w:rsidRPr="00496F7E" w:rsidRDefault="00503296" w:rsidP="00DB4112">
      <w:pPr>
        <w:pStyle w:val="Heading2"/>
        <w:rPr>
          <w:sz w:val="28"/>
          <w:szCs w:val="28"/>
        </w:rPr>
      </w:pPr>
      <w:r w:rsidRPr="00496F7E">
        <w:rPr>
          <w:sz w:val="28"/>
          <w:szCs w:val="28"/>
        </w:rPr>
        <w:t xml:space="preserve">What </w:t>
      </w:r>
      <w:proofErr w:type="gramStart"/>
      <w:r w:rsidRPr="00496F7E">
        <w:rPr>
          <w:sz w:val="28"/>
          <w:szCs w:val="28"/>
        </w:rPr>
        <w:t>is</w:t>
      </w:r>
      <w:proofErr w:type="gramEnd"/>
      <w:r w:rsidRPr="00496F7E">
        <w:rPr>
          <w:sz w:val="28"/>
          <w:szCs w:val="28"/>
        </w:rPr>
        <w:t xml:space="preserve"> .NET Aspire?</w:t>
      </w:r>
    </w:p>
    <w:p w14:paraId="654FD509" w14:textId="77777777" w:rsidR="00503296" w:rsidRPr="00496F7E" w:rsidRDefault="00503296" w:rsidP="00503296">
      <w:pPr>
        <w:rPr>
          <w:sz w:val="22"/>
          <w:szCs w:val="22"/>
        </w:rPr>
      </w:pPr>
      <w:r w:rsidRPr="00496F7E">
        <w:rPr>
          <w:sz w:val="22"/>
          <w:szCs w:val="22"/>
        </w:rPr>
        <w:t>.NET Aspire is a modern, opinionated framework designed to streamline the development of cloud-native and microservices-based applications in the .NET ecosystem. It provides an integrated approach to building, deploying, and managing distributed applications with minimal friction.</w:t>
      </w:r>
    </w:p>
    <w:p w14:paraId="42ACA09F" w14:textId="77777777" w:rsidR="00503296" w:rsidRPr="00496F7E" w:rsidRDefault="00503296" w:rsidP="00503296">
      <w:pPr>
        <w:rPr>
          <w:sz w:val="22"/>
          <w:szCs w:val="22"/>
        </w:rPr>
      </w:pPr>
      <w:r w:rsidRPr="00496F7E">
        <w:rPr>
          <w:sz w:val="22"/>
          <w:szCs w:val="22"/>
        </w:rPr>
        <w:t>.NET Aspire is built to solve common challenges developers face when working with microservices and cloud-native architectures, such as:</w:t>
      </w:r>
    </w:p>
    <w:p w14:paraId="739AD23E" w14:textId="77777777" w:rsidR="00503296" w:rsidRPr="00496F7E" w:rsidRDefault="00503296" w:rsidP="00503296">
      <w:pPr>
        <w:pStyle w:val="ListParagraph"/>
        <w:numPr>
          <w:ilvl w:val="0"/>
          <w:numId w:val="6"/>
        </w:numPr>
        <w:rPr>
          <w:sz w:val="22"/>
          <w:szCs w:val="22"/>
        </w:rPr>
      </w:pPr>
      <w:r w:rsidRPr="00496F7E">
        <w:rPr>
          <w:b/>
          <w:bCs/>
          <w:sz w:val="22"/>
          <w:szCs w:val="22"/>
        </w:rPr>
        <w:t>Service Orchestration</w:t>
      </w:r>
      <w:r w:rsidRPr="00496F7E">
        <w:rPr>
          <w:sz w:val="22"/>
          <w:szCs w:val="22"/>
        </w:rPr>
        <w:t>: Managing multiple services seamlessly within a single environment.</w:t>
      </w:r>
    </w:p>
    <w:p w14:paraId="1580969A" w14:textId="77777777" w:rsidR="00503296" w:rsidRPr="00496F7E" w:rsidRDefault="00503296" w:rsidP="00503296">
      <w:pPr>
        <w:pStyle w:val="ListParagraph"/>
        <w:numPr>
          <w:ilvl w:val="0"/>
          <w:numId w:val="6"/>
        </w:numPr>
        <w:rPr>
          <w:sz w:val="22"/>
          <w:szCs w:val="22"/>
        </w:rPr>
      </w:pPr>
      <w:r w:rsidRPr="00496F7E">
        <w:rPr>
          <w:b/>
          <w:bCs/>
          <w:sz w:val="22"/>
          <w:szCs w:val="22"/>
        </w:rPr>
        <w:t>Built-in Observability</w:t>
      </w:r>
      <w:r w:rsidRPr="00496F7E">
        <w:rPr>
          <w:sz w:val="22"/>
          <w:szCs w:val="22"/>
        </w:rPr>
        <w:t>: Automatically integrating logging, tracing, and metrics for monitoring application health.</w:t>
      </w:r>
    </w:p>
    <w:p w14:paraId="011E5203" w14:textId="77777777" w:rsidR="00503296" w:rsidRPr="00496F7E" w:rsidRDefault="00503296" w:rsidP="00503296">
      <w:pPr>
        <w:pStyle w:val="ListParagraph"/>
        <w:numPr>
          <w:ilvl w:val="0"/>
          <w:numId w:val="6"/>
        </w:numPr>
        <w:rPr>
          <w:sz w:val="22"/>
          <w:szCs w:val="22"/>
        </w:rPr>
      </w:pPr>
      <w:r w:rsidRPr="00496F7E">
        <w:rPr>
          <w:b/>
          <w:bCs/>
          <w:sz w:val="22"/>
          <w:szCs w:val="22"/>
        </w:rPr>
        <w:t>Configuration Management</w:t>
      </w:r>
      <w:r w:rsidRPr="00496F7E">
        <w:rPr>
          <w:sz w:val="22"/>
          <w:szCs w:val="22"/>
        </w:rPr>
        <w:t>: Simplifying configuration across multiple services.</w:t>
      </w:r>
    </w:p>
    <w:p w14:paraId="033CFC2F" w14:textId="77777777" w:rsidR="00503296" w:rsidRPr="00496F7E" w:rsidRDefault="00503296" w:rsidP="00503296">
      <w:pPr>
        <w:pStyle w:val="ListParagraph"/>
        <w:numPr>
          <w:ilvl w:val="0"/>
          <w:numId w:val="6"/>
        </w:numPr>
        <w:rPr>
          <w:sz w:val="22"/>
          <w:szCs w:val="22"/>
        </w:rPr>
      </w:pPr>
      <w:r w:rsidRPr="00496F7E">
        <w:rPr>
          <w:b/>
          <w:bCs/>
          <w:sz w:val="22"/>
          <w:szCs w:val="22"/>
        </w:rPr>
        <w:t>Dependency Injection</w:t>
      </w:r>
      <w:r w:rsidRPr="00496F7E">
        <w:rPr>
          <w:sz w:val="22"/>
          <w:szCs w:val="22"/>
        </w:rPr>
        <w:t>: Enabling easy integration of external services like databases, message brokers, and caching mechanisms.</w:t>
      </w:r>
    </w:p>
    <w:p w14:paraId="55A3484D" w14:textId="77777777" w:rsidR="00503296" w:rsidRPr="00496F7E" w:rsidRDefault="00503296" w:rsidP="00503296">
      <w:pPr>
        <w:pStyle w:val="ListParagraph"/>
        <w:numPr>
          <w:ilvl w:val="0"/>
          <w:numId w:val="6"/>
        </w:numPr>
        <w:rPr>
          <w:sz w:val="22"/>
          <w:szCs w:val="22"/>
        </w:rPr>
      </w:pPr>
      <w:r w:rsidRPr="00496F7E">
        <w:rPr>
          <w:b/>
          <w:bCs/>
          <w:sz w:val="22"/>
          <w:szCs w:val="22"/>
        </w:rPr>
        <w:t>Cloud-Native Compatibility</w:t>
      </w:r>
      <w:r w:rsidRPr="00496F7E">
        <w:rPr>
          <w:sz w:val="22"/>
          <w:szCs w:val="22"/>
        </w:rPr>
        <w:t>: Supporting seamless deployment to cloud environments, including Azure, AWS, and Kubernetes.</w:t>
      </w:r>
    </w:p>
    <w:p w14:paraId="7419A445" w14:textId="77777777" w:rsidR="00503296" w:rsidRPr="00496F7E" w:rsidRDefault="00503296" w:rsidP="00503296">
      <w:pPr>
        <w:rPr>
          <w:sz w:val="22"/>
          <w:szCs w:val="22"/>
        </w:rPr>
      </w:pPr>
      <w:r w:rsidRPr="00496F7E">
        <w:rPr>
          <w:sz w:val="22"/>
          <w:szCs w:val="22"/>
        </w:rPr>
        <w:t>By leveraging .NET Aspire, developers can focus more on business logic and less on infrastructure concerns, resulting in faster development cycles, improved maintainability, and better performance.</w:t>
      </w:r>
    </w:p>
    <w:p w14:paraId="16BFEB0C" w14:textId="77777777" w:rsidR="00503296" w:rsidRPr="00496F7E" w:rsidRDefault="00503296" w:rsidP="00503296">
      <w:pPr>
        <w:pStyle w:val="Heading2"/>
        <w:rPr>
          <w:sz w:val="28"/>
          <w:szCs w:val="28"/>
        </w:rPr>
      </w:pPr>
      <w:r w:rsidRPr="00496F7E">
        <w:rPr>
          <w:sz w:val="28"/>
          <w:szCs w:val="28"/>
        </w:rPr>
        <w:t>What Was There Before .NET Aspire vs. Now?</w:t>
      </w:r>
    </w:p>
    <w:p w14:paraId="5BA8E820" w14:textId="77777777" w:rsidR="00503296" w:rsidRPr="00496F7E" w:rsidRDefault="00503296" w:rsidP="00503296">
      <w:pPr>
        <w:rPr>
          <w:sz w:val="22"/>
          <w:szCs w:val="22"/>
        </w:rPr>
      </w:pPr>
      <w:r w:rsidRPr="00496F7E">
        <w:rPr>
          <w:sz w:val="22"/>
          <w:szCs w:val="22"/>
        </w:rPr>
        <w:t>Before .NET Aspire, developers working with microservices in .NET had to rely on multiple tools and frameworks to achieve the same functionality Aspire now provides natively. Some challenges and comparisons include:</w:t>
      </w:r>
    </w:p>
    <w:p w14:paraId="79DDF960" w14:textId="77777777" w:rsidR="00503296" w:rsidRPr="00496F7E" w:rsidRDefault="00503296" w:rsidP="00503296">
      <w:pPr>
        <w:pStyle w:val="ListParagraph"/>
        <w:numPr>
          <w:ilvl w:val="0"/>
          <w:numId w:val="5"/>
        </w:numPr>
        <w:rPr>
          <w:sz w:val="22"/>
          <w:szCs w:val="22"/>
        </w:rPr>
      </w:pPr>
      <w:r w:rsidRPr="00496F7E">
        <w:rPr>
          <w:b/>
          <w:bCs/>
          <w:sz w:val="22"/>
          <w:szCs w:val="22"/>
        </w:rPr>
        <w:t>Service Orchestration</w:t>
      </w:r>
    </w:p>
    <w:p w14:paraId="53B4CB57" w14:textId="77777777" w:rsidR="00503296" w:rsidRPr="00496F7E" w:rsidRDefault="00503296" w:rsidP="00503296">
      <w:pPr>
        <w:pStyle w:val="ListParagraph"/>
        <w:numPr>
          <w:ilvl w:val="1"/>
          <w:numId w:val="5"/>
        </w:numPr>
        <w:rPr>
          <w:sz w:val="22"/>
          <w:szCs w:val="22"/>
        </w:rPr>
      </w:pPr>
      <w:r w:rsidRPr="00496F7E">
        <w:rPr>
          <w:b/>
          <w:bCs/>
          <w:sz w:val="22"/>
          <w:szCs w:val="22"/>
        </w:rPr>
        <w:t>Before:</w:t>
      </w:r>
      <w:r w:rsidRPr="00496F7E">
        <w:rPr>
          <w:sz w:val="22"/>
          <w:szCs w:val="22"/>
        </w:rPr>
        <w:t xml:space="preserve"> Developers manually orchestrated microservices using custom scripts, Kubernetes, or third-party tools.</w:t>
      </w:r>
    </w:p>
    <w:p w14:paraId="59E99EFF" w14:textId="77777777" w:rsidR="00503296" w:rsidRPr="00496F7E" w:rsidRDefault="00503296" w:rsidP="00503296">
      <w:pPr>
        <w:pStyle w:val="ListParagraph"/>
        <w:numPr>
          <w:ilvl w:val="1"/>
          <w:numId w:val="5"/>
        </w:numPr>
        <w:rPr>
          <w:sz w:val="22"/>
          <w:szCs w:val="22"/>
        </w:rPr>
      </w:pPr>
      <w:r w:rsidRPr="00496F7E">
        <w:rPr>
          <w:b/>
          <w:bCs/>
          <w:sz w:val="22"/>
          <w:szCs w:val="22"/>
        </w:rPr>
        <w:t>Now:</w:t>
      </w:r>
      <w:r w:rsidRPr="00496F7E">
        <w:rPr>
          <w:sz w:val="22"/>
          <w:szCs w:val="22"/>
        </w:rPr>
        <w:t xml:space="preserve"> .NET Aspire provides a built-in orchestration model, reducing the complexity of managing services.</w:t>
      </w:r>
    </w:p>
    <w:p w14:paraId="72858708" w14:textId="77777777" w:rsidR="00503296" w:rsidRPr="00496F7E" w:rsidRDefault="00503296" w:rsidP="00503296">
      <w:pPr>
        <w:pStyle w:val="ListParagraph"/>
        <w:numPr>
          <w:ilvl w:val="0"/>
          <w:numId w:val="5"/>
        </w:numPr>
        <w:rPr>
          <w:sz w:val="22"/>
          <w:szCs w:val="22"/>
        </w:rPr>
      </w:pPr>
      <w:r w:rsidRPr="00496F7E">
        <w:rPr>
          <w:b/>
          <w:bCs/>
          <w:sz w:val="22"/>
          <w:szCs w:val="22"/>
        </w:rPr>
        <w:t>Observability (Logging, Tracing, and Metrics)</w:t>
      </w:r>
    </w:p>
    <w:p w14:paraId="079A3B6A" w14:textId="77777777" w:rsidR="00503296" w:rsidRPr="00496F7E" w:rsidRDefault="00503296" w:rsidP="00503296">
      <w:pPr>
        <w:pStyle w:val="ListParagraph"/>
        <w:numPr>
          <w:ilvl w:val="1"/>
          <w:numId w:val="5"/>
        </w:numPr>
        <w:rPr>
          <w:sz w:val="22"/>
          <w:szCs w:val="22"/>
        </w:rPr>
      </w:pPr>
      <w:r w:rsidRPr="00496F7E">
        <w:rPr>
          <w:b/>
          <w:bCs/>
          <w:sz w:val="22"/>
          <w:szCs w:val="22"/>
        </w:rPr>
        <w:t>Before:</w:t>
      </w:r>
      <w:r w:rsidRPr="00496F7E">
        <w:rPr>
          <w:sz w:val="22"/>
          <w:szCs w:val="22"/>
        </w:rPr>
        <w:t xml:space="preserve"> Developers had to integrate multiple libraries (like </w:t>
      </w:r>
      <w:proofErr w:type="spellStart"/>
      <w:r w:rsidRPr="00496F7E">
        <w:rPr>
          <w:sz w:val="22"/>
          <w:szCs w:val="22"/>
        </w:rPr>
        <w:t>OpenTelemetry</w:t>
      </w:r>
      <w:proofErr w:type="spellEnd"/>
      <w:r w:rsidRPr="00496F7E">
        <w:rPr>
          <w:sz w:val="22"/>
          <w:szCs w:val="22"/>
        </w:rPr>
        <w:t xml:space="preserve">, </w:t>
      </w:r>
      <w:proofErr w:type="spellStart"/>
      <w:r w:rsidRPr="00496F7E">
        <w:rPr>
          <w:sz w:val="22"/>
          <w:szCs w:val="22"/>
        </w:rPr>
        <w:t>Serilog</w:t>
      </w:r>
      <w:proofErr w:type="spellEnd"/>
      <w:r w:rsidRPr="00496F7E">
        <w:rPr>
          <w:sz w:val="22"/>
          <w:szCs w:val="22"/>
        </w:rPr>
        <w:t>, and Prometheus) separately.</w:t>
      </w:r>
    </w:p>
    <w:p w14:paraId="42E60E93" w14:textId="77777777" w:rsidR="00503296" w:rsidRPr="00496F7E" w:rsidRDefault="00503296" w:rsidP="00503296">
      <w:pPr>
        <w:pStyle w:val="ListParagraph"/>
        <w:numPr>
          <w:ilvl w:val="1"/>
          <w:numId w:val="5"/>
        </w:numPr>
        <w:rPr>
          <w:sz w:val="22"/>
          <w:szCs w:val="22"/>
        </w:rPr>
      </w:pPr>
      <w:r w:rsidRPr="00496F7E">
        <w:rPr>
          <w:b/>
          <w:bCs/>
          <w:sz w:val="22"/>
          <w:szCs w:val="22"/>
        </w:rPr>
        <w:t>Now:</w:t>
      </w:r>
      <w:r w:rsidRPr="00496F7E">
        <w:rPr>
          <w:sz w:val="22"/>
          <w:szCs w:val="22"/>
        </w:rPr>
        <w:t xml:space="preserve"> Aspire includes built-in observability, making logging, tracing, and metrics easy to implement.</w:t>
      </w:r>
    </w:p>
    <w:p w14:paraId="0EC9F8AB" w14:textId="77777777" w:rsidR="00503296" w:rsidRPr="00496F7E" w:rsidRDefault="00503296" w:rsidP="00503296">
      <w:pPr>
        <w:pStyle w:val="ListParagraph"/>
        <w:numPr>
          <w:ilvl w:val="0"/>
          <w:numId w:val="5"/>
        </w:numPr>
        <w:rPr>
          <w:sz w:val="22"/>
          <w:szCs w:val="22"/>
        </w:rPr>
      </w:pPr>
      <w:r w:rsidRPr="00496F7E">
        <w:rPr>
          <w:b/>
          <w:bCs/>
          <w:sz w:val="22"/>
          <w:szCs w:val="22"/>
        </w:rPr>
        <w:t>Configuration Management</w:t>
      </w:r>
    </w:p>
    <w:p w14:paraId="755574BC" w14:textId="77777777" w:rsidR="00503296" w:rsidRPr="00496F7E" w:rsidRDefault="00503296" w:rsidP="00503296">
      <w:pPr>
        <w:pStyle w:val="ListParagraph"/>
        <w:numPr>
          <w:ilvl w:val="1"/>
          <w:numId w:val="5"/>
        </w:numPr>
        <w:rPr>
          <w:sz w:val="22"/>
          <w:szCs w:val="22"/>
        </w:rPr>
      </w:pPr>
      <w:r w:rsidRPr="00496F7E">
        <w:rPr>
          <w:b/>
          <w:bCs/>
          <w:sz w:val="22"/>
          <w:szCs w:val="22"/>
        </w:rPr>
        <w:t>Before:</w:t>
      </w:r>
      <w:r w:rsidRPr="00496F7E">
        <w:rPr>
          <w:sz w:val="22"/>
          <w:szCs w:val="22"/>
        </w:rPr>
        <w:t xml:space="preserve"> Configuration was handled manually via environment variables, JSON files, or external providers.</w:t>
      </w:r>
    </w:p>
    <w:p w14:paraId="6A6C4E79" w14:textId="77777777" w:rsidR="00503296" w:rsidRPr="00496F7E" w:rsidRDefault="00503296" w:rsidP="00503296">
      <w:pPr>
        <w:pStyle w:val="ListParagraph"/>
        <w:numPr>
          <w:ilvl w:val="1"/>
          <w:numId w:val="5"/>
        </w:numPr>
        <w:rPr>
          <w:sz w:val="22"/>
          <w:szCs w:val="22"/>
        </w:rPr>
      </w:pPr>
      <w:r w:rsidRPr="00496F7E">
        <w:rPr>
          <w:b/>
          <w:bCs/>
          <w:sz w:val="22"/>
          <w:szCs w:val="22"/>
        </w:rPr>
        <w:lastRenderedPageBreak/>
        <w:t>Now:</w:t>
      </w:r>
      <w:r w:rsidRPr="00496F7E">
        <w:rPr>
          <w:sz w:val="22"/>
          <w:szCs w:val="22"/>
        </w:rPr>
        <w:t xml:space="preserve"> Aspire offers a structured approach to configuration management, reducing manual effort and errors.</w:t>
      </w:r>
    </w:p>
    <w:p w14:paraId="580B73AA" w14:textId="77777777" w:rsidR="00503296" w:rsidRPr="00496F7E" w:rsidRDefault="00503296" w:rsidP="00503296">
      <w:pPr>
        <w:pStyle w:val="ListParagraph"/>
        <w:numPr>
          <w:ilvl w:val="0"/>
          <w:numId w:val="5"/>
        </w:numPr>
        <w:rPr>
          <w:sz w:val="22"/>
          <w:szCs w:val="22"/>
        </w:rPr>
      </w:pPr>
      <w:r w:rsidRPr="00496F7E">
        <w:rPr>
          <w:b/>
          <w:bCs/>
          <w:sz w:val="22"/>
          <w:szCs w:val="22"/>
        </w:rPr>
        <w:t>Service-to-Service Communication</w:t>
      </w:r>
    </w:p>
    <w:p w14:paraId="4A611653" w14:textId="77777777" w:rsidR="00503296" w:rsidRPr="00496F7E" w:rsidRDefault="00503296" w:rsidP="00503296">
      <w:pPr>
        <w:pStyle w:val="ListParagraph"/>
        <w:numPr>
          <w:ilvl w:val="1"/>
          <w:numId w:val="5"/>
        </w:numPr>
        <w:rPr>
          <w:sz w:val="22"/>
          <w:szCs w:val="22"/>
        </w:rPr>
      </w:pPr>
      <w:r w:rsidRPr="00496F7E">
        <w:rPr>
          <w:b/>
          <w:bCs/>
          <w:sz w:val="22"/>
          <w:szCs w:val="22"/>
        </w:rPr>
        <w:t>Before:</w:t>
      </w:r>
      <w:r w:rsidRPr="00496F7E">
        <w:rPr>
          <w:sz w:val="22"/>
          <w:szCs w:val="22"/>
        </w:rPr>
        <w:t xml:space="preserve"> Developers had to implement </w:t>
      </w:r>
      <w:proofErr w:type="spellStart"/>
      <w:r w:rsidRPr="00496F7E">
        <w:rPr>
          <w:sz w:val="22"/>
          <w:szCs w:val="22"/>
        </w:rPr>
        <w:t>gRPC</w:t>
      </w:r>
      <w:proofErr w:type="spellEnd"/>
      <w:r w:rsidRPr="00496F7E">
        <w:rPr>
          <w:sz w:val="22"/>
          <w:szCs w:val="22"/>
        </w:rPr>
        <w:t>, HTTP clients, or messaging systems manually.</w:t>
      </w:r>
    </w:p>
    <w:p w14:paraId="09A258A1" w14:textId="77777777" w:rsidR="00503296" w:rsidRPr="00496F7E" w:rsidRDefault="00503296" w:rsidP="00503296">
      <w:pPr>
        <w:pStyle w:val="ListParagraph"/>
        <w:numPr>
          <w:ilvl w:val="1"/>
          <w:numId w:val="5"/>
        </w:numPr>
        <w:rPr>
          <w:sz w:val="22"/>
          <w:szCs w:val="22"/>
        </w:rPr>
      </w:pPr>
      <w:r w:rsidRPr="00496F7E">
        <w:rPr>
          <w:b/>
          <w:bCs/>
          <w:sz w:val="22"/>
          <w:szCs w:val="22"/>
        </w:rPr>
        <w:t>Now:</w:t>
      </w:r>
      <w:r w:rsidRPr="00496F7E">
        <w:rPr>
          <w:sz w:val="22"/>
          <w:szCs w:val="22"/>
        </w:rPr>
        <w:t xml:space="preserve"> Aspire simplifies service communication with built-in abstractions.</w:t>
      </w:r>
    </w:p>
    <w:p w14:paraId="342ED03C" w14:textId="77777777" w:rsidR="00503296" w:rsidRPr="00496F7E" w:rsidRDefault="00503296" w:rsidP="00503296">
      <w:pPr>
        <w:pStyle w:val="ListParagraph"/>
        <w:numPr>
          <w:ilvl w:val="0"/>
          <w:numId w:val="5"/>
        </w:numPr>
        <w:rPr>
          <w:sz w:val="22"/>
          <w:szCs w:val="22"/>
        </w:rPr>
      </w:pPr>
      <w:r w:rsidRPr="00496F7E">
        <w:rPr>
          <w:b/>
          <w:bCs/>
          <w:sz w:val="22"/>
          <w:szCs w:val="22"/>
        </w:rPr>
        <w:t>Deployment and Cloud Readiness</w:t>
      </w:r>
    </w:p>
    <w:p w14:paraId="02F76D09" w14:textId="77777777" w:rsidR="00503296" w:rsidRPr="00496F7E" w:rsidRDefault="00503296" w:rsidP="00503296">
      <w:pPr>
        <w:pStyle w:val="ListParagraph"/>
        <w:numPr>
          <w:ilvl w:val="1"/>
          <w:numId w:val="5"/>
        </w:numPr>
        <w:rPr>
          <w:sz w:val="22"/>
          <w:szCs w:val="22"/>
        </w:rPr>
      </w:pPr>
      <w:r w:rsidRPr="00496F7E">
        <w:rPr>
          <w:b/>
          <w:bCs/>
          <w:sz w:val="22"/>
          <w:szCs w:val="22"/>
        </w:rPr>
        <w:t>Before:</w:t>
      </w:r>
      <w:r w:rsidRPr="00496F7E">
        <w:rPr>
          <w:sz w:val="22"/>
          <w:szCs w:val="22"/>
        </w:rPr>
        <w:t xml:space="preserve"> Deploying microservices required setting up infrastructure using Docker, Kubernetes, or cloud-specific tools.</w:t>
      </w:r>
    </w:p>
    <w:p w14:paraId="691EA093" w14:textId="77777777" w:rsidR="00503296" w:rsidRPr="00496F7E" w:rsidRDefault="00503296" w:rsidP="00503296">
      <w:pPr>
        <w:pStyle w:val="ListParagraph"/>
        <w:numPr>
          <w:ilvl w:val="1"/>
          <w:numId w:val="5"/>
        </w:numPr>
        <w:rPr>
          <w:sz w:val="22"/>
          <w:szCs w:val="22"/>
        </w:rPr>
      </w:pPr>
      <w:r w:rsidRPr="00496F7E">
        <w:rPr>
          <w:b/>
          <w:bCs/>
          <w:sz w:val="22"/>
          <w:szCs w:val="22"/>
        </w:rPr>
        <w:t>Now:</w:t>
      </w:r>
      <w:r w:rsidRPr="00496F7E">
        <w:rPr>
          <w:sz w:val="22"/>
          <w:szCs w:val="22"/>
        </w:rPr>
        <w:t xml:space="preserve"> Aspire provides streamlined deployment options, making cloud-native application development more accessible.</w:t>
      </w:r>
    </w:p>
    <w:p w14:paraId="57030AFC" w14:textId="77777777" w:rsidR="00503296" w:rsidRPr="00496F7E" w:rsidRDefault="00503296" w:rsidP="00503296">
      <w:pPr>
        <w:pStyle w:val="Heading2"/>
        <w:rPr>
          <w:sz w:val="28"/>
          <w:szCs w:val="28"/>
        </w:rPr>
      </w:pPr>
      <w:r w:rsidRPr="00496F7E">
        <w:rPr>
          <w:sz w:val="28"/>
          <w:szCs w:val="28"/>
        </w:rPr>
        <w:t>A Quick Comparison Table:</w:t>
      </w:r>
    </w:p>
    <w:tbl>
      <w:tblPr>
        <w:tblStyle w:val="TableGrid"/>
        <w:tblW w:w="0" w:type="auto"/>
        <w:tblLook w:val="04A0" w:firstRow="1" w:lastRow="0" w:firstColumn="1" w:lastColumn="0" w:noHBand="0" w:noVBand="1"/>
      </w:tblPr>
      <w:tblGrid>
        <w:gridCol w:w="2590"/>
        <w:gridCol w:w="3765"/>
        <w:gridCol w:w="2661"/>
      </w:tblGrid>
      <w:tr w:rsidR="00503296" w:rsidRPr="00496F7E" w14:paraId="4839D089" w14:textId="77777777" w:rsidTr="0003542A">
        <w:tc>
          <w:tcPr>
            <w:tcW w:w="0" w:type="auto"/>
            <w:hideMark/>
          </w:tcPr>
          <w:p w14:paraId="2AC93F63" w14:textId="77777777" w:rsidR="00503296" w:rsidRPr="00496F7E" w:rsidRDefault="00503296" w:rsidP="0003542A">
            <w:pPr>
              <w:spacing w:after="160" w:line="278" w:lineRule="auto"/>
              <w:rPr>
                <w:b/>
                <w:bCs/>
                <w:sz w:val="22"/>
                <w:szCs w:val="22"/>
              </w:rPr>
            </w:pPr>
            <w:r w:rsidRPr="00496F7E">
              <w:rPr>
                <w:b/>
                <w:bCs/>
                <w:sz w:val="22"/>
                <w:szCs w:val="22"/>
              </w:rPr>
              <w:t>Feature</w:t>
            </w:r>
          </w:p>
        </w:tc>
        <w:tc>
          <w:tcPr>
            <w:tcW w:w="0" w:type="auto"/>
            <w:hideMark/>
          </w:tcPr>
          <w:p w14:paraId="05918AA4" w14:textId="77777777" w:rsidR="00503296" w:rsidRPr="00496F7E" w:rsidRDefault="00503296" w:rsidP="0003542A">
            <w:pPr>
              <w:spacing w:after="160" w:line="278" w:lineRule="auto"/>
              <w:rPr>
                <w:b/>
                <w:bCs/>
                <w:sz w:val="22"/>
                <w:szCs w:val="22"/>
              </w:rPr>
            </w:pPr>
            <w:r w:rsidRPr="00496F7E">
              <w:rPr>
                <w:b/>
                <w:bCs/>
                <w:sz w:val="22"/>
                <w:szCs w:val="22"/>
              </w:rPr>
              <w:t>Before .NET Aspire</w:t>
            </w:r>
          </w:p>
        </w:tc>
        <w:tc>
          <w:tcPr>
            <w:tcW w:w="0" w:type="auto"/>
            <w:hideMark/>
          </w:tcPr>
          <w:p w14:paraId="3B80689B" w14:textId="77777777" w:rsidR="00503296" w:rsidRPr="00496F7E" w:rsidRDefault="00503296" w:rsidP="0003542A">
            <w:pPr>
              <w:spacing w:after="160" w:line="278" w:lineRule="auto"/>
              <w:rPr>
                <w:b/>
                <w:bCs/>
                <w:sz w:val="22"/>
                <w:szCs w:val="22"/>
              </w:rPr>
            </w:pPr>
            <w:r w:rsidRPr="00496F7E">
              <w:rPr>
                <w:b/>
                <w:bCs/>
                <w:sz w:val="22"/>
                <w:szCs w:val="22"/>
              </w:rPr>
              <w:t>With .NET Aspire</w:t>
            </w:r>
          </w:p>
        </w:tc>
      </w:tr>
      <w:tr w:rsidR="00503296" w:rsidRPr="00496F7E" w14:paraId="0387AD59" w14:textId="77777777" w:rsidTr="0003542A">
        <w:tc>
          <w:tcPr>
            <w:tcW w:w="0" w:type="auto"/>
            <w:hideMark/>
          </w:tcPr>
          <w:p w14:paraId="6D01E385" w14:textId="77777777" w:rsidR="00503296" w:rsidRPr="00496F7E" w:rsidRDefault="00503296" w:rsidP="0003542A">
            <w:pPr>
              <w:spacing w:after="160" w:line="278" w:lineRule="auto"/>
              <w:rPr>
                <w:sz w:val="22"/>
                <w:szCs w:val="22"/>
              </w:rPr>
            </w:pPr>
            <w:r w:rsidRPr="00496F7E">
              <w:rPr>
                <w:b/>
                <w:bCs/>
                <w:sz w:val="22"/>
                <w:szCs w:val="22"/>
              </w:rPr>
              <w:t>Service Orchestration</w:t>
            </w:r>
          </w:p>
        </w:tc>
        <w:tc>
          <w:tcPr>
            <w:tcW w:w="0" w:type="auto"/>
            <w:hideMark/>
          </w:tcPr>
          <w:p w14:paraId="7C8257A7" w14:textId="77777777" w:rsidR="00503296" w:rsidRPr="00496F7E" w:rsidRDefault="00503296" w:rsidP="0003542A">
            <w:pPr>
              <w:spacing w:after="160" w:line="278" w:lineRule="auto"/>
              <w:rPr>
                <w:sz w:val="22"/>
                <w:szCs w:val="22"/>
              </w:rPr>
            </w:pPr>
            <w:r w:rsidRPr="00496F7E">
              <w:rPr>
                <w:sz w:val="22"/>
                <w:szCs w:val="22"/>
              </w:rPr>
              <w:t>Manual setup using Kubernetes or scripts</w:t>
            </w:r>
          </w:p>
        </w:tc>
        <w:tc>
          <w:tcPr>
            <w:tcW w:w="0" w:type="auto"/>
            <w:hideMark/>
          </w:tcPr>
          <w:p w14:paraId="2F69A911" w14:textId="77777777" w:rsidR="00503296" w:rsidRPr="00496F7E" w:rsidRDefault="00503296" w:rsidP="0003542A">
            <w:pPr>
              <w:spacing w:after="160" w:line="278" w:lineRule="auto"/>
              <w:rPr>
                <w:sz w:val="22"/>
                <w:szCs w:val="22"/>
              </w:rPr>
            </w:pPr>
            <w:r w:rsidRPr="00496F7E">
              <w:rPr>
                <w:sz w:val="22"/>
                <w:szCs w:val="22"/>
              </w:rPr>
              <w:t>Built-in orchestration model</w:t>
            </w:r>
          </w:p>
        </w:tc>
      </w:tr>
      <w:tr w:rsidR="00503296" w:rsidRPr="00496F7E" w14:paraId="269282D8" w14:textId="77777777" w:rsidTr="0003542A">
        <w:tc>
          <w:tcPr>
            <w:tcW w:w="0" w:type="auto"/>
            <w:hideMark/>
          </w:tcPr>
          <w:p w14:paraId="0711DD58" w14:textId="77777777" w:rsidR="00503296" w:rsidRPr="00496F7E" w:rsidRDefault="00503296" w:rsidP="0003542A">
            <w:pPr>
              <w:spacing w:after="160" w:line="278" w:lineRule="auto"/>
              <w:rPr>
                <w:sz w:val="22"/>
                <w:szCs w:val="22"/>
              </w:rPr>
            </w:pPr>
            <w:r w:rsidRPr="00496F7E">
              <w:rPr>
                <w:b/>
                <w:bCs/>
                <w:sz w:val="22"/>
                <w:szCs w:val="22"/>
              </w:rPr>
              <w:t>Observability</w:t>
            </w:r>
            <w:r w:rsidRPr="00496F7E">
              <w:rPr>
                <w:sz w:val="22"/>
                <w:szCs w:val="22"/>
              </w:rPr>
              <w:t xml:space="preserve"> (Logging, Tracing, Metrics)</w:t>
            </w:r>
          </w:p>
        </w:tc>
        <w:tc>
          <w:tcPr>
            <w:tcW w:w="0" w:type="auto"/>
            <w:hideMark/>
          </w:tcPr>
          <w:p w14:paraId="53651A50" w14:textId="77777777" w:rsidR="00503296" w:rsidRPr="00496F7E" w:rsidRDefault="00503296" w:rsidP="0003542A">
            <w:pPr>
              <w:spacing w:after="160" w:line="278" w:lineRule="auto"/>
              <w:rPr>
                <w:sz w:val="22"/>
                <w:szCs w:val="22"/>
              </w:rPr>
            </w:pPr>
            <w:r w:rsidRPr="00496F7E">
              <w:rPr>
                <w:sz w:val="22"/>
                <w:szCs w:val="22"/>
              </w:rPr>
              <w:t xml:space="preserve">Requires manual integration of </w:t>
            </w:r>
            <w:proofErr w:type="spellStart"/>
            <w:r w:rsidRPr="00496F7E">
              <w:rPr>
                <w:sz w:val="22"/>
                <w:szCs w:val="22"/>
              </w:rPr>
              <w:t>OpenTelemetry</w:t>
            </w:r>
            <w:proofErr w:type="spellEnd"/>
            <w:r w:rsidRPr="00496F7E">
              <w:rPr>
                <w:sz w:val="22"/>
                <w:szCs w:val="22"/>
              </w:rPr>
              <w:t xml:space="preserve">, </w:t>
            </w:r>
            <w:proofErr w:type="spellStart"/>
            <w:r w:rsidRPr="00496F7E">
              <w:rPr>
                <w:sz w:val="22"/>
                <w:szCs w:val="22"/>
              </w:rPr>
              <w:t>Serilog</w:t>
            </w:r>
            <w:proofErr w:type="spellEnd"/>
            <w:r w:rsidRPr="00496F7E">
              <w:rPr>
                <w:sz w:val="22"/>
                <w:szCs w:val="22"/>
              </w:rPr>
              <w:t>, Prometheus, etc.</w:t>
            </w:r>
          </w:p>
        </w:tc>
        <w:tc>
          <w:tcPr>
            <w:tcW w:w="0" w:type="auto"/>
            <w:hideMark/>
          </w:tcPr>
          <w:p w14:paraId="68AF4261" w14:textId="77777777" w:rsidR="00503296" w:rsidRPr="00496F7E" w:rsidRDefault="00503296" w:rsidP="0003542A">
            <w:pPr>
              <w:spacing w:after="160" w:line="278" w:lineRule="auto"/>
              <w:rPr>
                <w:sz w:val="22"/>
                <w:szCs w:val="22"/>
              </w:rPr>
            </w:pPr>
            <w:r w:rsidRPr="00496F7E">
              <w:rPr>
                <w:sz w:val="22"/>
                <w:szCs w:val="22"/>
              </w:rPr>
              <w:t>Native support for logging, tracing, and monitoring</w:t>
            </w:r>
          </w:p>
        </w:tc>
      </w:tr>
      <w:tr w:rsidR="00503296" w:rsidRPr="00496F7E" w14:paraId="1A6D5A01" w14:textId="77777777" w:rsidTr="0003542A">
        <w:tc>
          <w:tcPr>
            <w:tcW w:w="0" w:type="auto"/>
            <w:hideMark/>
          </w:tcPr>
          <w:p w14:paraId="5DB258C1" w14:textId="77777777" w:rsidR="00503296" w:rsidRPr="00496F7E" w:rsidRDefault="00503296" w:rsidP="0003542A">
            <w:pPr>
              <w:spacing w:after="160" w:line="278" w:lineRule="auto"/>
              <w:rPr>
                <w:sz w:val="22"/>
                <w:szCs w:val="22"/>
              </w:rPr>
            </w:pPr>
            <w:r w:rsidRPr="00496F7E">
              <w:rPr>
                <w:b/>
                <w:bCs/>
                <w:sz w:val="22"/>
                <w:szCs w:val="22"/>
              </w:rPr>
              <w:t>Configuration Management</w:t>
            </w:r>
          </w:p>
        </w:tc>
        <w:tc>
          <w:tcPr>
            <w:tcW w:w="0" w:type="auto"/>
            <w:hideMark/>
          </w:tcPr>
          <w:p w14:paraId="1E03DE79" w14:textId="77777777" w:rsidR="00503296" w:rsidRPr="00496F7E" w:rsidRDefault="00503296" w:rsidP="0003542A">
            <w:pPr>
              <w:spacing w:after="160" w:line="278" w:lineRule="auto"/>
              <w:rPr>
                <w:sz w:val="22"/>
                <w:szCs w:val="22"/>
              </w:rPr>
            </w:pPr>
            <w:r w:rsidRPr="00496F7E">
              <w:rPr>
                <w:sz w:val="22"/>
                <w:szCs w:val="22"/>
              </w:rPr>
              <w:t>Environment variables, JSON, third-party libraries</w:t>
            </w:r>
          </w:p>
        </w:tc>
        <w:tc>
          <w:tcPr>
            <w:tcW w:w="0" w:type="auto"/>
            <w:hideMark/>
          </w:tcPr>
          <w:p w14:paraId="157A9330" w14:textId="77777777" w:rsidR="00503296" w:rsidRPr="00496F7E" w:rsidRDefault="00503296" w:rsidP="0003542A">
            <w:pPr>
              <w:spacing w:after="160" w:line="278" w:lineRule="auto"/>
              <w:rPr>
                <w:sz w:val="22"/>
                <w:szCs w:val="22"/>
              </w:rPr>
            </w:pPr>
            <w:r w:rsidRPr="00496F7E">
              <w:rPr>
                <w:sz w:val="22"/>
                <w:szCs w:val="22"/>
              </w:rPr>
              <w:t>Structured configuration approach</w:t>
            </w:r>
          </w:p>
        </w:tc>
      </w:tr>
      <w:tr w:rsidR="00503296" w:rsidRPr="00496F7E" w14:paraId="6D7B780D" w14:textId="77777777" w:rsidTr="0003542A">
        <w:tc>
          <w:tcPr>
            <w:tcW w:w="0" w:type="auto"/>
            <w:hideMark/>
          </w:tcPr>
          <w:p w14:paraId="7022895D" w14:textId="77777777" w:rsidR="00503296" w:rsidRPr="00496F7E" w:rsidRDefault="00503296" w:rsidP="0003542A">
            <w:pPr>
              <w:spacing w:after="160" w:line="278" w:lineRule="auto"/>
              <w:rPr>
                <w:sz w:val="22"/>
                <w:szCs w:val="22"/>
              </w:rPr>
            </w:pPr>
            <w:r w:rsidRPr="00496F7E">
              <w:rPr>
                <w:b/>
                <w:bCs/>
                <w:sz w:val="22"/>
                <w:szCs w:val="22"/>
              </w:rPr>
              <w:t>Service-to-Service Communication</w:t>
            </w:r>
          </w:p>
        </w:tc>
        <w:tc>
          <w:tcPr>
            <w:tcW w:w="0" w:type="auto"/>
            <w:hideMark/>
          </w:tcPr>
          <w:p w14:paraId="77FCAD0B" w14:textId="77777777" w:rsidR="00503296" w:rsidRPr="00496F7E" w:rsidRDefault="00503296" w:rsidP="0003542A">
            <w:pPr>
              <w:spacing w:after="160" w:line="278" w:lineRule="auto"/>
              <w:rPr>
                <w:sz w:val="22"/>
                <w:szCs w:val="22"/>
              </w:rPr>
            </w:pPr>
            <w:r w:rsidRPr="00496F7E">
              <w:rPr>
                <w:sz w:val="22"/>
                <w:szCs w:val="22"/>
              </w:rPr>
              <w:t xml:space="preserve">Manually implemented using </w:t>
            </w:r>
            <w:proofErr w:type="spellStart"/>
            <w:r w:rsidRPr="00496F7E">
              <w:rPr>
                <w:sz w:val="22"/>
                <w:szCs w:val="22"/>
              </w:rPr>
              <w:t>gRPC</w:t>
            </w:r>
            <w:proofErr w:type="spellEnd"/>
            <w:r w:rsidRPr="00496F7E">
              <w:rPr>
                <w:sz w:val="22"/>
                <w:szCs w:val="22"/>
              </w:rPr>
              <w:t>, HTTP clients, etc.</w:t>
            </w:r>
          </w:p>
        </w:tc>
        <w:tc>
          <w:tcPr>
            <w:tcW w:w="0" w:type="auto"/>
            <w:hideMark/>
          </w:tcPr>
          <w:p w14:paraId="33876D5E" w14:textId="77777777" w:rsidR="00503296" w:rsidRPr="00496F7E" w:rsidRDefault="00503296" w:rsidP="0003542A">
            <w:pPr>
              <w:spacing w:after="160" w:line="278" w:lineRule="auto"/>
              <w:rPr>
                <w:sz w:val="22"/>
                <w:szCs w:val="22"/>
              </w:rPr>
            </w:pPr>
            <w:r w:rsidRPr="00496F7E">
              <w:rPr>
                <w:sz w:val="22"/>
                <w:szCs w:val="22"/>
              </w:rPr>
              <w:t>Simplified with built-in abstractions</w:t>
            </w:r>
          </w:p>
        </w:tc>
      </w:tr>
      <w:tr w:rsidR="00503296" w:rsidRPr="00496F7E" w14:paraId="326ECEDB" w14:textId="77777777" w:rsidTr="0003542A">
        <w:tc>
          <w:tcPr>
            <w:tcW w:w="0" w:type="auto"/>
            <w:hideMark/>
          </w:tcPr>
          <w:p w14:paraId="34B980D0" w14:textId="77777777" w:rsidR="00503296" w:rsidRPr="00496F7E" w:rsidRDefault="00503296" w:rsidP="0003542A">
            <w:pPr>
              <w:spacing w:after="160" w:line="278" w:lineRule="auto"/>
              <w:rPr>
                <w:sz w:val="22"/>
                <w:szCs w:val="22"/>
              </w:rPr>
            </w:pPr>
            <w:r w:rsidRPr="00496F7E">
              <w:rPr>
                <w:b/>
                <w:bCs/>
                <w:sz w:val="22"/>
                <w:szCs w:val="22"/>
              </w:rPr>
              <w:t>Deployment &amp; Cloud Readiness</w:t>
            </w:r>
          </w:p>
        </w:tc>
        <w:tc>
          <w:tcPr>
            <w:tcW w:w="0" w:type="auto"/>
            <w:hideMark/>
          </w:tcPr>
          <w:p w14:paraId="4B8F693A" w14:textId="77777777" w:rsidR="00503296" w:rsidRPr="00496F7E" w:rsidRDefault="00503296" w:rsidP="0003542A">
            <w:pPr>
              <w:spacing w:after="160" w:line="278" w:lineRule="auto"/>
              <w:rPr>
                <w:sz w:val="22"/>
                <w:szCs w:val="22"/>
              </w:rPr>
            </w:pPr>
            <w:r w:rsidRPr="00496F7E">
              <w:rPr>
                <w:sz w:val="22"/>
                <w:szCs w:val="22"/>
              </w:rPr>
              <w:t>Custom Docker/Kubernetes setup</w:t>
            </w:r>
          </w:p>
        </w:tc>
        <w:tc>
          <w:tcPr>
            <w:tcW w:w="0" w:type="auto"/>
            <w:hideMark/>
          </w:tcPr>
          <w:p w14:paraId="57C4C2B7" w14:textId="77777777" w:rsidR="00503296" w:rsidRPr="00496F7E" w:rsidRDefault="00503296" w:rsidP="0003542A">
            <w:pPr>
              <w:spacing w:after="160" w:line="278" w:lineRule="auto"/>
              <w:rPr>
                <w:sz w:val="22"/>
                <w:szCs w:val="22"/>
              </w:rPr>
            </w:pPr>
            <w:r w:rsidRPr="00496F7E">
              <w:rPr>
                <w:sz w:val="22"/>
                <w:szCs w:val="22"/>
              </w:rPr>
              <w:t>Streamlined cloud-native deployment</w:t>
            </w:r>
          </w:p>
        </w:tc>
      </w:tr>
    </w:tbl>
    <w:p w14:paraId="6002825F" w14:textId="77777777" w:rsidR="00503296" w:rsidRPr="00496F7E" w:rsidRDefault="00503296" w:rsidP="00503296">
      <w:pPr>
        <w:rPr>
          <w:sz w:val="22"/>
          <w:szCs w:val="22"/>
        </w:rPr>
      </w:pPr>
      <w:r w:rsidRPr="00496F7E">
        <w:rPr>
          <w:sz w:val="22"/>
          <w:szCs w:val="22"/>
        </w:rPr>
        <w:t>With these improvements, .NET Aspire significantly reduces the development overhead and allows teams to focus more on building features rather than configuring infrastructure.</w:t>
      </w:r>
    </w:p>
    <w:p w14:paraId="5B50560B" w14:textId="77777777" w:rsidR="00503296" w:rsidRPr="00496F7E" w:rsidRDefault="00503296" w:rsidP="00503296">
      <w:pPr>
        <w:pStyle w:val="Heading2"/>
        <w:rPr>
          <w:sz w:val="28"/>
          <w:szCs w:val="28"/>
        </w:rPr>
      </w:pPr>
      <w:r w:rsidRPr="00496F7E">
        <w:rPr>
          <w:sz w:val="28"/>
          <w:szCs w:val="28"/>
        </w:rPr>
        <w:t>Why .NET Aspire for Modern .NET Developers?</w:t>
      </w:r>
    </w:p>
    <w:p w14:paraId="3401D48A" w14:textId="77777777" w:rsidR="00503296" w:rsidRPr="00496F7E" w:rsidRDefault="00503296" w:rsidP="00503296">
      <w:pPr>
        <w:rPr>
          <w:sz w:val="22"/>
          <w:szCs w:val="22"/>
        </w:rPr>
      </w:pPr>
      <w:r w:rsidRPr="00496F7E">
        <w:rPr>
          <w:sz w:val="22"/>
          <w:szCs w:val="22"/>
        </w:rPr>
        <w:t>As software development shifts towards microservices and cloud-first approaches, developers need tools that enable efficiency, scalability, and maintainability. .NET Aspire addresses these needs by offering:</w:t>
      </w:r>
    </w:p>
    <w:p w14:paraId="4543853A" w14:textId="77777777" w:rsidR="00503296" w:rsidRPr="00496F7E" w:rsidRDefault="00503296" w:rsidP="00503296">
      <w:pPr>
        <w:pStyle w:val="ListParagraph"/>
        <w:numPr>
          <w:ilvl w:val="0"/>
          <w:numId w:val="4"/>
        </w:numPr>
        <w:rPr>
          <w:sz w:val="22"/>
          <w:szCs w:val="22"/>
        </w:rPr>
      </w:pPr>
      <w:r w:rsidRPr="00496F7E">
        <w:rPr>
          <w:b/>
          <w:bCs/>
          <w:sz w:val="22"/>
          <w:szCs w:val="22"/>
        </w:rPr>
        <w:t>Seamless Orchestration</w:t>
      </w:r>
      <w:r w:rsidRPr="00496F7E">
        <w:rPr>
          <w:sz w:val="22"/>
          <w:szCs w:val="22"/>
        </w:rPr>
        <w:t>: Manage multiple services effortlessly within a unified environment.</w:t>
      </w:r>
    </w:p>
    <w:p w14:paraId="4A5AECC5" w14:textId="77777777" w:rsidR="00503296" w:rsidRPr="00496F7E" w:rsidRDefault="00503296" w:rsidP="00503296">
      <w:pPr>
        <w:pStyle w:val="ListParagraph"/>
        <w:numPr>
          <w:ilvl w:val="0"/>
          <w:numId w:val="4"/>
        </w:numPr>
        <w:rPr>
          <w:sz w:val="22"/>
          <w:szCs w:val="22"/>
        </w:rPr>
      </w:pPr>
      <w:r w:rsidRPr="00496F7E">
        <w:rPr>
          <w:b/>
          <w:bCs/>
          <w:sz w:val="22"/>
          <w:szCs w:val="22"/>
        </w:rPr>
        <w:t>Built-in Observability</w:t>
      </w:r>
      <w:r w:rsidRPr="00496F7E">
        <w:rPr>
          <w:sz w:val="22"/>
          <w:szCs w:val="22"/>
        </w:rPr>
        <w:t>: Gain insights into application performance with logging and tracing.</w:t>
      </w:r>
    </w:p>
    <w:p w14:paraId="1D3A0E38" w14:textId="77777777" w:rsidR="00503296" w:rsidRPr="00496F7E" w:rsidRDefault="00503296" w:rsidP="00503296">
      <w:pPr>
        <w:pStyle w:val="ListParagraph"/>
        <w:numPr>
          <w:ilvl w:val="0"/>
          <w:numId w:val="4"/>
        </w:numPr>
        <w:rPr>
          <w:sz w:val="22"/>
          <w:szCs w:val="22"/>
        </w:rPr>
      </w:pPr>
      <w:r w:rsidRPr="00496F7E">
        <w:rPr>
          <w:b/>
          <w:bCs/>
          <w:sz w:val="22"/>
          <w:szCs w:val="22"/>
        </w:rPr>
        <w:t>Simplified Service Integration</w:t>
      </w:r>
      <w:r w:rsidRPr="00496F7E">
        <w:rPr>
          <w:sz w:val="22"/>
          <w:szCs w:val="22"/>
        </w:rPr>
        <w:t>: Easily connect microservices and external dependencies.</w:t>
      </w:r>
    </w:p>
    <w:p w14:paraId="57404D37" w14:textId="77777777" w:rsidR="00503296" w:rsidRPr="00496F7E" w:rsidRDefault="00503296" w:rsidP="00503296">
      <w:pPr>
        <w:pStyle w:val="ListParagraph"/>
        <w:numPr>
          <w:ilvl w:val="0"/>
          <w:numId w:val="4"/>
        </w:numPr>
        <w:rPr>
          <w:sz w:val="22"/>
          <w:szCs w:val="22"/>
        </w:rPr>
      </w:pPr>
      <w:r w:rsidRPr="00496F7E">
        <w:rPr>
          <w:b/>
          <w:bCs/>
          <w:sz w:val="22"/>
          <w:szCs w:val="22"/>
        </w:rPr>
        <w:t>Cloud-Ready Architecture</w:t>
      </w:r>
      <w:r w:rsidRPr="00496F7E">
        <w:rPr>
          <w:sz w:val="22"/>
          <w:szCs w:val="22"/>
        </w:rPr>
        <w:t>: Deploy applications to cloud platforms with minimal configuration.</w:t>
      </w:r>
    </w:p>
    <w:p w14:paraId="58DF0CC6" w14:textId="77777777" w:rsidR="00503296" w:rsidRPr="00496F7E" w:rsidRDefault="00503296" w:rsidP="00503296">
      <w:pPr>
        <w:rPr>
          <w:b/>
          <w:bCs/>
          <w:sz w:val="22"/>
          <w:szCs w:val="22"/>
        </w:rPr>
      </w:pPr>
      <w:r w:rsidRPr="00496F7E">
        <w:rPr>
          <w:b/>
          <w:bCs/>
          <w:sz w:val="22"/>
          <w:szCs w:val="22"/>
        </w:rPr>
        <w:lastRenderedPageBreak/>
        <w:t>Objective of Learning .NET Aspire</w:t>
      </w:r>
    </w:p>
    <w:p w14:paraId="7FF9E0F1" w14:textId="77777777" w:rsidR="00503296" w:rsidRPr="00496F7E" w:rsidRDefault="00503296" w:rsidP="00503296">
      <w:pPr>
        <w:rPr>
          <w:sz w:val="22"/>
          <w:szCs w:val="22"/>
        </w:rPr>
      </w:pPr>
      <w:r w:rsidRPr="00496F7E">
        <w:rPr>
          <w:sz w:val="22"/>
          <w:szCs w:val="22"/>
        </w:rPr>
        <w:t>By the end of this book, you will:</w:t>
      </w:r>
    </w:p>
    <w:p w14:paraId="303775AA" w14:textId="77777777" w:rsidR="00503296" w:rsidRPr="00496F7E" w:rsidRDefault="00503296" w:rsidP="00503296">
      <w:pPr>
        <w:pStyle w:val="ListParagraph"/>
        <w:numPr>
          <w:ilvl w:val="0"/>
          <w:numId w:val="3"/>
        </w:numPr>
        <w:rPr>
          <w:sz w:val="22"/>
          <w:szCs w:val="22"/>
        </w:rPr>
      </w:pPr>
      <w:r w:rsidRPr="00496F7E">
        <w:rPr>
          <w:sz w:val="22"/>
          <w:szCs w:val="22"/>
        </w:rPr>
        <w:t>Understand the fundamental concepts of .NET Aspire.</w:t>
      </w:r>
    </w:p>
    <w:p w14:paraId="5AA9B4D3" w14:textId="77777777" w:rsidR="00503296" w:rsidRPr="00496F7E" w:rsidRDefault="00503296" w:rsidP="00503296">
      <w:pPr>
        <w:pStyle w:val="ListParagraph"/>
        <w:numPr>
          <w:ilvl w:val="0"/>
          <w:numId w:val="3"/>
        </w:numPr>
        <w:rPr>
          <w:sz w:val="22"/>
          <w:szCs w:val="22"/>
        </w:rPr>
      </w:pPr>
      <w:r w:rsidRPr="00496F7E">
        <w:rPr>
          <w:sz w:val="22"/>
          <w:szCs w:val="22"/>
        </w:rPr>
        <w:t>Learn how to set up and configure a .NET Aspire project.</w:t>
      </w:r>
    </w:p>
    <w:p w14:paraId="3B8AFA17" w14:textId="77777777" w:rsidR="00503296" w:rsidRPr="00496F7E" w:rsidRDefault="00503296" w:rsidP="00503296">
      <w:pPr>
        <w:pStyle w:val="ListParagraph"/>
        <w:numPr>
          <w:ilvl w:val="0"/>
          <w:numId w:val="3"/>
        </w:numPr>
        <w:rPr>
          <w:sz w:val="22"/>
          <w:szCs w:val="22"/>
        </w:rPr>
      </w:pPr>
      <w:r w:rsidRPr="00496F7E">
        <w:rPr>
          <w:sz w:val="22"/>
          <w:szCs w:val="22"/>
        </w:rPr>
        <w:t>Build microservices-based applications using .NET Aspire.</w:t>
      </w:r>
    </w:p>
    <w:p w14:paraId="5DA90C5C" w14:textId="77777777" w:rsidR="00503296" w:rsidRPr="00496F7E" w:rsidRDefault="00503296" w:rsidP="00503296">
      <w:pPr>
        <w:pStyle w:val="ListParagraph"/>
        <w:numPr>
          <w:ilvl w:val="0"/>
          <w:numId w:val="3"/>
        </w:numPr>
        <w:rPr>
          <w:sz w:val="22"/>
          <w:szCs w:val="22"/>
        </w:rPr>
      </w:pPr>
      <w:r w:rsidRPr="00496F7E">
        <w:rPr>
          <w:sz w:val="22"/>
          <w:szCs w:val="22"/>
        </w:rPr>
        <w:t>Implement observability features such as logging and tracing.</w:t>
      </w:r>
    </w:p>
    <w:p w14:paraId="394C149E" w14:textId="77777777" w:rsidR="00503296" w:rsidRPr="00496F7E" w:rsidRDefault="00503296" w:rsidP="00503296">
      <w:pPr>
        <w:pStyle w:val="ListParagraph"/>
        <w:numPr>
          <w:ilvl w:val="0"/>
          <w:numId w:val="3"/>
        </w:numPr>
        <w:rPr>
          <w:sz w:val="22"/>
          <w:szCs w:val="22"/>
        </w:rPr>
      </w:pPr>
      <w:r w:rsidRPr="00496F7E">
        <w:rPr>
          <w:sz w:val="22"/>
          <w:szCs w:val="22"/>
        </w:rPr>
        <w:t>Deploy applications to cloud environments.</w:t>
      </w:r>
    </w:p>
    <w:p w14:paraId="36BFBA28" w14:textId="77777777" w:rsidR="00503296" w:rsidRPr="00496F7E" w:rsidRDefault="00503296" w:rsidP="00503296">
      <w:pPr>
        <w:pStyle w:val="ListParagraph"/>
        <w:numPr>
          <w:ilvl w:val="0"/>
          <w:numId w:val="3"/>
        </w:numPr>
        <w:rPr>
          <w:sz w:val="22"/>
          <w:szCs w:val="22"/>
        </w:rPr>
      </w:pPr>
      <w:r w:rsidRPr="00496F7E">
        <w:rPr>
          <w:sz w:val="22"/>
          <w:szCs w:val="22"/>
        </w:rPr>
        <w:t>Apply best practices for security, scalability, and maintainability.</w:t>
      </w:r>
    </w:p>
    <w:p w14:paraId="74555251" w14:textId="77777777" w:rsidR="00503296" w:rsidRPr="00496F7E" w:rsidRDefault="00503296" w:rsidP="00503296">
      <w:pPr>
        <w:rPr>
          <w:b/>
          <w:bCs/>
          <w:sz w:val="22"/>
          <w:szCs w:val="22"/>
        </w:rPr>
      </w:pPr>
      <w:r w:rsidRPr="00496F7E">
        <w:rPr>
          <w:b/>
          <w:bCs/>
          <w:sz w:val="22"/>
          <w:szCs w:val="22"/>
        </w:rPr>
        <w:t>Who is This Book For?</w:t>
      </w:r>
    </w:p>
    <w:p w14:paraId="0843D9B3" w14:textId="77777777" w:rsidR="00503296" w:rsidRPr="00496F7E" w:rsidRDefault="00503296" w:rsidP="00503296">
      <w:pPr>
        <w:rPr>
          <w:sz w:val="22"/>
          <w:szCs w:val="22"/>
        </w:rPr>
      </w:pPr>
      <w:r w:rsidRPr="00496F7E">
        <w:rPr>
          <w:sz w:val="22"/>
          <w:szCs w:val="22"/>
        </w:rPr>
        <w:t>This book is designed for .NET developers who want to:</w:t>
      </w:r>
    </w:p>
    <w:p w14:paraId="2E036DA3" w14:textId="77777777" w:rsidR="00503296" w:rsidRPr="00496F7E" w:rsidRDefault="00503296" w:rsidP="00503296">
      <w:pPr>
        <w:pStyle w:val="ListParagraph"/>
        <w:numPr>
          <w:ilvl w:val="0"/>
          <w:numId w:val="2"/>
        </w:numPr>
        <w:rPr>
          <w:sz w:val="22"/>
          <w:szCs w:val="22"/>
        </w:rPr>
      </w:pPr>
      <w:r w:rsidRPr="00496F7E">
        <w:rPr>
          <w:sz w:val="22"/>
          <w:szCs w:val="22"/>
        </w:rPr>
        <w:t>Learn the fundamentals of .NET Aspire.</w:t>
      </w:r>
    </w:p>
    <w:p w14:paraId="5491D63D" w14:textId="77777777" w:rsidR="00503296" w:rsidRPr="00496F7E" w:rsidRDefault="00503296" w:rsidP="00503296">
      <w:pPr>
        <w:pStyle w:val="ListParagraph"/>
        <w:numPr>
          <w:ilvl w:val="0"/>
          <w:numId w:val="2"/>
        </w:numPr>
        <w:rPr>
          <w:sz w:val="22"/>
          <w:szCs w:val="22"/>
        </w:rPr>
      </w:pPr>
      <w:r w:rsidRPr="00496F7E">
        <w:rPr>
          <w:sz w:val="22"/>
          <w:szCs w:val="22"/>
        </w:rPr>
        <w:t>Build cloud-native applications using a structured approach.</w:t>
      </w:r>
    </w:p>
    <w:p w14:paraId="79D4BBB2" w14:textId="77777777" w:rsidR="00503296" w:rsidRPr="00496F7E" w:rsidRDefault="00503296" w:rsidP="00503296">
      <w:pPr>
        <w:pStyle w:val="ListParagraph"/>
        <w:numPr>
          <w:ilvl w:val="0"/>
          <w:numId w:val="2"/>
        </w:numPr>
        <w:rPr>
          <w:sz w:val="22"/>
          <w:szCs w:val="22"/>
        </w:rPr>
      </w:pPr>
      <w:r w:rsidRPr="00496F7E">
        <w:rPr>
          <w:sz w:val="22"/>
          <w:szCs w:val="22"/>
        </w:rPr>
        <w:t>Understand best practices for microservices development in .NET.</w:t>
      </w:r>
    </w:p>
    <w:p w14:paraId="71319E30" w14:textId="77777777" w:rsidR="00503296" w:rsidRPr="00496F7E" w:rsidRDefault="00503296" w:rsidP="00503296">
      <w:pPr>
        <w:rPr>
          <w:sz w:val="22"/>
          <w:szCs w:val="22"/>
        </w:rPr>
      </w:pPr>
      <w:r w:rsidRPr="00496F7E">
        <w:rPr>
          <w:sz w:val="22"/>
          <w:szCs w:val="22"/>
        </w:rPr>
        <w:t>Whether you are a beginner exploring cloud-native development or an experienced developer looking to streamline your workflows, this book will guide you through the essentials of .NET Aspire.</w:t>
      </w:r>
    </w:p>
    <w:p w14:paraId="178E8177" w14:textId="77777777" w:rsidR="00503296" w:rsidRPr="00496F7E" w:rsidRDefault="00503296" w:rsidP="00503296">
      <w:pPr>
        <w:rPr>
          <w:b/>
          <w:bCs/>
          <w:sz w:val="22"/>
          <w:szCs w:val="22"/>
        </w:rPr>
      </w:pPr>
      <w:r w:rsidRPr="00496F7E">
        <w:rPr>
          <w:b/>
          <w:bCs/>
          <w:sz w:val="22"/>
          <w:szCs w:val="22"/>
        </w:rPr>
        <w:t>How to Use This Book</w:t>
      </w:r>
    </w:p>
    <w:p w14:paraId="5109669B" w14:textId="77777777" w:rsidR="00503296" w:rsidRPr="00496F7E" w:rsidRDefault="00503296" w:rsidP="00503296">
      <w:pPr>
        <w:rPr>
          <w:sz w:val="22"/>
          <w:szCs w:val="22"/>
        </w:rPr>
      </w:pPr>
      <w:r w:rsidRPr="00496F7E">
        <w:rPr>
          <w:sz w:val="22"/>
          <w:szCs w:val="22"/>
        </w:rPr>
        <w:t>Each chapter is designed to provide step-by-step guidance, along with practical examples and hands-on exercises. You will:</w:t>
      </w:r>
    </w:p>
    <w:p w14:paraId="70B220DF" w14:textId="77777777" w:rsidR="00503296" w:rsidRPr="00496F7E" w:rsidRDefault="00503296" w:rsidP="00503296">
      <w:pPr>
        <w:pStyle w:val="ListParagraph"/>
        <w:numPr>
          <w:ilvl w:val="0"/>
          <w:numId w:val="1"/>
        </w:numPr>
        <w:rPr>
          <w:sz w:val="22"/>
          <w:szCs w:val="22"/>
        </w:rPr>
      </w:pPr>
      <w:r w:rsidRPr="00496F7E">
        <w:rPr>
          <w:sz w:val="22"/>
          <w:szCs w:val="22"/>
        </w:rPr>
        <w:t>Set up your development environment.</w:t>
      </w:r>
    </w:p>
    <w:p w14:paraId="7CA3FFAC" w14:textId="77777777" w:rsidR="00503296" w:rsidRPr="00496F7E" w:rsidRDefault="00503296" w:rsidP="00503296">
      <w:pPr>
        <w:pStyle w:val="ListParagraph"/>
        <w:numPr>
          <w:ilvl w:val="0"/>
          <w:numId w:val="1"/>
        </w:numPr>
        <w:rPr>
          <w:sz w:val="22"/>
          <w:szCs w:val="22"/>
        </w:rPr>
      </w:pPr>
      <w:r w:rsidRPr="00496F7E">
        <w:rPr>
          <w:sz w:val="22"/>
          <w:szCs w:val="22"/>
        </w:rPr>
        <w:t>Learn core concepts and architecture.</w:t>
      </w:r>
    </w:p>
    <w:p w14:paraId="3A9462A5" w14:textId="77777777" w:rsidR="00503296" w:rsidRPr="00496F7E" w:rsidRDefault="00503296" w:rsidP="00503296">
      <w:pPr>
        <w:pStyle w:val="ListParagraph"/>
        <w:numPr>
          <w:ilvl w:val="0"/>
          <w:numId w:val="1"/>
        </w:numPr>
        <w:rPr>
          <w:sz w:val="22"/>
          <w:szCs w:val="22"/>
        </w:rPr>
      </w:pPr>
      <w:r w:rsidRPr="00496F7E">
        <w:rPr>
          <w:sz w:val="22"/>
          <w:szCs w:val="22"/>
        </w:rPr>
        <w:t>Build a simple microservices application.</w:t>
      </w:r>
    </w:p>
    <w:p w14:paraId="699922D7" w14:textId="77777777" w:rsidR="00503296" w:rsidRPr="00496F7E" w:rsidRDefault="00503296" w:rsidP="00503296">
      <w:pPr>
        <w:pStyle w:val="ListParagraph"/>
        <w:numPr>
          <w:ilvl w:val="0"/>
          <w:numId w:val="1"/>
        </w:numPr>
        <w:rPr>
          <w:sz w:val="22"/>
          <w:szCs w:val="22"/>
        </w:rPr>
      </w:pPr>
      <w:r w:rsidRPr="00496F7E">
        <w:rPr>
          <w:sz w:val="22"/>
          <w:szCs w:val="22"/>
        </w:rPr>
        <w:t>Configure observability and monitoring.</w:t>
      </w:r>
    </w:p>
    <w:p w14:paraId="32DA7636" w14:textId="77777777" w:rsidR="00503296" w:rsidRPr="00496F7E" w:rsidRDefault="00503296" w:rsidP="00503296">
      <w:pPr>
        <w:pStyle w:val="ListParagraph"/>
        <w:numPr>
          <w:ilvl w:val="0"/>
          <w:numId w:val="1"/>
        </w:numPr>
        <w:rPr>
          <w:sz w:val="22"/>
          <w:szCs w:val="22"/>
        </w:rPr>
      </w:pPr>
      <w:r w:rsidRPr="00496F7E">
        <w:rPr>
          <w:sz w:val="22"/>
          <w:szCs w:val="22"/>
        </w:rPr>
        <w:t>Deploy applications to the cloud.</w:t>
      </w:r>
    </w:p>
    <w:p w14:paraId="01F5C2DF" w14:textId="77777777" w:rsidR="00503296" w:rsidRPr="00496F7E" w:rsidRDefault="00503296" w:rsidP="00503296">
      <w:pPr>
        <w:pStyle w:val="ListParagraph"/>
        <w:numPr>
          <w:ilvl w:val="0"/>
          <w:numId w:val="1"/>
        </w:numPr>
        <w:rPr>
          <w:sz w:val="22"/>
          <w:szCs w:val="22"/>
        </w:rPr>
      </w:pPr>
      <w:r w:rsidRPr="00496F7E">
        <w:rPr>
          <w:sz w:val="22"/>
          <w:szCs w:val="22"/>
        </w:rPr>
        <w:t>Follow best practices for optimizing performance and security.</w:t>
      </w:r>
    </w:p>
    <w:p w14:paraId="4C41A2E7" w14:textId="77777777" w:rsidR="00503296" w:rsidRPr="00496F7E" w:rsidRDefault="00503296" w:rsidP="00503296">
      <w:pPr>
        <w:rPr>
          <w:sz w:val="22"/>
          <w:szCs w:val="22"/>
        </w:rPr>
      </w:pPr>
      <w:r w:rsidRPr="00496F7E">
        <w:rPr>
          <w:sz w:val="22"/>
          <w:szCs w:val="22"/>
        </w:rPr>
        <w:t>By the end of this book, you will have a solid foundation in .NET Aspire and be ready to develop scalable cloud-native applications efficiently.</w:t>
      </w:r>
    </w:p>
    <w:p w14:paraId="74562B8B" w14:textId="5FAC5CFB" w:rsidR="00437EEA" w:rsidRPr="00496F7E" w:rsidRDefault="00503296">
      <w:pPr>
        <w:rPr>
          <w:sz w:val="22"/>
          <w:szCs w:val="22"/>
        </w:rPr>
      </w:pPr>
      <w:r w:rsidRPr="00496F7E">
        <w:rPr>
          <w:sz w:val="22"/>
          <w:szCs w:val="22"/>
        </w:rPr>
        <w:t>Let's get started!</w:t>
      </w:r>
    </w:p>
    <w:sectPr w:rsidR="00437EEA" w:rsidRPr="00496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D0DBF"/>
    <w:multiLevelType w:val="hybridMultilevel"/>
    <w:tmpl w:val="392493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1960800"/>
    <w:multiLevelType w:val="hybridMultilevel"/>
    <w:tmpl w:val="107263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63E2959"/>
    <w:multiLevelType w:val="hybridMultilevel"/>
    <w:tmpl w:val="D466EA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334671"/>
    <w:multiLevelType w:val="hybridMultilevel"/>
    <w:tmpl w:val="280EF4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B73084D"/>
    <w:multiLevelType w:val="hybridMultilevel"/>
    <w:tmpl w:val="3E767EE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F4964FE"/>
    <w:multiLevelType w:val="hybridMultilevel"/>
    <w:tmpl w:val="5DB2DE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888801572">
    <w:abstractNumId w:val="4"/>
  </w:num>
  <w:num w:numId="2" w16cid:durableId="1137531106">
    <w:abstractNumId w:val="1"/>
  </w:num>
  <w:num w:numId="3" w16cid:durableId="1821995138">
    <w:abstractNumId w:val="5"/>
  </w:num>
  <w:num w:numId="4" w16cid:durableId="1022635783">
    <w:abstractNumId w:val="3"/>
  </w:num>
  <w:num w:numId="5" w16cid:durableId="1311132200">
    <w:abstractNumId w:val="2"/>
  </w:num>
  <w:num w:numId="6" w16cid:durableId="53701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464"/>
    <w:rsid w:val="00437EEA"/>
    <w:rsid w:val="00496F7E"/>
    <w:rsid w:val="00503296"/>
    <w:rsid w:val="00966D2D"/>
    <w:rsid w:val="00B44A45"/>
    <w:rsid w:val="00D10464"/>
    <w:rsid w:val="00DB4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C768A"/>
  <w15:chartTrackingRefBased/>
  <w15:docId w15:val="{6B30E008-EAB9-4D40-B050-7A8ADDC5D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296"/>
  </w:style>
  <w:style w:type="paragraph" w:styleId="Heading1">
    <w:name w:val="heading 1"/>
    <w:basedOn w:val="Normal"/>
    <w:next w:val="Normal"/>
    <w:link w:val="Heading1Char"/>
    <w:uiPriority w:val="9"/>
    <w:qFormat/>
    <w:rsid w:val="00D104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04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04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04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04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04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4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4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4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4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04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04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04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04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4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4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4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464"/>
    <w:rPr>
      <w:rFonts w:eastAsiaTheme="majorEastAsia" w:cstheme="majorBidi"/>
      <w:color w:val="272727" w:themeColor="text1" w:themeTint="D8"/>
    </w:rPr>
  </w:style>
  <w:style w:type="paragraph" w:styleId="Title">
    <w:name w:val="Title"/>
    <w:basedOn w:val="Normal"/>
    <w:next w:val="Normal"/>
    <w:link w:val="TitleChar"/>
    <w:uiPriority w:val="10"/>
    <w:qFormat/>
    <w:rsid w:val="00D104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4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4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4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464"/>
    <w:pPr>
      <w:spacing w:before="160"/>
      <w:jc w:val="center"/>
    </w:pPr>
    <w:rPr>
      <w:i/>
      <w:iCs/>
      <w:color w:val="404040" w:themeColor="text1" w:themeTint="BF"/>
    </w:rPr>
  </w:style>
  <w:style w:type="character" w:customStyle="1" w:styleId="QuoteChar">
    <w:name w:val="Quote Char"/>
    <w:basedOn w:val="DefaultParagraphFont"/>
    <w:link w:val="Quote"/>
    <w:uiPriority w:val="29"/>
    <w:rsid w:val="00D10464"/>
    <w:rPr>
      <w:i/>
      <w:iCs/>
      <w:color w:val="404040" w:themeColor="text1" w:themeTint="BF"/>
    </w:rPr>
  </w:style>
  <w:style w:type="paragraph" w:styleId="ListParagraph">
    <w:name w:val="List Paragraph"/>
    <w:basedOn w:val="Normal"/>
    <w:uiPriority w:val="34"/>
    <w:qFormat/>
    <w:rsid w:val="00D10464"/>
    <w:pPr>
      <w:ind w:left="720"/>
      <w:contextualSpacing/>
    </w:pPr>
  </w:style>
  <w:style w:type="character" w:styleId="IntenseEmphasis">
    <w:name w:val="Intense Emphasis"/>
    <w:basedOn w:val="DefaultParagraphFont"/>
    <w:uiPriority w:val="21"/>
    <w:qFormat/>
    <w:rsid w:val="00D10464"/>
    <w:rPr>
      <w:i/>
      <w:iCs/>
      <w:color w:val="0F4761" w:themeColor="accent1" w:themeShade="BF"/>
    </w:rPr>
  </w:style>
  <w:style w:type="paragraph" w:styleId="IntenseQuote">
    <w:name w:val="Intense Quote"/>
    <w:basedOn w:val="Normal"/>
    <w:next w:val="Normal"/>
    <w:link w:val="IntenseQuoteChar"/>
    <w:uiPriority w:val="30"/>
    <w:qFormat/>
    <w:rsid w:val="00D104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464"/>
    <w:rPr>
      <w:i/>
      <w:iCs/>
      <w:color w:val="0F4761" w:themeColor="accent1" w:themeShade="BF"/>
    </w:rPr>
  </w:style>
  <w:style w:type="character" w:styleId="IntenseReference">
    <w:name w:val="Intense Reference"/>
    <w:basedOn w:val="DefaultParagraphFont"/>
    <w:uiPriority w:val="32"/>
    <w:qFormat/>
    <w:rsid w:val="00D10464"/>
    <w:rPr>
      <w:b/>
      <w:bCs/>
      <w:smallCaps/>
      <w:color w:val="0F4761" w:themeColor="accent1" w:themeShade="BF"/>
      <w:spacing w:val="5"/>
    </w:rPr>
  </w:style>
  <w:style w:type="table" w:styleId="TableGrid">
    <w:name w:val="Table Grid"/>
    <w:basedOn w:val="TableNormal"/>
    <w:uiPriority w:val="39"/>
    <w:rsid w:val="00503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821</Words>
  <Characters>4680</Characters>
  <Application>Microsoft Office Word</Application>
  <DocSecurity>0</DocSecurity>
  <Lines>39</Lines>
  <Paragraphs>10</Paragraphs>
  <ScaleCrop>false</ScaleCrop>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Sharma</dc:creator>
  <cp:keywords/>
  <dc:description/>
  <cp:lastModifiedBy>Nitin Sharma</cp:lastModifiedBy>
  <cp:revision>4</cp:revision>
  <dcterms:created xsi:type="dcterms:W3CDTF">2025-03-26T05:23:00Z</dcterms:created>
  <dcterms:modified xsi:type="dcterms:W3CDTF">2025-03-26T05:23:00Z</dcterms:modified>
</cp:coreProperties>
</file>