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1c35d4e7e74942" /></Relationships>
</file>

<file path=word/document.xml><?xml version="1.0" encoding="utf-8"?>
<w:document xmlns:w="http://schemas.openxmlformats.org/wordprocessingml/2006/main">
  <w:body>
    <w:p>
      <w:r>
        <w:t xml:space="preserve">Sales Beta - Merchant Application Interface Specification</w:t>
      </w:r>
    </w:p>
    <w:p>
      <w:r>
        <w:t xml:space="preserve">Version 3.1. The sales system sends one JSON document per merchant application.</w:t>
      </w:r>
    </w:p>
    <w:p>
      <w:r>
        <w:t xml:space="preserve">3 Merchant</w:t>
      </w:r>
    </w:p>
    <w:tbl>
      <w:tblPr>
        <w:tblBorders>
          <w:top w:val="single"/>
          <w:bottom w:val="single"/>
          <w:insideH w:val="single"/>
          <w:insideV w:val="single"/>
          <w:left w:val="single"/>
          <w:right w:val="single"/>
        </w:tblBorders>
      </w:tblPr>
      <w:tr>
        <w:tc>
          <w:p>
            <w:r>
              <w:t xml:space="preserve">Field Path</w:t>
            </w:r>
          </w:p>
        </w:tc>
        <w:tc>
          <w:p>
            <w:r>
              <w:t xml:space="preserve">Data Type</w:t>
            </w:r>
          </w:p>
        </w:tc>
        <w:tc>
          <w:p>
            <w:r>
              <w:t xml:space="preserve">Mandatory</w:t>
            </w:r>
          </w:p>
        </w:tc>
        <w:tc>
          <w:p>
            <w:r>
              <w:t xml:space="preserve">Max Length</w:t>
            </w:r>
          </w:p>
        </w:tc>
        <w:tc>
          <w:p>
            <w:r>
              <w:t xml:space="preserve">Valid Values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applicationRef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Reference the sales system gives the application</w:t>
            </w:r>
          </w:p>
        </w:tc>
      </w:tr>
      <w:tr>
        <w:tc>
          <w:p>
            <w:r>
              <w:t xml:space="preserve">merchant.legalName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Registered legal name of the business</w:t>
            </w:r>
          </w:p>
        </w:tc>
      </w:tr>
      <w:tr>
        <w:tc>
          <w:p>
            <w:r>
              <w:t xml:space="preserve">merchant.tradingName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Doing-business-as name, when different</w:t>
            </w:r>
          </w:p>
        </w:tc>
      </w:tr>
      <w:tr>
        <w:tc>
          <w:p>
            <w:r>
              <w:t xml:space="preserve">merchant.taxNumber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EIN, or the owner's SSN for a sole proprietor</w:t>
            </w:r>
          </w:p>
        </w:tc>
      </w:tr>
      <w:tr>
        <w:tc>
          <w:p>
            <w:r>
              <w:t xml:space="preserve">merchant.businessType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CORP | LLC | SOLE</w:t>
            </w:r>
          </w:p>
        </w:tc>
        <w:tc>
          <w:p>
            <w:r>
              <w:t xml:space="preserve">Legal structure of the business</w:t>
            </w:r>
          </w:p>
        </w:tc>
      </w:tr>
      <w:tr>
        <w:tc>
          <w:p>
            <w:r>
              <w:t xml:space="preserve">merchant.categoryCode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Merchant category code (MCC)</w:t>
            </w:r>
          </w:p>
        </w:tc>
      </w:tr>
      <w:tr>
        <w:tc>
          <w:p>
            <w:r>
              <w:t xml:space="preserve">merchant.annualCardVolume</w:t>
            </w:r>
          </w:p>
        </w:tc>
        <w:tc>
          <w:p>
            <w:r>
              <w:t xml:space="preserve">Decimal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Expected yearly card sales in US dollars</w:t>
            </w:r>
          </w:p>
        </w:tc>
      </w:tr>
    </w:tbl>
    <w:p>
      <w:r>
        <w:t xml:space="preserve">4 Owners</w:t>
      </w:r>
    </w:p>
    <w:tbl>
      <w:tblPr>
        <w:tblBorders>
          <w:top w:val="single"/>
          <w:bottom w:val="single"/>
          <w:insideH w:val="single"/>
          <w:insideV w:val="single"/>
          <w:left w:val="single"/>
          <w:right w:val="single"/>
        </w:tblBorders>
      </w:tblPr>
      <w:tr>
        <w:tc>
          <w:p>
            <w:r>
              <w:t xml:space="preserve">Field Path</w:t>
            </w:r>
          </w:p>
        </w:tc>
        <w:tc>
          <w:p>
            <w:r>
              <w:t xml:space="preserve">Data Type</w:t>
            </w:r>
          </w:p>
        </w:tc>
        <w:tc>
          <w:p>
            <w:r>
              <w:t xml:space="preserve">Mandatory</w:t>
            </w:r>
          </w:p>
        </w:tc>
        <w:tc>
          <w:p>
            <w:r>
              <w:t xml:space="preserve">Max Length</w:t>
            </w:r>
          </w:p>
        </w:tc>
        <w:tc>
          <w:p>
            <w:r>
              <w:t xml:space="preserve">Valid Values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owners[].fullName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Owner's full legal name</w:t>
            </w:r>
          </w:p>
        </w:tc>
      </w:tr>
      <w:tr>
        <w:tc>
          <w:p>
            <w:r>
              <w:t xml:space="preserve">owners[].ownershipPercent</w:t>
            </w:r>
          </w:p>
        </w:tc>
        <w:tc>
          <w:p>
            <w:r>
              <w:t xml:space="preserve">Decimal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Share of the business the owner holds, 0 to 100</w:t>
            </w:r>
          </w:p>
        </w:tc>
      </w:tr>
      <w:tr>
        <w:tc>
          <w:p>
            <w:r>
              <w:t xml:space="preserve">owners[].dateOfBirth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Date of birth, YYYY-MM-DD</w:t>
            </w:r>
          </w:p>
        </w:tc>
      </w:tr>
      <w:tr>
        <w:tc>
          <w:p>
            <w:r>
              <w:t xml:space="preserve">owners[].email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254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Contact e-mail address</w:t>
            </w:r>
          </w:p>
        </w:tc>
      </w:tr>
    </w:tbl>
    <w:p>
      <w:r>
        <w:t xml:space="preserve">5 Channel mix</w:t>
      </w:r>
    </w:p>
    <w:p>
      <w:r>
        <w:t xml:space="preserve">The request also carries channel.cardPresentPercent, an integer from 0 to 100 giving the share of card-present sales. It is mandatory. channel.ecommercePercent gives the online share in the same way and is optional. Support contact: onboarding@salesbeta.example, 555 010 4477.</w:t>
      </w:r>
    </w:p>
  </w:body>
</w:document>
</file>