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1DDE" w14:textId="77777777" w:rsidR="00DA2D37" w:rsidRDefault="00DA2D37">
      <w:pPr>
        <w:spacing w:after="600"/>
      </w:pPr>
    </w:p>
    <w:p w14:paraId="1204B607" w14:textId="77777777" w:rsidR="00DA2D37" w:rsidRDefault="00F409AA">
      <w:pPr>
        <w:shd w:val="clear" w:color="auto" w:fill="1B4F8A"/>
        <w:jc w:val="center"/>
      </w:pPr>
      <w:r>
        <w:rPr>
          <w:b/>
          <w:bCs/>
          <w:color w:val="FFFFFF"/>
          <w:sz w:val="52"/>
          <w:szCs w:val="52"/>
        </w:rPr>
        <w:t>DEVELOPER MVP BRIEF</w:t>
      </w:r>
    </w:p>
    <w:p w14:paraId="59C7DEFE" w14:textId="77777777" w:rsidR="00DA2D37" w:rsidRDefault="00F409AA">
      <w:pPr>
        <w:shd w:val="clear" w:color="auto" w:fill="2E75B6"/>
        <w:jc w:val="center"/>
      </w:pPr>
      <w:r>
        <w:rPr>
          <w:color w:val="FFFFFF"/>
          <w:sz w:val="34"/>
          <w:szCs w:val="34"/>
        </w:rPr>
        <w:t>Package Forwarding Management System</w:t>
      </w:r>
    </w:p>
    <w:p w14:paraId="63C295CE" w14:textId="77777777" w:rsidR="00DA2D37" w:rsidRDefault="00DA2D37">
      <w:pPr>
        <w:spacing w:after="80"/>
      </w:pPr>
    </w:p>
    <w:p w14:paraId="3AF9F061" w14:textId="77777777" w:rsidR="00DA2D37" w:rsidRDefault="00F409AA">
      <w:pPr>
        <w:spacing w:after="60"/>
        <w:jc w:val="center"/>
      </w:pPr>
      <w:r>
        <w:rPr>
          <w:b/>
          <w:bCs/>
          <w:color w:val="595959"/>
          <w:sz w:val="24"/>
          <w:szCs w:val="24"/>
        </w:rPr>
        <w:t>Ship2Aruba</w:t>
      </w:r>
    </w:p>
    <w:p w14:paraId="21878C56" w14:textId="77777777" w:rsidR="00DA2D37" w:rsidRDefault="00F409AA">
      <w:pPr>
        <w:jc w:val="center"/>
      </w:pPr>
      <w:r>
        <w:rPr>
          <w:color w:val="595959"/>
        </w:rPr>
        <w:t xml:space="preserve">May </w:t>
      </w:r>
      <w:proofErr w:type="gramStart"/>
      <w:r>
        <w:rPr>
          <w:color w:val="595959"/>
        </w:rPr>
        <w:t>2026  |</w:t>
      </w:r>
      <w:proofErr w:type="gramEnd"/>
      <w:r>
        <w:rPr>
          <w:color w:val="595959"/>
        </w:rPr>
        <w:t xml:space="preserve">  Minimum Viable Product Specification</w:t>
      </w:r>
    </w:p>
    <w:p w14:paraId="681F8393" w14:textId="77777777" w:rsidR="00DA2D37" w:rsidRDefault="00DA2D37">
      <w:pPr>
        <w:spacing w:after="5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D37" w14:paraId="0F8648F2"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160" w:type="dxa"/>
              <w:left w:w="240" w:type="dxa"/>
              <w:bottom w:w="160" w:type="dxa"/>
              <w:right w:w="240" w:type="dxa"/>
            </w:tcMar>
          </w:tcPr>
          <w:p w14:paraId="1C07916B" w14:textId="77777777" w:rsidR="00DA2D37" w:rsidRDefault="00F409AA">
            <w:pPr>
              <w:spacing w:after="100"/>
            </w:pPr>
            <w:r>
              <w:rPr>
                <w:b/>
                <w:bCs/>
                <w:color w:val="1B4F8A"/>
                <w:sz w:val="24"/>
                <w:szCs w:val="24"/>
              </w:rPr>
              <w:t>Important Note to Developers</w:t>
            </w:r>
          </w:p>
          <w:p w14:paraId="696288BD" w14:textId="77777777" w:rsidR="00DA2D37" w:rsidRDefault="00F409AA">
            <w:pPr>
              <w:spacing w:after="80"/>
            </w:pPr>
            <w:r>
              <w:t>You are being asked to build a minimum viable product (MVP) for a package forwarding management system. This brief describes the business domain, the core workflow, and the specific features required for the MVP. The purpose of this exercise is for us to evaluate your technical skills, decision-making, and ability to deliver a functional, well-structured application independently.</w:t>
            </w:r>
          </w:p>
          <w:p w14:paraId="0424B6D2" w14:textId="77777777" w:rsidR="00DA2D37" w:rsidRDefault="00F409AA">
            <w:r>
              <w:rPr>
                <w:b/>
                <w:bCs/>
              </w:rPr>
              <w:t>You are free to choose your own technology stack. Focus on code quality, a clean data model, and a working end-to-end workflow — not on polish or advanced features.</w:t>
            </w:r>
          </w:p>
        </w:tc>
      </w:tr>
    </w:tbl>
    <w:p w14:paraId="2DA9174D" w14:textId="77777777" w:rsidR="00DA2D37" w:rsidRDefault="00DA2D37">
      <w:pPr>
        <w:spacing w:after="200"/>
      </w:pPr>
    </w:p>
    <w:p w14:paraId="4AEF9EF8" w14:textId="77777777" w:rsidR="00DA2D37" w:rsidRDefault="00F409AA">
      <w:r>
        <w:br w:type="page"/>
      </w:r>
    </w:p>
    <w:p w14:paraId="65B25A32" w14:textId="77777777" w:rsidR="00DA2D37" w:rsidRDefault="00F409AA">
      <w:pPr>
        <w:pStyle w:val="Heading1"/>
      </w:pPr>
      <w:r>
        <w:lastRenderedPageBreak/>
        <w:t>1. Business Overview</w:t>
      </w:r>
    </w:p>
    <w:p w14:paraId="063B22A9" w14:textId="77777777" w:rsidR="00DA2D37" w:rsidRDefault="00DA2D37">
      <w:pPr>
        <w:pBdr>
          <w:bottom w:val="single" w:sz="8" w:space="1" w:color="2E75B6"/>
        </w:pBdr>
        <w:spacing w:after="160"/>
      </w:pPr>
    </w:p>
    <w:p w14:paraId="25AD4F7D" w14:textId="77777777" w:rsidR="00DA2D37" w:rsidRDefault="00F409AA">
      <w:pPr>
        <w:spacing w:after="140"/>
      </w:pPr>
      <w:r>
        <w:t>Ship2Aruba is a package forwarding service. Customers in Aruba do not have US shipping addresses, so they use Ship2Aruba's US warehouse address when shopping online from US retailers. Packages arrive at the warehouse, are processed by the Ship2Aruba team, and are then shipped in consolidated batches to Aruba where customers pick them up or receive delivery.</w:t>
      </w:r>
    </w:p>
    <w:p w14:paraId="04CF3AB1" w14:textId="77777777" w:rsidR="00DA2D37" w:rsidRDefault="00DA2D37">
      <w:pPr>
        <w:spacing w:after="80"/>
      </w:pPr>
    </w:p>
    <w:p w14:paraId="1D0B4855" w14:textId="77777777" w:rsidR="00DA2D37" w:rsidRDefault="00F409AA">
      <w:pPr>
        <w:pStyle w:val="Heading2"/>
      </w:pPr>
      <w:r>
        <w:t>How the Service Works</w:t>
      </w:r>
    </w:p>
    <w:p w14:paraId="54E2A8EA" w14:textId="77777777" w:rsidR="00DA2D37" w:rsidRDefault="00F409AA">
      <w:pPr>
        <w:spacing w:after="140"/>
      </w:pPr>
      <w:r>
        <w:t>The business operates in two parts:</w:t>
      </w:r>
    </w:p>
    <w:p w14:paraId="1676F027" w14:textId="77777777" w:rsidR="00DA2D37" w:rsidRDefault="00DA2D3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DA2D37" w14:paraId="12593A9E" w14:textId="77777777">
        <w:tblPrEx>
          <w:tblCellMar>
            <w:top w:w="0" w:type="dxa"/>
            <w:bottom w:w="0" w:type="dxa"/>
          </w:tblCellMar>
        </w:tblPrEx>
        <w:tc>
          <w:tcPr>
            <w:tcW w:w="4560" w:type="dxa"/>
            <w:tcBorders>
              <w:top w:val="single" w:sz="1" w:space="0" w:color="C9D9E8"/>
              <w:left w:val="single" w:sz="1" w:space="0" w:color="C9D9E8"/>
              <w:bottom w:val="single" w:sz="1" w:space="0" w:color="C9D9E8"/>
              <w:right w:val="single" w:sz="1" w:space="0" w:color="C9D9E8"/>
            </w:tcBorders>
            <w:shd w:val="clear" w:color="auto" w:fill="1B4F8A"/>
            <w:tcMar>
              <w:top w:w="120" w:type="dxa"/>
              <w:left w:w="180" w:type="dxa"/>
              <w:bottom w:w="120" w:type="dxa"/>
              <w:right w:w="180" w:type="dxa"/>
            </w:tcMar>
          </w:tcPr>
          <w:p w14:paraId="6BE7C528" w14:textId="77777777" w:rsidR="00DA2D37" w:rsidRDefault="00F409AA">
            <w:pPr>
              <w:jc w:val="center"/>
            </w:pPr>
            <w:r>
              <w:rPr>
                <w:b/>
                <w:bCs/>
                <w:color w:val="FFFFFF"/>
                <w:sz w:val="24"/>
                <w:szCs w:val="24"/>
              </w:rPr>
              <w:t>Admin / Staff Side</w:t>
            </w:r>
          </w:p>
        </w:tc>
        <w:tc>
          <w:tcPr>
            <w:tcW w:w="4800" w:type="dxa"/>
            <w:tcBorders>
              <w:top w:val="single" w:sz="1" w:space="0" w:color="C9D9E8"/>
              <w:left w:val="single" w:sz="1" w:space="0" w:color="C9D9E8"/>
              <w:bottom w:val="single" w:sz="1" w:space="0" w:color="C9D9E8"/>
              <w:right w:val="single" w:sz="1" w:space="0" w:color="C9D9E8"/>
            </w:tcBorders>
            <w:shd w:val="clear" w:color="auto" w:fill="2E75B6"/>
            <w:tcMar>
              <w:top w:w="120" w:type="dxa"/>
              <w:left w:w="180" w:type="dxa"/>
              <w:bottom w:w="120" w:type="dxa"/>
              <w:right w:w="180" w:type="dxa"/>
            </w:tcMar>
          </w:tcPr>
          <w:p w14:paraId="35838A31" w14:textId="77777777" w:rsidR="00DA2D37" w:rsidRDefault="00F409AA">
            <w:pPr>
              <w:jc w:val="center"/>
            </w:pPr>
            <w:r>
              <w:rPr>
                <w:b/>
                <w:bCs/>
                <w:color w:val="FFFFFF"/>
                <w:sz w:val="24"/>
                <w:szCs w:val="24"/>
              </w:rPr>
              <w:t>Client / Customer Side</w:t>
            </w:r>
          </w:p>
        </w:tc>
      </w:tr>
      <w:tr w:rsidR="00DA2D37" w14:paraId="594293F3" w14:textId="77777777">
        <w:tblPrEx>
          <w:tblCellMar>
            <w:top w:w="0" w:type="dxa"/>
            <w:bottom w:w="0" w:type="dxa"/>
          </w:tblCellMar>
        </w:tblPrEx>
        <w:tc>
          <w:tcPr>
            <w:tcW w:w="4560" w:type="dxa"/>
            <w:tcBorders>
              <w:top w:val="single" w:sz="1" w:space="0" w:color="C9D9E8"/>
              <w:left w:val="single" w:sz="1" w:space="0" w:color="C9D9E8"/>
              <w:bottom w:val="single" w:sz="1" w:space="0" w:color="C9D9E8"/>
              <w:right w:val="single" w:sz="1" w:space="0" w:color="C9D9E8"/>
            </w:tcBorders>
            <w:shd w:val="clear" w:color="auto" w:fill="FFFFFF"/>
            <w:tcMar>
              <w:top w:w="120" w:type="dxa"/>
              <w:left w:w="180" w:type="dxa"/>
              <w:bottom w:w="120" w:type="dxa"/>
              <w:right w:w="180" w:type="dxa"/>
            </w:tcMar>
          </w:tcPr>
          <w:p w14:paraId="042A7773" w14:textId="77777777" w:rsidR="00DA2D37" w:rsidRDefault="00F409AA">
            <w:pPr>
              <w:spacing w:after="80"/>
            </w:pPr>
            <w:r>
              <w:t>Ship2Aruba employees use an internal admin panel to:</w:t>
            </w:r>
          </w:p>
          <w:p w14:paraId="6C352528" w14:textId="77777777" w:rsidR="00DA2D37" w:rsidRDefault="00F409AA">
            <w:pPr>
              <w:pStyle w:val="ListParagraph"/>
              <w:numPr>
                <w:ilvl w:val="0"/>
                <w:numId w:val="2"/>
              </w:numPr>
              <w:spacing w:before="40" w:after="40"/>
            </w:pPr>
            <w:r>
              <w:t>Receive and log incoming packages</w:t>
            </w:r>
          </w:p>
          <w:p w14:paraId="4DDF5A14" w14:textId="77777777" w:rsidR="00DA2D37" w:rsidRDefault="00F409AA">
            <w:pPr>
              <w:pStyle w:val="ListParagraph"/>
              <w:numPr>
                <w:ilvl w:val="0"/>
                <w:numId w:val="2"/>
              </w:numPr>
              <w:spacing w:before="40" w:after="40"/>
            </w:pPr>
            <w:r>
              <w:t>Assign packages to clients</w:t>
            </w:r>
          </w:p>
          <w:p w14:paraId="0C8F967F" w14:textId="77777777" w:rsidR="00DA2D37" w:rsidRDefault="00F409AA">
            <w:pPr>
              <w:pStyle w:val="ListParagraph"/>
              <w:numPr>
                <w:ilvl w:val="0"/>
                <w:numId w:val="2"/>
              </w:numPr>
              <w:spacing w:before="40" w:after="40"/>
            </w:pPr>
            <w:r>
              <w:t>Review and approve customer invoices</w:t>
            </w:r>
          </w:p>
          <w:p w14:paraId="7B8D48D2" w14:textId="77777777" w:rsidR="00DA2D37" w:rsidRDefault="00F409AA">
            <w:pPr>
              <w:pStyle w:val="ListParagraph"/>
              <w:numPr>
                <w:ilvl w:val="0"/>
                <w:numId w:val="2"/>
              </w:numPr>
              <w:spacing w:before="40" w:after="40"/>
            </w:pPr>
            <w:r>
              <w:t>Manage and process ship requests</w:t>
            </w:r>
          </w:p>
          <w:p w14:paraId="762F9373" w14:textId="77777777" w:rsidR="00DA2D37" w:rsidRDefault="00F409AA">
            <w:pPr>
              <w:pStyle w:val="ListParagraph"/>
              <w:numPr>
                <w:ilvl w:val="0"/>
                <w:numId w:val="2"/>
              </w:numPr>
              <w:spacing w:before="40" w:after="40"/>
            </w:pPr>
            <w:r>
              <w:t>Track package status through to delivery</w:t>
            </w:r>
          </w:p>
        </w:tc>
        <w:tc>
          <w:tcPr>
            <w:tcW w:w="4800" w:type="dxa"/>
            <w:tcBorders>
              <w:top w:val="single" w:sz="1" w:space="0" w:color="C9D9E8"/>
              <w:left w:val="single" w:sz="1" w:space="0" w:color="C9D9E8"/>
              <w:bottom w:val="single" w:sz="1" w:space="0" w:color="C9D9E8"/>
              <w:right w:val="single" w:sz="1" w:space="0" w:color="C9D9E8"/>
            </w:tcBorders>
            <w:shd w:val="clear" w:color="auto" w:fill="FFFFFF"/>
            <w:tcMar>
              <w:top w:w="120" w:type="dxa"/>
              <w:left w:w="180" w:type="dxa"/>
              <w:bottom w:w="120" w:type="dxa"/>
              <w:right w:w="180" w:type="dxa"/>
            </w:tcMar>
          </w:tcPr>
          <w:p w14:paraId="1A38AA07" w14:textId="77777777" w:rsidR="00DA2D37" w:rsidRDefault="00F409AA">
            <w:pPr>
              <w:spacing w:after="80"/>
            </w:pPr>
            <w:r>
              <w:t>Customers log into a client portal to:</w:t>
            </w:r>
          </w:p>
          <w:p w14:paraId="0ADF7CC7" w14:textId="77777777" w:rsidR="00DA2D37" w:rsidRDefault="00F409AA">
            <w:pPr>
              <w:pStyle w:val="ListParagraph"/>
              <w:numPr>
                <w:ilvl w:val="0"/>
                <w:numId w:val="2"/>
              </w:numPr>
              <w:spacing w:before="40" w:after="40"/>
            </w:pPr>
            <w:r>
              <w:t>View packages that arrived for them</w:t>
            </w:r>
          </w:p>
          <w:p w14:paraId="3AC2948B" w14:textId="77777777" w:rsidR="00DA2D37" w:rsidRDefault="00F409AA">
            <w:pPr>
              <w:pStyle w:val="ListParagraph"/>
              <w:numPr>
                <w:ilvl w:val="0"/>
                <w:numId w:val="2"/>
              </w:numPr>
              <w:spacing w:before="40" w:after="40"/>
            </w:pPr>
            <w:r>
              <w:t>Upload purchase invoices for customs</w:t>
            </w:r>
          </w:p>
          <w:p w14:paraId="55C95F74" w14:textId="77777777" w:rsidR="00DA2D37" w:rsidRDefault="00F409AA">
            <w:pPr>
              <w:pStyle w:val="ListParagraph"/>
              <w:numPr>
                <w:ilvl w:val="0"/>
                <w:numId w:val="2"/>
              </w:numPr>
              <w:spacing w:before="40" w:after="40"/>
            </w:pPr>
            <w:r>
              <w:t>Request their packages to be shipped</w:t>
            </w:r>
          </w:p>
          <w:p w14:paraId="295FBF81" w14:textId="77777777" w:rsidR="00DA2D37" w:rsidRDefault="00F409AA">
            <w:pPr>
              <w:pStyle w:val="ListParagraph"/>
              <w:numPr>
                <w:ilvl w:val="0"/>
                <w:numId w:val="2"/>
              </w:numPr>
              <w:spacing w:before="40" w:after="40"/>
            </w:pPr>
            <w:r>
              <w:t>Track the status of their shipments</w:t>
            </w:r>
          </w:p>
        </w:tc>
      </w:tr>
    </w:tbl>
    <w:p w14:paraId="6A32B42E" w14:textId="77777777" w:rsidR="00DA2D37" w:rsidRDefault="00DA2D37">
      <w:pPr>
        <w:spacing w:after="200"/>
      </w:pPr>
    </w:p>
    <w:p w14:paraId="36373FEC" w14:textId="77777777" w:rsidR="00DA2D37" w:rsidRDefault="00F409AA">
      <w:r>
        <w:br w:type="page"/>
      </w:r>
    </w:p>
    <w:p w14:paraId="009C1A34" w14:textId="77777777" w:rsidR="00DA2D37" w:rsidRDefault="00F409AA">
      <w:pPr>
        <w:pStyle w:val="Heading1"/>
      </w:pPr>
      <w:r>
        <w:lastRenderedPageBreak/>
        <w:t>2. Core Workflow</w:t>
      </w:r>
    </w:p>
    <w:p w14:paraId="7FA5EBB8" w14:textId="77777777" w:rsidR="00DA2D37" w:rsidRDefault="00DA2D37">
      <w:pPr>
        <w:pBdr>
          <w:bottom w:val="single" w:sz="8" w:space="1" w:color="2E75B6"/>
        </w:pBdr>
        <w:spacing w:after="160"/>
      </w:pPr>
    </w:p>
    <w:p w14:paraId="1B50DFD8" w14:textId="77777777" w:rsidR="00DA2D37" w:rsidRDefault="00F409AA">
      <w:pPr>
        <w:spacing w:after="140"/>
      </w:pPr>
      <w:r>
        <w:t xml:space="preserve">Every package in the system follows this lifecycle from arrival to delivery. This workflow is the backbone of the application — your data model and UI must support </w:t>
      </w:r>
      <w:proofErr w:type="gramStart"/>
      <w:r>
        <w:t>all of</w:t>
      </w:r>
      <w:proofErr w:type="gramEnd"/>
      <w:r>
        <w:t xml:space="preserve"> these stages.</w:t>
      </w:r>
    </w:p>
    <w:p w14:paraId="08A81300" w14:textId="77777777" w:rsidR="00DA2D37" w:rsidRDefault="00DA2D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160"/>
        <w:gridCol w:w="6480"/>
      </w:tblGrid>
      <w:tr w:rsidR="00DA2D37" w14:paraId="6CE4E6AC"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2E75B6"/>
            <w:tcMar>
              <w:top w:w="120" w:type="dxa"/>
              <w:left w:w="180" w:type="dxa"/>
              <w:bottom w:w="120" w:type="dxa"/>
              <w:right w:w="180" w:type="dxa"/>
            </w:tcMar>
            <w:vAlign w:val="center"/>
          </w:tcPr>
          <w:p w14:paraId="32ED9CF3" w14:textId="77777777" w:rsidR="00DA2D37" w:rsidRDefault="00F409AA">
            <w:pPr>
              <w:jc w:val="center"/>
            </w:pPr>
            <w:r>
              <w:rPr>
                <w:b/>
                <w:bCs/>
                <w:color w:val="FFFFFF"/>
                <w:sz w:val="28"/>
                <w:szCs w:val="28"/>
              </w:rPr>
              <w:t>01</w:t>
            </w:r>
          </w:p>
        </w:tc>
        <w:tc>
          <w:tcPr>
            <w:tcW w:w="2160" w:type="dxa"/>
            <w:tcBorders>
              <w:top w:val="single" w:sz="1" w:space="0" w:color="C9D9E8"/>
              <w:left w:val="single" w:sz="1" w:space="0" w:color="C9D9E8"/>
              <w:bottom w:val="single" w:sz="1" w:space="0" w:color="C9D9E8"/>
              <w:right w:val="single" w:sz="1" w:space="0" w:color="C9D9E8"/>
            </w:tcBorders>
            <w:shd w:val="clear" w:color="auto" w:fill="F5F5F5"/>
            <w:tcMar>
              <w:top w:w="120" w:type="dxa"/>
              <w:left w:w="180" w:type="dxa"/>
              <w:bottom w:w="120" w:type="dxa"/>
              <w:right w:w="180" w:type="dxa"/>
            </w:tcMar>
            <w:vAlign w:val="center"/>
          </w:tcPr>
          <w:p w14:paraId="60AAE7B9" w14:textId="77777777" w:rsidR="00DA2D37" w:rsidRDefault="00F409AA">
            <w:r>
              <w:rPr>
                <w:b/>
                <w:bCs/>
                <w:color w:val="1B4F8A"/>
              </w:rPr>
              <w:t>Package Arrives</w:t>
            </w:r>
          </w:p>
        </w:tc>
        <w:tc>
          <w:tcPr>
            <w:tcW w:w="6480" w:type="dxa"/>
            <w:tcBorders>
              <w:top w:val="single" w:sz="1" w:space="0" w:color="C9D9E8"/>
              <w:left w:val="single" w:sz="1" w:space="0" w:color="C9D9E8"/>
              <w:bottom w:val="single" w:sz="1" w:space="0" w:color="C9D9E8"/>
              <w:right w:val="single" w:sz="1" w:space="0" w:color="C9D9E8"/>
            </w:tcBorders>
            <w:shd w:val="clear" w:color="auto" w:fill="FFFFFF"/>
            <w:tcMar>
              <w:top w:w="120" w:type="dxa"/>
              <w:left w:w="180" w:type="dxa"/>
              <w:bottom w:w="120" w:type="dxa"/>
              <w:right w:w="180" w:type="dxa"/>
            </w:tcMar>
          </w:tcPr>
          <w:p w14:paraId="17888F0F" w14:textId="77777777" w:rsidR="00DA2D37" w:rsidRDefault="00F409AA">
            <w:r>
              <w:t>A customer's package arrives at the Ship2Aruba US warehouse. An admin staff member logs the package into the system: they enter the tracking number, dimensions (width, height, length), weight, a description of the contents, and assign it to the correct client (customer). The package status is now Ready to Send.</w:t>
            </w:r>
          </w:p>
        </w:tc>
      </w:tr>
      <w:tr w:rsidR="00DA2D37" w14:paraId="4E1EC9E0"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1B4F8A"/>
            <w:tcMar>
              <w:top w:w="120" w:type="dxa"/>
              <w:left w:w="180" w:type="dxa"/>
              <w:bottom w:w="120" w:type="dxa"/>
              <w:right w:w="180" w:type="dxa"/>
            </w:tcMar>
            <w:vAlign w:val="center"/>
          </w:tcPr>
          <w:p w14:paraId="2472457A" w14:textId="77777777" w:rsidR="00DA2D37" w:rsidRDefault="00F409AA">
            <w:pPr>
              <w:jc w:val="center"/>
            </w:pPr>
            <w:r>
              <w:rPr>
                <w:b/>
                <w:bCs/>
                <w:color w:val="FFFFFF"/>
                <w:sz w:val="28"/>
                <w:szCs w:val="28"/>
              </w:rPr>
              <w:t>02</w:t>
            </w:r>
          </w:p>
        </w:tc>
        <w:tc>
          <w:tcPr>
            <w:tcW w:w="2160" w:type="dxa"/>
            <w:tcBorders>
              <w:top w:val="single" w:sz="1" w:space="0" w:color="C9D9E8"/>
              <w:left w:val="single" w:sz="1" w:space="0" w:color="C9D9E8"/>
              <w:bottom w:val="single" w:sz="1" w:space="0" w:color="C9D9E8"/>
              <w:right w:val="single" w:sz="1" w:space="0" w:color="C9D9E8"/>
            </w:tcBorders>
            <w:shd w:val="clear" w:color="auto" w:fill="D6E4F0"/>
            <w:tcMar>
              <w:top w:w="120" w:type="dxa"/>
              <w:left w:w="180" w:type="dxa"/>
              <w:bottom w:w="120" w:type="dxa"/>
              <w:right w:w="180" w:type="dxa"/>
            </w:tcMar>
            <w:vAlign w:val="center"/>
          </w:tcPr>
          <w:p w14:paraId="4EE02FDD" w14:textId="77777777" w:rsidR="00DA2D37" w:rsidRDefault="00F409AA">
            <w:r>
              <w:rPr>
                <w:b/>
                <w:bCs/>
                <w:color w:val="1B4F8A"/>
              </w:rPr>
              <w:t>Client Sees Package</w:t>
            </w:r>
          </w:p>
        </w:tc>
        <w:tc>
          <w:tcPr>
            <w:tcW w:w="6480" w:type="dxa"/>
            <w:tcBorders>
              <w:top w:val="single" w:sz="1" w:space="0" w:color="C9D9E8"/>
              <w:left w:val="single" w:sz="1" w:space="0" w:color="C9D9E8"/>
              <w:bottom w:val="single" w:sz="1" w:space="0" w:color="C9D9E8"/>
              <w:right w:val="single" w:sz="1" w:space="0" w:color="C9D9E8"/>
            </w:tcBorders>
            <w:shd w:val="clear" w:color="auto" w:fill="FFFFFF"/>
            <w:tcMar>
              <w:top w:w="120" w:type="dxa"/>
              <w:left w:w="180" w:type="dxa"/>
              <w:bottom w:w="120" w:type="dxa"/>
              <w:right w:w="180" w:type="dxa"/>
            </w:tcMar>
          </w:tcPr>
          <w:p w14:paraId="09990343" w14:textId="77777777" w:rsidR="00DA2D37" w:rsidRDefault="00F409AA">
            <w:r>
              <w:t>The client logs into their portal and can see the package has arrived. They see the basic details: what it is, its dimensions and weight, and that it is waiting for an invoice.</w:t>
            </w:r>
          </w:p>
        </w:tc>
      </w:tr>
      <w:tr w:rsidR="00DA2D37" w14:paraId="22055075"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2E75B6"/>
            <w:tcMar>
              <w:top w:w="120" w:type="dxa"/>
              <w:left w:w="180" w:type="dxa"/>
              <w:bottom w:w="120" w:type="dxa"/>
              <w:right w:w="180" w:type="dxa"/>
            </w:tcMar>
            <w:vAlign w:val="center"/>
          </w:tcPr>
          <w:p w14:paraId="0E337A7C" w14:textId="77777777" w:rsidR="00DA2D37" w:rsidRDefault="00F409AA">
            <w:pPr>
              <w:jc w:val="center"/>
            </w:pPr>
            <w:r>
              <w:rPr>
                <w:b/>
                <w:bCs/>
                <w:color w:val="FFFFFF"/>
                <w:sz w:val="28"/>
                <w:szCs w:val="28"/>
              </w:rPr>
              <w:t>03</w:t>
            </w:r>
          </w:p>
        </w:tc>
        <w:tc>
          <w:tcPr>
            <w:tcW w:w="2160" w:type="dxa"/>
            <w:tcBorders>
              <w:top w:val="single" w:sz="1" w:space="0" w:color="C9D9E8"/>
              <w:left w:val="single" w:sz="1" w:space="0" w:color="C9D9E8"/>
              <w:bottom w:val="single" w:sz="1" w:space="0" w:color="C9D9E8"/>
              <w:right w:val="single" w:sz="1" w:space="0" w:color="C9D9E8"/>
            </w:tcBorders>
            <w:shd w:val="clear" w:color="auto" w:fill="F5F5F5"/>
            <w:tcMar>
              <w:top w:w="120" w:type="dxa"/>
              <w:left w:w="180" w:type="dxa"/>
              <w:bottom w:w="120" w:type="dxa"/>
              <w:right w:w="180" w:type="dxa"/>
            </w:tcMar>
            <w:vAlign w:val="center"/>
          </w:tcPr>
          <w:p w14:paraId="67EE8DEF" w14:textId="77777777" w:rsidR="00DA2D37" w:rsidRDefault="00F409AA">
            <w:r>
              <w:rPr>
                <w:b/>
                <w:bCs/>
                <w:color w:val="1B4F8A"/>
              </w:rPr>
              <w:t>Client Uploads Invoice</w:t>
            </w:r>
          </w:p>
        </w:tc>
        <w:tc>
          <w:tcPr>
            <w:tcW w:w="6480" w:type="dxa"/>
            <w:tcBorders>
              <w:top w:val="single" w:sz="1" w:space="0" w:color="C9D9E8"/>
              <w:left w:val="single" w:sz="1" w:space="0" w:color="C9D9E8"/>
              <w:bottom w:val="single" w:sz="1" w:space="0" w:color="C9D9E8"/>
              <w:right w:val="single" w:sz="1" w:space="0" w:color="C9D9E8"/>
            </w:tcBorders>
            <w:shd w:val="clear" w:color="auto" w:fill="FFFFFF"/>
            <w:tcMar>
              <w:top w:w="120" w:type="dxa"/>
              <w:left w:w="180" w:type="dxa"/>
              <w:bottom w:w="120" w:type="dxa"/>
              <w:right w:w="180" w:type="dxa"/>
            </w:tcMar>
          </w:tcPr>
          <w:p w14:paraId="45C7EE14" w14:textId="77777777" w:rsidR="00DA2D37" w:rsidRDefault="00F409AA">
            <w:r>
              <w:t>Before the package can be shipped to Aruba, a purchase invoice is required for customs. The client uploads the invoice for the package — this can be a PDF or an image file (JPG/PNG). The package status is now Pending Invoice Review.</w:t>
            </w:r>
          </w:p>
        </w:tc>
      </w:tr>
      <w:tr w:rsidR="00DA2D37" w14:paraId="79ACE561"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1B4F8A"/>
            <w:tcMar>
              <w:top w:w="120" w:type="dxa"/>
              <w:left w:w="180" w:type="dxa"/>
              <w:bottom w:w="120" w:type="dxa"/>
              <w:right w:w="180" w:type="dxa"/>
            </w:tcMar>
            <w:vAlign w:val="center"/>
          </w:tcPr>
          <w:p w14:paraId="40EC4E27" w14:textId="77777777" w:rsidR="00DA2D37" w:rsidRDefault="00F409AA">
            <w:pPr>
              <w:jc w:val="center"/>
            </w:pPr>
            <w:r>
              <w:rPr>
                <w:b/>
                <w:bCs/>
                <w:color w:val="FFFFFF"/>
                <w:sz w:val="28"/>
                <w:szCs w:val="28"/>
              </w:rPr>
              <w:t>04</w:t>
            </w:r>
          </w:p>
        </w:tc>
        <w:tc>
          <w:tcPr>
            <w:tcW w:w="2160" w:type="dxa"/>
            <w:tcBorders>
              <w:top w:val="single" w:sz="1" w:space="0" w:color="C9D9E8"/>
              <w:left w:val="single" w:sz="1" w:space="0" w:color="C9D9E8"/>
              <w:bottom w:val="single" w:sz="1" w:space="0" w:color="C9D9E8"/>
              <w:right w:val="single" w:sz="1" w:space="0" w:color="C9D9E8"/>
            </w:tcBorders>
            <w:shd w:val="clear" w:color="auto" w:fill="D6E4F0"/>
            <w:tcMar>
              <w:top w:w="120" w:type="dxa"/>
              <w:left w:w="180" w:type="dxa"/>
              <w:bottom w:w="120" w:type="dxa"/>
              <w:right w:w="180" w:type="dxa"/>
            </w:tcMar>
            <w:vAlign w:val="center"/>
          </w:tcPr>
          <w:p w14:paraId="447F0A1B" w14:textId="77777777" w:rsidR="00DA2D37" w:rsidRDefault="00F409AA">
            <w:r>
              <w:rPr>
                <w:b/>
                <w:bCs/>
                <w:color w:val="1B4F8A"/>
              </w:rPr>
              <w:t>Admin Reviews Invoice</w:t>
            </w:r>
          </w:p>
        </w:tc>
        <w:tc>
          <w:tcPr>
            <w:tcW w:w="6480" w:type="dxa"/>
            <w:tcBorders>
              <w:top w:val="single" w:sz="1" w:space="0" w:color="C9D9E8"/>
              <w:left w:val="single" w:sz="1" w:space="0" w:color="C9D9E8"/>
              <w:bottom w:val="single" w:sz="1" w:space="0" w:color="C9D9E8"/>
              <w:right w:val="single" w:sz="1" w:space="0" w:color="C9D9E8"/>
            </w:tcBorders>
            <w:shd w:val="clear" w:color="auto" w:fill="FFFFFF"/>
            <w:tcMar>
              <w:top w:w="120" w:type="dxa"/>
              <w:left w:w="180" w:type="dxa"/>
              <w:bottom w:w="120" w:type="dxa"/>
              <w:right w:w="180" w:type="dxa"/>
            </w:tcMar>
          </w:tcPr>
          <w:p w14:paraId="58B382C7" w14:textId="77777777" w:rsidR="00DA2D37" w:rsidRDefault="00F409AA">
            <w:r>
              <w:t>An admin staff member opens the invoice review queue and examines each uploaded invoice. For each invoice they decide: Approve (invoice is complete and valid), or flag it as Needs Review (invoice is unclear, missing values, or has issues). If approved, the package is ready to ship.</w:t>
            </w:r>
          </w:p>
        </w:tc>
      </w:tr>
      <w:tr w:rsidR="00DA2D37" w14:paraId="4A0E54A3"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2E75B6"/>
            <w:tcMar>
              <w:top w:w="120" w:type="dxa"/>
              <w:left w:w="180" w:type="dxa"/>
              <w:bottom w:w="120" w:type="dxa"/>
              <w:right w:w="180" w:type="dxa"/>
            </w:tcMar>
            <w:vAlign w:val="center"/>
          </w:tcPr>
          <w:p w14:paraId="78E8B950" w14:textId="77777777" w:rsidR="00DA2D37" w:rsidRDefault="00F409AA">
            <w:pPr>
              <w:jc w:val="center"/>
            </w:pPr>
            <w:r>
              <w:rPr>
                <w:b/>
                <w:bCs/>
                <w:color w:val="FFFFFF"/>
                <w:sz w:val="28"/>
                <w:szCs w:val="28"/>
              </w:rPr>
              <w:t>05</w:t>
            </w:r>
          </w:p>
        </w:tc>
        <w:tc>
          <w:tcPr>
            <w:tcW w:w="2160" w:type="dxa"/>
            <w:tcBorders>
              <w:top w:val="single" w:sz="1" w:space="0" w:color="C9D9E8"/>
              <w:left w:val="single" w:sz="1" w:space="0" w:color="C9D9E8"/>
              <w:bottom w:val="single" w:sz="1" w:space="0" w:color="C9D9E8"/>
              <w:right w:val="single" w:sz="1" w:space="0" w:color="C9D9E8"/>
            </w:tcBorders>
            <w:shd w:val="clear" w:color="auto" w:fill="F5F5F5"/>
            <w:tcMar>
              <w:top w:w="120" w:type="dxa"/>
              <w:left w:w="180" w:type="dxa"/>
              <w:bottom w:w="120" w:type="dxa"/>
              <w:right w:w="180" w:type="dxa"/>
            </w:tcMar>
            <w:vAlign w:val="center"/>
          </w:tcPr>
          <w:p w14:paraId="131A34AA" w14:textId="77777777" w:rsidR="00DA2D37" w:rsidRDefault="00F409AA">
            <w:r>
              <w:rPr>
                <w:b/>
                <w:bCs/>
                <w:color w:val="1B4F8A"/>
              </w:rPr>
              <w:t>Client Creates Ship Request</w:t>
            </w:r>
          </w:p>
        </w:tc>
        <w:tc>
          <w:tcPr>
            <w:tcW w:w="6480" w:type="dxa"/>
            <w:tcBorders>
              <w:top w:val="single" w:sz="1" w:space="0" w:color="C9D9E8"/>
              <w:left w:val="single" w:sz="1" w:space="0" w:color="C9D9E8"/>
              <w:bottom w:val="single" w:sz="1" w:space="0" w:color="C9D9E8"/>
              <w:right w:val="single" w:sz="1" w:space="0" w:color="C9D9E8"/>
            </w:tcBorders>
            <w:shd w:val="clear" w:color="auto" w:fill="FFFFFF"/>
            <w:tcMar>
              <w:top w:w="120" w:type="dxa"/>
              <w:left w:w="180" w:type="dxa"/>
              <w:bottom w:w="120" w:type="dxa"/>
              <w:right w:w="180" w:type="dxa"/>
            </w:tcMar>
          </w:tcPr>
          <w:p w14:paraId="6F63284F" w14:textId="77777777" w:rsidR="00DA2D37" w:rsidRDefault="00F409AA">
            <w:r>
              <w:t>The client selects one or more packages with approved invoices and submits a Ship Request — asking for those packages to be shipped to Aruba. They can group multiple packages into one ship request. The package status is now Ship Requested.</w:t>
            </w:r>
          </w:p>
        </w:tc>
      </w:tr>
      <w:tr w:rsidR="00DA2D37" w14:paraId="51241924"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1B4F8A"/>
            <w:tcMar>
              <w:top w:w="120" w:type="dxa"/>
              <w:left w:w="180" w:type="dxa"/>
              <w:bottom w:w="120" w:type="dxa"/>
              <w:right w:w="180" w:type="dxa"/>
            </w:tcMar>
            <w:vAlign w:val="center"/>
          </w:tcPr>
          <w:p w14:paraId="22D1C776" w14:textId="77777777" w:rsidR="00DA2D37" w:rsidRDefault="00F409AA">
            <w:pPr>
              <w:jc w:val="center"/>
            </w:pPr>
            <w:r>
              <w:rPr>
                <w:b/>
                <w:bCs/>
                <w:color w:val="FFFFFF"/>
                <w:sz w:val="28"/>
                <w:szCs w:val="28"/>
              </w:rPr>
              <w:t>06</w:t>
            </w:r>
          </w:p>
        </w:tc>
        <w:tc>
          <w:tcPr>
            <w:tcW w:w="2160" w:type="dxa"/>
            <w:tcBorders>
              <w:top w:val="single" w:sz="1" w:space="0" w:color="C9D9E8"/>
              <w:left w:val="single" w:sz="1" w:space="0" w:color="C9D9E8"/>
              <w:bottom w:val="single" w:sz="1" w:space="0" w:color="C9D9E8"/>
              <w:right w:val="single" w:sz="1" w:space="0" w:color="C9D9E8"/>
            </w:tcBorders>
            <w:shd w:val="clear" w:color="auto" w:fill="D6E4F0"/>
            <w:tcMar>
              <w:top w:w="120" w:type="dxa"/>
              <w:left w:w="180" w:type="dxa"/>
              <w:bottom w:w="120" w:type="dxa"/>
              <w:right w:w="180" w:type="dxa"/>
            </w:tcMar>
            <w:vAlign w:val="center"/>
          </w:tcPr>
          <w:p w14:paraId="64DDAFF7" w14:textId="77777777" w:rsidR="00DA2D37" w:rsidRDefault="00F409AA">
            <w:r>
              <w:rPr>
                <w:b/>
                <w:bCs/>
                <w:color w:val="1B4F8A"/>
              </w:rPr>
              <w:t>Admin Processes Ship Request</w:t>
            </w:r>
          </w:p>
        </w:tc>
        <w:tc>
          <w:tcPr>
            <w:tcW w:w="6480" w:type="dxa"/>
            <w:tcBorders>
              <w:top w:val="single" w:sz="1" w:space="0" w:color="C9D9E8"/>
              <w:left w:val="single" w:sz="1" w:space="0" w:color="C9D9E8"/>
              <w:bottom w:val="single" w:sz="1" w:space="0" w:color="C9D9E8"/>
              <w:right w:val="single" w:sz="1" w:space="0" w:color="C9D9E8"/>
            </w:tcBorders>
            <w:shd w:val="clear" w:color="auto" w:fill="FFFFFF"/>
            <w:tcMar>
              <w:top w:w="120" w:type="dxa"/>
              <w:left w:w="180" w:type="dxa"/>
              <w:bottom w:w="120" w:type="dxa"/>
              <w:right w:w="180" w:type="dxa"/>
            </w:tcMar>
          </w:tcPr>
          <w:p w14:paraId="27B4761E" w14:textId="77777777" w:rsidR="00DA2D37" w:rsidRDefault="00F409AA">
            <w:r>
              <w:t>The admin sees the ship request and processes it through the company's shipping partner. Once submitted, the package status changes to Shipped.</w:t>
            </w:r>
          </w:p>
        </w:tc>
      </w:tr>
      <w:tr w:rsidR="00DA2D37" w14:paraId="24E47AFD"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2E75B6"/>
            <w:tcMar>
              <w:top w:w="120" w:type="dxa"/>
              <w:left w:w="180" w:type="dxa"/>
              <w:bottom w:w="120" w:type="dxa"/>
              <w:right w:w="180" w:type="dxa"/>
            </w:tcMar>
            <w:vAlign w:val="center"/>
          </w:tcPr>
          <w:p w14:paraId="70E5556A" w14:textId="77777777" w:rsidR="00DA2D37" w:rsidRDefault="00F409AA">
            <w:pPr>
              <w:jc w:val="center"/>
            </w:pPr>
            <w:r>
              <w:rPr>
                <w:b/>
                <w:bCs/>
                <w:color w:val="FFFFFF"/>
                <w:sz w:val="28"/>
                <w:szCs w:val="28"/>
              </w:rPr>
              <w:t>07</w:t>
            </w:r>
          </w:p>
        </w:tc>
        <w:tc>
          <w:tcPr>
            <w:tcW w:w="2160" w:type="dxa"/>
            <w:tcBorders>
              <w:top w:val="single" w:sz="1" w:space="0" w:color="C9D9E8"/>
              <w:left w:val="single" w:sz="1" w:space="0" w:color="C9D9E8"/>
              <w:bottom w:val="single" w:sz="1" w:space="0" w:color="C9D9E8"/>
              <w:right w:val="single" w:sz="1" w:space="0" w:color="C9D9E8"/>
            </w:tcBorders>
            <w:shd w:val="clear" w:color="auto" w:fill="F5F5F5"/>
            <w:tcMar>
              <w:top w:w="120" w:type="dxa"/>
              <w:left w:w="180" w:type="dxa"/>
              <w:bottom w:w="120" w:type="dxa"/>
              <w:right w:w="180" w:type="dxa"/>
            </w:tcMar>
            <w:vAlign w:val="center"/>
          </w:tcPr>
          <w:p w14:paraId="290AAD75" w14:textId="77777777" w:rsidR="00DA2D37" w:rsidRDefault="00F409AA">
            <w:r>
              <w:rPr>
                <w:b/>
                <w:bCs/>
                <w:color w:val="1B4F8A"/>
              </w:rPr>
              <w:t>Package Arrives in Aruba</w:t>
            </w:r>
          </w:p>
        </w:tc>
        <w:tc>
          <w:tcPr>
            <w:tcW w:w="6480" w:type="dxa"/>
            <w:tcBorders>
              <w:top w:val="single" w:sz="1" w:space="0" w:color="C9D9E8"/>
              <w:left w:val="single" w:sz="1" w:space="0" w:color="C9D9E8"/>
              <w:bottom w:val="single" w:sz="1" w:space="0" w:color="C9D9E8"/>
              <w:right w:val="single" w:sz="1" w:space="0" w:color="C9D9E8"/>
            </w:tcBorders>
            <w:shd w:val="clear" w:color="auto" w:fill="FFFFFF"/>
            <w:tcMar>
              <w:top w:w="120" w:type="dxa"/>
              <w:left w:w="180" w:type="dxa"/>
              <w:bottom w:w="120" w:type="dxa"/>
              <w:right w:w="180" w:type="dxa"/>
            </w:tcMar>
          </w:tcPr>
          <w:p w14:paraId="19AD355A" w14:textId="77777777" w:rsidR="00DA2D37" w:rsidRDefault="00F409AA">
            <w:r>
              <w:t>When the package arrives in Aruba, the admin marks it as Ready for Pickup (available for the customer to collect from the warehouse) or Delivered (delivered directly to the customer's address).</w:t>
            </w:r>
          </w:p>
        </w:tc>
      </w:tr>
    </w:tbl>
    <w:p w14:paraId="6C4F05B6" w14:textId="77777777" w:rsidR="00DA2D37" w:rsidRDefault="00DA2D37">
      <w:pPr>
        <w:spacing w:after="200"/>
      </w:pPr>
    </w:p>
    <w:p w14:paraId="2E9B1419" w14:textId="77777777" w:rsidR="00DA2D37" w:rsidRDefault="00F409AA">
      <w:pPr>
        <w:pStyle w:val="Heading2"/>
      </w:pPr>
      <w:r>
        <w:t>Package Status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D37" w14:paraId="682B9CF5" w14:textId="77777777">
        <w:tblPrEx>
          <w:tblCellMar>
            <w:top w:w="0" w:type="dxa"/>
            <w:bottom w:w="0" w:type="dxa"/>
          </w:tblCellMar>
        </w:tblPrEx>
        <w:tc>
          <w:tcPr>
            <w:tcW w:w="9360" w:type="dxa"/>
            <w:tcBorders>
              <w:top w:val="single" w:sz="1" w:space="0" w:color="C9D9E8"/>
              <w:left w:val="single" w:sz="1" w:space="0" w:color="C9D9E8"/>
              <w:bottom w:val="single" w:sz="1" w:space="0" w:color="C9D9E8"/>
              <w:right w:val="single" w:sz="1" w:space="0" w:color="C9D9E8"/>
            </w:tcBorders>
            <w:shd w:val="clear" w:color="auto" w:fill="F5F5F5"/>
            <w:tcMar>
              <w:top w:w="120" w:type="dxa"/>
              <w:left w:w="200" w:type="dxa"/>
              <w:bottom w:w="120" w:type="dxa"/>
              <w:right w:w="200" w:type="dxa"/>
            </w:tcMar>
          </w:tcPr>
          <w:p w14:paraId="0E5EDC06" w14:textId="77777777" w:rsidR="00DA2D37" w:rsidRDefault="00F409AA">
            <w:pPr>
              <w:jc w:val="center"/>
            </w:pPr>
            <w:r>
              <w:rPr>
                <w:b/>
                <w:bCs/>
                <w:color w:val="1B4F8A"/>
              </w:rPr>
              <w:t xml:space="preserve">Ready to </w:t>
            </w:r>
            <w:proofErr w:type="gramStart"/>
            <w:r>
              <w:rPr>
                <w:b/>
                <w:bCs/>
                <w:color w:val="1B4F8A"/>
              </w:rPr>
              <w:t>Send  →</w:t>
            </w:r>
            <w:proofErr w:type="gramEnd"/>
            <w:r>
              <w:rPr>
                <w:b/>
                <w:bCs/>
                <w:color w:val="1B4F8A"/>
              </w:rPr>
              <w:t xml:space="preserve">  Pending Invoice </w:t>
            </w:r>
            <w:proofErr w:type="gramStart"/>
            <w:r>
              <w:rPr>
                <w:b/>
                <w:bCs/>
                <w:color w:val="1B4F8A"/>
              </w:rPr>
              <w:t>Review  →</w:t>
            </w:r>
            <w:proofErr w:type="gramEnd"/>
            <w:r>
              <w:rPr>
                <w:b/>
                <w:bCs/>
                <w:color w:val="1B4F8A"/>
              </w:rPr>
              <w:t xml:space="preserve">  Invoice </w:t>
            </w:r>
            <w:proofErr w:type="gramStart"/>
            <w:r>
              <w:rPr>
                <w:b/>
                <w:bCs/>
                <w:color w:val="1B4F8A"/>
              </w:rPr>
              <w:t>Approved  →</w:t>
            </w:r>
            <w:proofErr w:type="gramEnd"/>
            <w:r>
              <w:rPr>
                <w:b/>
                <w:bCs/>
                <w:color w:val="1B4F8A"/>
              </w:rPr>
              <w:t xml:space="preserve">  Ship </w:t>
            </w:r>
            <w:proofErr w:type="gramStart"/>
            <w:r>
              <w:rPr>
                <w:b/>
                <w:bCs/>
                <w:color w:val="1B4F8A"/>
              </w:rPr>
              <w:t>Requested  →</w:t>
            </w:r>
            <w:proofErr w:type="gramEnd"/>
            <w:r>
              <w:rPr>
                <w:b/>
                <w:bCs/>
                <w:color w:val="1B4F8A"/>
              </w:rPr>
              <w:t xml:space="preserve">  </w:t>
            </w:r>
            <w:proofErr w:type="gramStart"/>
            <w:r>
              <w:rPr>
                <w:b/>
                <w:bCs/>
                <w:color w:val="1B4F8A"/>
              </w:rPr>
              <w:t>Shipped  →</w:t>
            </w:r>
            <w:proofErr w:type="gramEnd"/>
            <w:r>
              <w:rPr>
                <w:b/>
                <w:bCs/>
                <w:color w:val="1B4F8A"/>
              </w:rPr>
              <w:t xml:space="preserve">  Ready for Pickup / Delivered</w:t>
            </w:r>
          </w:p>
        </w:tc>
      </w:tr>
    </w:tbl>
    <w:p w14:paraId="6C31477B" w14:textId="77777777" w:rsidR="00DA2D37" w:rsidRDefault="00DA2D37">
      <w:pPr>
        <w:spacing w:after="160"/>
      </w:pPr>
    </w:p>
    <w:p w14:paraId="399029C7" w14:textId="77777777" w:rsidR="00DA2D37" w:rsidRDefault="00F409AA">
      <w:r>
        <w:lastRenderedPageBreak/>
        <w:br w:type="page"/>
      </w:r>
    </w:p>
    <w:p w14:paraId="6A9F86F1" w14:textId="77777777" w:rsidR="00DA2D37" w:rsidRDefault="00F409AA">
      <w:pPr>
        <w:pStyle w:val="Heading1"/>
      </w:pPr>
      <w:r>
        <w:lastRenderedPageBreak/>
        <w:t>3. MVP Requirements</w:t>
      </w:r>
    </w:p>
    <w:p w14:paraId="0508A89E" w14:textId="77777777" w:rsidR="00DA2D37" w:rsidRDefault="00DA2D37">
      <w:pPr>
        <w:pBdr>
          <w:bottom w:val="single" w:sz="8" w:space="1" w:color="2E75B6"/>
        </w:pBdr>
        <w:spacing w:after="160"/>
      </w:pPr>
    </w:p>
    <w:p w14:paraId="38395971" w14:textId="77777777" w:rsidR="00DA2D37" w:rsidRDefault="00F409AA">
      <w:pPr>
        <w:spacing w:after="140"/>
      </w:pPr>
      <w:r>
        <w:t>The MVP must include two portals — one for admin staff and one for a client — with working user authentication. Below is the complete feature list for each portal. You do not need to build everything in the full system; only what is listed here.</w:t>
      </w:r>
    </w:p>
    <w:p w14:paraId="0B2905B1" w14:textId="77777777" w:rsidR="00DA2D37" w:rsidRDefault="00DA2D37">
      <w:pPr>
        <w:spacing w:after="80"/>
      </w:pPr>
    </w:p>
    <w:p w14:paraId="3FCC0F46" w14:textId="77777777" w:rsidR="00DA2D37" w:rsidRDefault="00F409AA">
      <w:pPr>
        <w:pStyle w:val="Heading2"/>
      </w:pPr>
      <w:proofErr w:type="gramStart"/>
      <w:r>
        <w:t>3.1  Authentication</w:t>
      </w:r>
      <w:proofErr w:type="gramEnd"/>
    </w:p>
    <w:p w14:paraId="1272BE35" w14:textId="77777777" w:rsidR="00DA2D37" w:rsidRDefault="00F409AA">
      <w:pPr>
        <w:spacing w:after="140"/>
      </w:pPr>
      <w:r>
        <w:t>The system must have two distinct user types with separate login experiences:</w:t>
      </w:r>
    </w:p>
    <w:p w14:paraId="56F7BF8F" w14:textId="77777777" w:rsidR="00DA2D37" w:rsidRDefault="00F409AA">
      <w:pPr>
        <w:pStyle w:val="ListParagraph"/>
        <w:numPr>
          <w:ilvl w:val="0"/>
          <w:numId w:val="2"/>
        </w:numPr>
        <w:spacing w:before="60" w:after="60"/>
      </w:pPr>
      <w:r>
        <w:t>Admin account — full access to the admin portal</w:t>
      </w:r>
    </w:p>
    <w:p w14:paraId="797CB5A6" w14:textId="77777777" w:rsidR="00DA2D37" w:rsidRDefault="00F409AA">
      <w:pPr>
        <w:pStyle w:val="ListParagraph"/>
        <w:numPr>
          <w:ilvl w:val="0"/>
          <w:numId w:val="2"/>
        </w:numPr>
        <w:spacing w:before="60" w:after="60"/>
      </w:pPr>
      <w:r>
        <w:t>Client account — access only to the client portal (seed one test client account)</w:t>
      </w:r>
    </w:p>
    <w:p w14:paraId="4051A64D" w14:textId="77777777" w:rsidR="00DA2D37" w:rsidRDefault="00F409AA">
      <w:pPr>
        <w:spacing w:after="140"/>
      </w:pPr>
      <w:r>
        <w:t>Registration flows are not required for the MVP. Pre-seeded accounts (created via a database seed script or similar) are sufficient.</w:t>
      </w:r>
    </w:p>
    <w:p w14:paraId="1765C1B3" w14:textId="77777777" w:rsidR="00DA2D37" w:rsidRDefault="00DA2D37">
      <w:pPr>
        <w:spacing w:after="120"/>
      </w:pPr>
    </w:p>
    <w:p w14:paraId="35C4AED1" w14:textId="77777777" w:rsidR="00DA2D37" w:rsidRDefault="00F409AA">
      <w:pPr>
        <w:pStyle w:val="Heading2"/>
      </w:pPr>
      <w:proofErr w:type="gramStart"/>
      <w:r>
        <w:t>3.2  Admin</w:t>
      </w:r>
      <w:proofErr w:type="gramEnd"/>
      <w:r>
        <w:t xml:space="preserve"> Portal</w:t>
      </w:r>
    </w:p>
    <w:p w14:paraId="55736A02" w14:textId="77777777" w:rsidR="00DA2D37" w:rsidRDefault="00DA2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60"/>
        <w:gridCol w:w="6000"/>
      </w:tblGrid>
      <w:tr w:rsidR="00DA2D37" w14:paraId="441783BD" w14:textId="77777777">
        <w:tblPrEx>
          <w:tblCellMar>
            <w:top w:w="0" w:type="dxa"/>
            <w:bottom w:w="0" w:type="dxa"/>
          </w:tblCellMar>
        </w:tblPrEx>
        <w:tc>
          <w:tcPr>
            <w:tcW w:w="9360" w:type="dxa"/>
            <w:gridSpan w:val="3"/>
            <w:tcBorders>
              <w:top w:val="single" w:sz="1" w:space="0" w:color="C9D9E8"/>
              <w:left w:val="single" w:sz="1" w:space="0" w:color="C9D9E8"/>
              <w:bottom w:val="single" w:sz="1" w:space="0" w:color="C9D9E8"/>
              <w:right w:val="single" w:sz="1" w:space="0" w:color="C9D9E8"/>
            </w:tcBorders>
            <w:shd w:val="clear" w:color="auto" w:fill="1B4F8A"/>
            <w:tcMar>
              <w:top w:w="100" w:type="dxa"/>
              <w:left w:w="180" w:type="dxa"/>
              <w:bottom w:w="100" w:type="dxa"/>
              <w:right w:w="180" w:type="dxa"/>
            </w:tcMar>
          </w:tcPr>
          <w:p w14:paraId="47B69FA6" w14:textId="77777777" w:rsidR="00DA2D37" w:rsidRDefault="00F409AA">
            <w:pPr>
              <w:jc w:val="center"/>
            </w:pPr>
            <w:r>
              <w:rPr>
                <w:b/>
                <w:bCs/>
                <w:color w:val="FFFFFF"/>
                <w:sz w:val="24"/>
                <w:szCs w:val="24"/>
              </w:rPr>
              <w:t>ADMIN PORTAL — Required Pages &amp; Features</w:t>
            </w:r>
          </w:p>
        </w:tc>
      </w:tr>
      <w:tr w:rsidR="00DA2D37" w14:paraId="21456561"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2E75B6"/>
            <w:tcMar>
              <w:top w:w="80" w:type="dxa"/>
              <w:left w:w="120" w:type="dxa"/>
              <w:bottom w:w="80" w:type="dxa"/>
              <w:right w:w="120" w:type="dxa"/>
            </w:tcMar>
          </w:tcPr>
          <w:p w14:paraId="5525BABB" w14:textId="77777777" w:rsidR="00DA2D37" w:rsidRDefault="00F409AA">
            <w:r>
              <w:rPr>
                <w:b/>
                <w:bCs/>
                <w:color w:val="FFFFFF"/>
                <w:sz w:val="20"/>
                <w:szCs w:val="20"/>
              </w:rPr>
              <w:t>#</w:t>
            </w:r>
          </w:p>
        </w:tc>
        <w:tc>
          <w:tcPr>
            <w:tcW w:w="2760" w:type="dxa"/>
            <w:tcBorders>
              <w:top w:val="single" w:sz="1" w:space="0" w:color="C9D9E8"/>
              <w:left w:val="single" w:sz="1" w:space="0" w:color="C9D9E8"/>
              <w:bottom w:val="single" w:sz="1" w:space="0" w:color="C9D9E8"/>
              <w:right w:val="single" w:sz="1" w:space="0" w:color="C9D9E8"/>
            </w:tcBorders>
            <w:shd w:val="clear" w:color="auto" w:fill="2E75B6"/>
            <w:tcMar>
              <w:top w:w="80" w:type="dxa"/>
              <w:left w:w="120" w:type="dxa"/>
              <w:bottom w:w="80" w:type="dxa"/>
              <w:right w:w="120" w:type="dxa"/>
            </w:tcMar>
          </w:tcPr>
          <w:p w14:paraId="2379864E" w14:textId="77777777" w:rsidR="00DA2D37" w:rsidRDefault="00F409AA">
            <w:r>
              <w:rPr>
                <w:b/>
                <w:bCs/>
                <w:color w:val="FFFFFF"/>
                <w:sz w:val="20"/>
                <w:szCs w:val="20"/>
              </w:rPr>
              <w:t>Page / Feature</w:t>
            </w:r>
          </w:p>
        </w:tc>
        <w:tc>
          <w:tcPr>
            <w:tcW w:w="6000" w:type="dxa"/>
            <w:tcBorders>
              <w:top w:val="single" w:sz="1" w:space="0" w:color="C9D9E8"/>
              <w:left w:val="single" w:sz="1" w:space="0" w:color="C9D9E8"/>
              <w:bottom w:val="single" w:sz="1" w:space="0" w:color="C9D9E8"/>
              <w:right w:val="single" w:sz="1" w:space="0" w:color="C9D9E8"/>
            </w:tcBorders>
            <w:shd w:val="clear" w:color="auto" w:fill="2E75B6"/>
            <w:tcMar>
              <w:top w:w="80" w:type="dxa"/>
              <w:left w:w="120" w:type="dxa"/>
              <w:bottom w:w="80" w:type="dxa"/>
              <w:right w:w="120" w:type="dxa"/>
            </w:tcMar>
          </w:tcPr>
          <w:p w14:paraId="0822272C" w14:textId="77777777" w:rsidR="00DA2D37" w:rsidRDefault="00F409AA">
            <w:r>
              <w:rPr>
                <w:b/>
                <w:bCs/>
                <w:color w:val="FFFFFF"/>
                <w:sz w:val="20"/>
                <w:szCs w:val="20"/>
              </w:rPr>
              <w:t>What it must do</w:t>
            </w:r>
          </w:p>
        </w:tc>
      </w:tr>
      <w:tr w:rsidR="00DA2D37" w14:paraId="6F368EC5"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7E4EFC06" w14:textId="77777777" w:rsidR="00DA2D37" w:rsidRDefault="00F409AA">
            <w:r>
              <w:rPr>
                <w:b/>
                <w:bCs/>
                <w:color w:val="2E75B6"/>
                <w:sz w:val="20"/>
                <w:szCs w:val="20"/>
              </w:rPr>
              <w:t>A1</w:t>
            </w:r>
          </w:p>
        </w:tc>
        <w:tc>
          <w:tcPr>
            <w:tcW w:w="276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37275E74" w14:textId="77777777" w:rsidR="00DA2D37" w:rsidRDefault="00F409AA">
            <w:r>
              <w:rPr>
                <w:b/>
                <w:bCs/>
              </w:rPr>
              <w:t>Dashboard</w:t>
            </w:r>
          </w:p>
        </w:tc>
        <w:tc>
          <w:tcPr>
            <w:tcW w:w="60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7C5F4DBF" w14:textId="77777777" w:rsidR="00DA2D37" w:rsidRDefault="00F409AA">
            <w:r>
              <w:t xml:space="preserve">Show key counts </w:t>
            </w:r>
            <w:proofErr w:type="gramStart"/>
            <w:r>
              <w:t>at a glance</w:t>
            </w:r>
            <w:proofErr w:type="gramEnd"/>
            <w:r>
              <w:t xml:space="preserve">: total packages by status (Ready to Send, Pending Review, Ship Requested, Shipped, Delivered), number of clients, and number of pending invoice reviews. No complex charts </w:t>
            </w:r>
            <w:proofErr w:type="gramStart"/>
            <w:r>
              <w:t>required —</w:t>
            </w:r>
            <w:proofErr w:type="gramEnd"/>
            <w:r>
              <w:t xml:space="preserve"> a simple summary card layout is fine.</w:t>
            </w:r>
          </w:p>
        </w:tc>
      </w:tr>
      <w:tr w:rsidR="00DA2D37" w14:paraId="73A3D786"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1B101B79" w14:textId="77777777" w:rsidR="00DA2D37" w:rsidRDefault="00F409AA">
            <w:r>
              <w:rPr>
                <w:b/>
                <w:bCs/>
                <w:color w:val="2E75B6"/>
                <w:sz w:val="20"/>
                <w:szCs w:val="20"/>
              </w:rPr>
              <w:t>A2</w:t>
            </w:r>
          </w:p>
        </w:tc>
        <w:tc>
          <w:tcPr>
            <w:tcW w:w="276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53FAA6D4" w14:textId="77777777" w:rsidR="00DA2D37" w:rsidRDefault="00F409AA">
            <w:r>
              <w:rPr>
                <w:b/>
                <w:bCs/>
              </w:rPr>
              <w:t>Package Intake</w:t>
            </w:r>
          </w:p>
        </w:tc>
        <w:tc>
          <w:tcPr>
            <w:tcW w:w="60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51DF03DB" w14:textId="77777777" w:rsidR="00DA2D37" w:rsidRDefault="00F409AA">
            <w:r>
              <w:t xml:space="preserve">A form for admin to log a new incoming package. Required fields: Tracking Number, Width, Height, Length, Weight (kg or </w:t>
            </w:r>
            <w:proofErr w:type="spellStart"/>
            <w:r>
              <w:t>lbs</w:t>
            </w:r>
            <w:proofErr w:type="spellEnd"/>
            <w:r>
              <w:t xml:space="preserve"> — pick one and be consistent), Contents Description, and Client (dropdown of existing clients). On submission the package status is set to Ready to Send.</w:t>
            </w:r>
          </w:p>
        </w:tc>
      </w:tr>
      <w:tr w:rsidR="00DA2D37" w14:paraId="492D2BE6"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6F903041" w14:textId="77777777" w:rsidR="00DA2D37" w:rsidRDefault="00F409AA">
            <w:r>
              <w:rPr>
                <w:b/>
                <w:bCs/>
                <w:color w:val="2E75B6"/>
                <w:sz w:val="20"/>
                <w:szCs w:val="20"/>
              </w:rPr>
              <w:t>A3</w:t>
            </w:r>
          </w:p>
        </w:tc>
        <w:tc>
          <w:tcPr>
            <w:tcW w:w="276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09982221" w14:textId="77777777" w:rsidR="00DA2D37" w:rsidRDefault="00F409AA">
            <w:r>
              <w:rPr>
                <w:b/>
                <w:bCs/>
              </w:rPr>
              <w:t>All Packages</w:t>
            </w:r>
          </w:p>
        </w:tc>
        <w:tc>
          <w:tcPr>
            <w:tcW w:w="60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2C6210D9" w14:textId="77777777" w:rsidR="00DA2D37" w:rsidRDefault="00F409AA">
            <w:r>
              <w:t xml:space="preserve">A searchable, sortable list of all packages in the system with their </w:t>
            </w:r>
            <w:proofErr w:type="gramStart"/>
            <w:r>
              <w:t>current status</w:t>
            </w:r>
            <w:proofErr w:type="gramEnd"/>
            <w:r>
              <w:t xml:space="preserve">. Clicking a package opens its </w:t>
            </w:r>
            <w:proofErr w:type="gramStart"/>
            <w:r>
              <w:t>detail</w:t>
            </w:r>
            <w:proofErr w:type="gramEnd"/>
            <w:r>
              <w:t xml:space="preserve"> view showing all fields and a status history log.</w:t>
            </w:r>
          </w:p>
        </w:tc>
      </w:tr>
      <w:tr w:rsidR="00DA2D37" w14:paraId="623F7C77"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64F9F2F0" w14:textId="77777777" w:rsidR="00DA2D37" w:rsidRDefault="00F409AA">
            <w:r>
              <w:rPr>
                <w:b/>
                <w:bCs/>
                <w:color w:val="2E75B6"/>
                <w:sz w:val="20"/>
                <w:szCs w:val="20"/>
              </w:rPr>
              <w:t>A4</w:t>
            </w:r>
          </w:p>
        </w:tc>
        <w:tc>
          <w:tcPr>
            <w:tcW w:w="276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63E9DFF7" w14:textId="77777777" w:rsidR="00DA2D37" w:rsidRDefault="00F409AA">
            <w:r>
              <w:rPr>
                <w:b/>
                <w:bCs/>
              </w:rPr>
              <w:t>Invoice Review</w:t>
            </w:r>
          </w:p>
        </w:tc>
        <w:tc>
          <w:tcPr>
            <w:tcW w:w="60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1E41ED76" w14:textId="77777777" w:rsidR="00DA2D37" w:rsidRDefault="00F409AA">
            <w:r>
              <w:t>A queue showing all packages where the client has uploaded an invoice and it is awaiting review. For each item the admin can: view the uploaded invoice file (must open/display it), click Approve (sets status to Invoice Approved), or flag it as Needs Review with a short note explaining why.</w:t>
            </w:r>
          </w:p>
        </w:tc>
      </w:tr>
      <w:tr w:rsidR="00DA2D37" w14:paraId="1B350814"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3896CEB4" w14:textId="77777777" w:rsidR="00DA2D37" w:rsidRDefault="00F409AA">
            <w:r>
              <w:rPr>
                <w:b/>
                <w:bCs/>
                <w:color w:val="2E75B6"/>
                <w:sz w:val="20"/>
                <w:szCs w:val="20"/>
              </w:rPr>
              <w:t>A5</w:t>
            </w:r>
          </w:p>
        </w:tc>
        <w:tc>
          <w:tcPr>
            <w:tcW w:w="276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0C849155" w14:textId="77777777" w:rsidR="00DA2D37" w:rsidRDefault="00F409AA">
            <w:r>
              <w:rPr>
                <w:b/>
                <w:bCs/>
              </w:rPr>
              <w:t>Ship Requests</w:t>
            </w:r>
          </w:p>
        </w:tc>
        <w:tc>
          <w:tcPr>
            <w:tcW w:w="60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54C8175C" w14:textId="77777777" w:rsidR="00DA2D37" w:rsidRDefault="00F409AA">
            <w:r>
              <w:t>A list of all ship requests submitted by clients. Each ship request shows which client submitted it, which packages are included, and the date submitted. The admin can mark a ship request as Processed / Shipped, which updates the status of all included packages to Shipped.</w:t>
            </w:r>
          </w:p>
        </w:tc>
      </w:tr>
      <w:tr w:rsidR="00DA2D37" w14:paraId="3F130DBC"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5C83B112" w14:textId="77777777" w:rsidR="00DA2D37" w:rsidRDefault="00F409AA">
            <w:r>
              <w:rPr>
                <w:b/>
                <w:bCs/>
                <w:color w:val="2E75B6"/>
                <w:sz w:val="20"/>
                <w:szCs w:val="20"/>
              </w:rPr>
              <w:lastRenderedPageBreak/>
              <w:t>A6</w:t>
            </w:r>
          </w:p>
        </w:tc>
        <w:tc>
          <w:tcPr>
            <w:tcW w:w="276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432CD628" w14:textId="77777777" w:rsidR="00DA2D37" w:rsidRDefault="00F409AA">
            <w:r>
              <w:rPr>
                <w:b/>
                <w:bCs/>
              </w:rPr>
              <w:t>Clients</w:t>
            </w:r>
          </w:p>
        </w:tc>
        <w:tc>
          <w:tcPr>
            <w:tcW w:w="60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2A209579" w14:textId="77777777" w:rsidR="00DA2D37" w:rsidRDefault="00F409AA">
            <w:r>
              <w:t>A list of all registered clients showing their name and how many packages they currently have. Clicking a client shows their profile and a list of all their packages.</w:t>
            </w:r>
          </w:p>
        </w:tc>
      </w:tr>
    </w:tbl>
    <w:p w14:paraId="5902C9C6" w14:textId="77777777" w:rsidR="00DA2D37" w:rsidRDefault="00DA2D37">
      <w:pPr>
        <w:spacing w:after="200"/>
      </w:pPr>
    </w:p>
    <w:p w14:paraId="5B03A105" w14:textId="77777777" w:rsidR="00DA2D37" w:rsidRDefault="00F409AA">
      <w:pPr>
        <w:pStyle w:val="Heading2"/>
      </w:pPr>
      <w:proofErr w:type="gramStart"/>
      <w:r>
        <w:t>3.3  Client</w:t>
      </w:r>
      <w:proofErr w:type="gramEnd"/>
      <w:r>
        <w:t xml:space="preserve"> Portal</w:t>
      </w:r>
    </w:p>
    <w:p w14:paraId="354532D4" w14:textId="77777777" w:rsidR="00DA2D37" w:rsidRDefault="00DA2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60"/>
        <w:gridCol w:w="6000"/>
      </w:tblGrid>
      <w:tr w:rsidR="00DA2D37" w14:paraId="5190E5AB" w14:textId="77777777">
        <w:tblPrEx>
          <w:tblCellMar>
            <w:top w:w="0" w:type="dxa"/>
            <w:bottom w:w="0" w:type="dxa"/>
          </w:tblCellMar>
        </w:tblPrEx>
        <w:tc>
          <w:tcPr>
            <w:tcW w:w="9360" w:type="dxa"/>
            <w:gridSpan w:val="3"/>
            <w:tcBorders>
              <w:top w:val="single" w:sz="1" w:space="0" w:color="C9D9E8"/>
              <w:left w:val="single" w:sz="1" w:space="0" w:color="C9D9E8"/>
              <w:bottom w:val="single" w:sz="1" w:space="0" w:color="C9D9E8"/>
              <w:right w:val="single" w:sz="1" w:space="0" w:color="C9D9E8"/>
            </w:tcBorders>
            <w:shd w:val="clear" w:color="auto" w:fill="2E75B6"/>
            <w:tcMar>
              <w:top w:w="100" w:type="dxa"/>
              <w:left w:w="180" w:type="dxa"/>
              <w:bottom w:w="100" w:type="dxa"/>
              <w:right w:w="180" w:type="dxa"/>
            </w:tcMar>
          </w:tcPr>
          <w:p w14:paraId="3ABBCC14" w14:textId="77777777" w:rsidR="00DA2D37" w:rsidRDefault="00F409AA">
            <w:pPr>
              <w:jc w:val="center"/>
            </w:pPr>
            <w:r>
              <w:rPr>
                <w:b/>
                <w:bCs/>
                <w:color w:val="FFFFFF"/>
                <w:sz w:val="24"/>
                <w:szCs w:val="24"/>
              </w:rPr>
              <w:t>CLIENT PORTAL — Required Pages &amp; Features</w:t>
            </w:r>
          </w:p>
        </w:tc>
      </w:tr>
      <w:tr w:rsidR="00DA2D37" w14:paraId="6DBCF8BA"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1B4F8A"/>
            <w:tcMar>
              <w:top w:w="80" w:type="dxa"/>
              <w:left w:w="120" w:type="dxa"/>
              <w:bottom w:w="80" w:type="dxa"/>
              <w:right w:w="120" w:type="dxa"/>
            </w:tcMar>
          </w:tcPr>
          <w:p w14:paraId="3EC7B91F" w14:textId="77777777" w:rsidR="00DA2D37" w:rsidRDefault="00F409AA">
            <w:r>
              <w:rPr>
                <w:b/>
                <w:bCs/>
                <w:color w:val="FFFFFF"/>
                <w:sz w:val="20"/>
                <w:szCs w:val="20"/>
              </w:rPr>
              <w:t>#</w:t>
            </w:r>
          </w:p>
        </w:tc>
        <w:tc>
          <w:tcPr>
            <w:tcW w:w="2760" w:type="dxa"/>
            <w:tcBorders>
              <w:top w:val="single" w:sz="1" w:space="0" w:color="C9D9E8"/>
              <w:left w:val="single" w:sz="1" w:space="0" w:color="C9D9E8"/>
              <w:bottom w:val="single" w:sz="1" w:space="0" w:color="C9D9E8"/>
              <w:right w:val="single" w:sz="1" w:space="0" w:color="C9D9E8"/>
            </w:tcBorders>
            <w:shd w:val="clear" w:color="auto" w:fill="1B4F8A"/>
            <w:tcMar>
              <w:top w:w="80" w:type="dxa"/>
              <w:left w:w="120" w:type="dxa"/>
              <w:bottom w:w="80" w:type="dxa"/>
              <w:right w:w="120" w:type="dxa"/>
            </w:tcMar>
          </w:tcPr>
          <w:p w14:paraId="0F15B89A" w14:textId="77777777" w:rsidR="00DA2D37" w:rsidRDefault="00F409AA">
            <w:r>
              <w:rPr>
                <w:b/>
                <w:bCs/>
                <w:color w:val="FFFFFF"/>
                <w:sz w:val="20"/>
                <w:szCs w:val="20"/>
              </w:rPr>
              <w:t>Page / Feature</w:t>
            </w:r>
          </w:p>
        </w:tc>
        <w:tc>
          <w:tcPr>
            <w:tcW w:w="6000" w:type="dxa"/>
            <w:tcBorders>
              <w:top w:val="single" w:sz="1" w:space="0" w:color="C9D9E8"/>
              <w:left w:val="single" w:sz="1" w:space="0" w:color="C9D9E8"/>
              <w:bottom w:val="single" w:sz="1" w:space="0" w:color="C9D9E8"/>
              <w:right w:val="single" w:sz="1" w:space="0" w:color="C9D9E8"/>
            </w:tcBorders>
            <w:shd w:val="clear" w:color="auto" w:fill="1B4F8A"/>
            <w:tcMar>
              <w:top w:w="80" w:type="dxa"/>
              <w:left w:w="120" w:type="dxa"/>
              <w:bottom w:w="80" w:type="dxa"/>
              <w:right w:w="120" w:type="dxa"/>
            </w:tcMar>
          </w:tcPr>
          <w:p w14:paraId="4F57935B" w14:textId="77777777" w:rsidR="00DA2D37" w:rsidRDefault="00F409AA">
            <w:r>
              <w:rPr>
                <w:b/>
                <w:bCs/>
                <w:color w:val="FFFFFF"/>
                <w:sz w:val="20"/>
                <w:szCs w:val="20"/>
              </w:rPr>
              <w:t>What it must do</w:t>
            </w:r>
          </w:p>
        </w:tc>
      </w:tr>
      <w:tr w:rsidR="00DA2D37" w14:paraId="69A5C80D"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059EDC47" w14:textId="77777777" w:rsidR="00DA2D37" w:rsidRDefault="00F409AA">
            <w:r>
              <w:rPr>
                <w:b/>
                <w:bCs/>
                <w:color w:val="1B4F8A"/>
                <w:sz w:val="20"/>
                <w:szCs w:val="20"/>
              </w:rPr>
              <w:t>C1</w:t>
            </w:r>
          </w:p>
        </w:tc>
        <w:tc>
          <w:tcPr>
            <w:tcW w:w="276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3A754811" w14:textId="77777777" w:rsidR="00DA2D37" w:rsidRDefault="00F409AA">
            <w:r>
              <w:rPr>
                <w:b/>
                <w:bCs/>
              </w:rPr>
              <w:t>Dashboard</w:t>
            </w:r>
          </w:p>
        </w:tc>
        <w:tc>
          <w:tcPr>
            <w:tcW w:w="60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405A7776" w14:textId="77777777" w:rsidR="00DA2D37" w:rsidRDefault="00F409AA">
            <w:r>
              <w:t>Show the client a summary of their packages by status. For example: 2 packages ready to send, 1 package awaiting invoice review, 1 package shipped. Simple and clear.</w:t>
            </w:r>
          </w:p>
        </w:tc>
      </w:tr>
      <w:tr w:rsidR="00DA2D37" w14:paraId="5BF7B3DE"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D6E4F0"/>
            <w:tcMar>
              <w:top w:w="100" w:type="dxa"/>
              <w:left w:w="120" w:type="dxa"/>
              <w:bottom w:w="100" w:type="dxa"/>
              <w:right w:w="120" w:type="dxa"/>
            </w:tcMar>
          </w:tcPr>
          <w:p w14:paraId="17F880ED" w14:textId="77777777" w:rsidR="00DA2D37" w:rsidRDefault="00F409AA">
            <w:r>
              <w:rPr>
                <w:b/>
                <w:bCs/>
                <w:color w:val="1B4F8A"/>
                <w:sz w:val="20"/>
                <w:szCs w:val="20"/>
              </w:rPr>
              <w:t>C2</w:t>
            </w:r>
          </w:p>
        </w:tc>
        <w:tc>
          <w:tcPr>
            <w:tcW w:w="2760" w:type="dxa"/>
            <w:tcBorders>
              <w:top w:val="single" w:sz="1" w:space="0" w:color="C9D9E8"/>
              <w:left w:val="single" w:sz="1" w:space="0" w:color="C9D9E8"/>
              <w:bottom w:val="single" w:sz="1" w:space="0" w:color="C9D9E8"/>
              <w:right w:val="single" w:sz="1" w:space="0" w:color="C9D9E8"/>
            </w:tcBorders>
            <w:shd w:val="clear" w:color="auto" w:fill="D6E4F0"/>
            <w:tcMar>
              <w:top w:w="100" w:type="dxa"/>
              <w:left w:w="120" w:type="dxa"/>
              <w:bottom w:w="100" w:type="dxa"/>
              <w:right w:w="120" w:type="dxa"/>
            </w:tcMar>
          </w:tcPr>
          <w:p w14:paraId="3376D4A6" w14:textId="77777777" w:rsidR="00DA2D37" w:rsidRDefault="00F409AA">
            <w:r>
              <w:rPr>
                <w:b/>
                <w:bCs/>
              </w:rPr>
              <w:t>My Packages</w:t>
            </w:r>
          </w:p>
        </w:tc>
        <w:tc>
          <w:tcPr>
            <w:tcW w:w="6000" w:type="dxa"/>
            <w:tcBorders>
              <w:top w:val="single" w:sz="1" w:space="0" w:color="C9D9E8"/>
              <w:left w:val="single" w:sz="1" w:space="0" w:color="C9D9E8"/>
              <w:bottom w:val="single" w:sz="1" w:space="0" w:color="C9D9E8"/>
              <w:right w:val="single" w:sz="1" w:space="0" w:color="C9D9E8"/>
            </w:tcBorders>
            <w:shd w:val="clear" w:color="auto" w:fill="D6E4F0"/>
            <w:tcMar>
              <w:top w:w="100" w:type="dxa"/>
              <w:left w:w="120" w:type="dxa"/>
              <w:bottom w:w="100" w:type="dxa"/>
              <w:right w:w="120" w:type="dxa"/>
            </w:tcMar>
          </w:tcPr>
          <w:p w14:paraId="70C8A1E5" w14:textId="77777777" w:rsidR="00DA2D37" w:rsidRDefault="00F409AA">
            <w:r>
              <w:t xml:space="preserve">A list of all packages assigned to this client, with their </w:t>
            </w:r>
            <w:proofErr w:type="gramStart"/>
            <w:r>
              <w:t>current status</w:t>
            </w:r>
            <w:proofErr w:type="gramEnd"/>
            <w:r>
              <w:t xml:space="preserve"> shown clearly. The client can click a package to see its full details (tracking number, dimensions, weight, contents). Status must be human-readable (not just a database code).</w:t>
            </w:r>
          </w:p>
        </w:tc>
      </w:tr>
      <w:tr w:rsidR="00DA2D37" w14:paraId="39B0F1CF"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48BC3838" w14:textId="77777777" w:rsidR="00DA2D37" w:rsidRDefault="00F409AA">
            <w:r>
              <w:rPr>
                <w:b/>
                <w:bCs/>
                <w:color w:val="1B4F8A"/>
                <w:sz w:val="20"/>
                <w:szCs w:val="20"/>
              </w:rPr>
              <w:t>C3</w:t>
            </w:r>
          </w:p>
        </w:tc>
        <w:tc>
          <w:tcPr>
            <w:tcW w:w="276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77C59DBF" w14:textId="77777777" w:rsidR="00DA2D37" w:rsidRDefault="00F409AA">
            <w:r>
              <w:rPr>
                <w:b/>
                <w:bCs/>
              </w:rPr>
              <w:t>Upload Invoice</w:t>
            </w:r>
          </w:p>
        </w:tc>
        <w:tc>
          <w:tcPr>
            <w:tcW w:w="60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7341ADAE" w14:textId="77777777" w:rsidR="00DA2D37" w:rsidRDefault="00F409AA">
            <w:r>
              <w:t>For any package in Ready to Send or Needs Review status, the client can upload an invoice file (PDF or image). The upload replaces any previous file. After uploading, the package status updates to Pending Invoice Review. If the admin flagged it as Needs Review, display the admin's note to the client above the upload form so they know what to fix.</w:t>
            </w:r>
          </w:p>
        </w:tc>
      </w:tr>
      <w:tr w:rsidR="00DA2D37" w14:paraId="7BACDA01"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D6E4F0"/>
            <w:tcMar>
              <w:top w:w="100" w:type="dxa"/>
              <w:left w:w="120" w:type="dxa"/>
              <w:bottom w:w="100" w:type="dxa"/>
              <w:right w:w="120" w:type="dxa"/>
            </w:tcMar>
          </w:tcPr>
          <w:p w14:paraId="543966F1" w14:textId="77777777" w:rsidR="00DA2D37" w:rsidRDefault="00F409AA">
            <w:r>
              <w:rPr>
                <w:b/>
                <w:bCs/>
                <w:color w:val="1B4F8A"/>
                <w:sz w:val="20"/>
                <w:szCs w:val="20"/>
              </w:rPr>
              <w:t>C4</w:t>
            </w:r>
          </w:p>
        </w:tc>
        <w:tc>
          <w:tcPr>
            <w:tcW w:w="2760" w:type="dxa"/>
            <w:tcBorders>
              <w:top w:val="single" w:sz="1" w:space="0" w:color="C9D9E8"/>
              <w:left w:val="single" w:sz="1" w:space="0" w:color="C9D9E8"/>
              <w:bottom w:val="single" w:sz="1" w:space="0" w:color="C9D9E8"/>
              <w:right w:val="single" w:sz="1" w:space="0" w:color="C9D9E8"/>
            </w:tcBorders>
            <w:shd w:val="clear" w:color="auto" w:fill="D6E4F0"/>
            <w:tcMar>
              <w:top w:w="100" w:type="dxa"/>
              <w:left w:w="120" w:type="dxa"/>
              <w:bottom w:w="100" w:type="dxa"/>
              <w:right w:w="120" w:type="dxa"/>
            </w:tcMar>
          </w:tcPr>
          <w:p w14:paraId="392F1619" w14:textId="77777777" w:rsidR="00DA2D37" w:rsidRDefault="00F409AA">
            <w:r>
              <w:rPr>
                <w:b/>
                <w:bCs/>
              </w:rPr>
              <w:t>Create Ship Request</w:t>
            </w:r>
          </w:p>
        </w:tc>
        <w:tc>
          <w:tcPr>
            <w:tcW w:w="6000" w:type="dxa"/>
            <w:tcBorders>
              <w:top w:val="single" w:sz="1" w:space="0" w:color="C9D9E8"/>
              <w:left w:val="single" w:sz="1" w:space="0" w:color="C9D9E8"/>
              <w:bottom w:val="single" w:sz="1" w:space="0" w:color="C9D9E8"/>
              <w:right w:val="single" w:sz="1" w:space="0" w:color="C9D9E8"/>
            </w:tcBorders>
            <w:shd w:val="clear" w:color="auto" w:fill="D6E4F0"/>
            <w:tcMar>
              <w:top w:w="100" w:type="dxa"/>
              <w:left w:w="120" w:type="dxa"/>
              <w:bottom w:w="100" w:type="dxa"/>
              <w:right w:w="120" w:type="dxa"/>
            </w:tcMar>
          </w:tcPr>
          <w:p w14:paraId="5E6FA229" w14:textId="77777777" w:rsidR="00DA2D37" w:rsidRDefault="00F409AA">
            <w:r>
              <w:t>The client sees a list of packages with status Invoice Approved. They can select one or more packages using checkboxes and submit a Ship Request. On submission the status of selected packages updates to Ship Requested. The client should not be able to submit an empty ship request.</w:t>
            </w:r>
          </w:p>
        </w:tc>
      </w:tr>
      <w:tr w:rsidR="00DA2D37" w14:paraId="18199B59" w14:textId="77777777">
        <w:tblPrEx>
          <w:tblCellMar>
            <w:top w:w="0" w:type="dxa"/>
            <w:bottom w:w="0" w:type="dxa"/>
          </w:tblCellMar>
        </w:tblPrEx>
        <w:tc>
          <w:tcPr>
            <w:tcW w:w="6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313453C5" w14:textId="77777777" w:rsidR="00DA2D37" w:rsidRDefault="00F409AA">
            <w:r>
              <w:rPr>
                <w:b/>
                <w:bCs/>
                <w:color w:val="1B4F8A"/>
                <w:sz w:val="20"/>
                <w:szCs w:val="20"/>
              </w:rPr>
              <w:t>C5</w:t>
            </w:r>
          </w:p>
        </w:tc>
        <w:tc>
          <w:tcPr>
            <w:tcW w:w="276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3F7E8CB3" w14:textId="77777777" w:rsidR="00DA2D37" w:rsidRDefault="00F409AA">
            <w:r>
              <w:rPr>
                <w:b/>
                <w:bCs/>
              </w:rPr>
              <w:t>Shipment Status</w:t>
            </w:r>
          </w:p>
        </w:tc>
        <w:tc>
          <w:tcPr>
            <w:tcW w:w="60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74E88A96" w14:textId="77777777" w:rsidR="00DA2D37" w:rsidRDefault="00F409AA">
            <w:r>
              <w:t>A simple page or section showing packages that are Shipped, Ready for Pickup, or Delivered — so the client knows where their packages are after they have been sent.</w:t>
            </w:r>
          </w:p>
        </w:tc>
      </w:tr>
    </w:tbl>
    <w:p w14:paraId="29696CBE" w14:textId="77777777" w:rsidR="00DA2D37" w:rsidRDefault="00DA2D37">
      <w:pPr>
        <w:spacing w:after="200"/>
      </w:pPr>
    </w:p>
    <w:p w14:paraId="4C7D6C78" w14:textId="77777777" w:rsidR="00DA2D37" w:rsidRDefault="00F409AA">
      <w:r>
        <w:br w:type="page"/>
      </w:r>
    </w:p>
    <w:p w14:paraId="02B72152" w14:textId="77777777" w:rsidR="00DA2D37" w:rsidRDefault="00F409AA">
      <w:pPr>
        <w:pStyle w:val="Heading1"/>
      </w:pPr>
      <w:r>
        <w:lastRenderedPageBreak/>
        <w:t>4. Data Model Hints</w:t>
      </w:r>
    </w:p>
    <w:p w14:paraId="46860594" w14:textId="77777777" w:rsidR="00DA2D37" w:rsidRDefault="00DA2D37">
      <w:pPr>
        <w:pBdr>
          <w:bottom w:val="single" w:sz="8" w:space="1" w:color="2E75B6"/>
        </w:pBdr>
        <w:spacing w:after="160"/>
      </w:pPr>
    </w:p>
    <w:p w14:paraId="1E90E0DA" w14:textId="77777777" w:rsidR="00DA2D37" w:rsidRDefault="00F409AA">
      <w:pPr>
        <w:spacing w:after="140"/>
      </w:pPr>
      <w:r>
        <w:t>Below is a high-level description of the core entities the system needs to track. How you structure the database is your decision — this is intentional and is part of the evaluation.</w:t>
      </w:r>
    </w:p>
    <w:p w14:paraId="370ECCC2" w14:textId="77777777" w:rsidR="00DA2D37" w:rsidRDefault="00DA2D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A2D37" w14:paraId="123C3B15" w14:textId="77777777">
        <w:tblPrEx>
          <w:tblCellMar>
            <w:top w:w="0" w:type="dxa"/>
            <w:bottom w:w="0" w:type="dxa"/>
          </w:tblCellMar>
        </w:tblPrEx>
        <w:tc>
          <w:tcPr>
            <w:tcW w:w="3200" w:type="dxa"/>
            <w:tcBorders>
              <w:top w:val="single" w:sz="1" w:space="0" w:color="C9D9E8"/>
              <w:left w:val="single" w:sz="1" w:space="0" w:color="C9D9E8"/>
              <w:bottom w:val="single" w:sz="1" w:space="0" w:color="C9D9E8"/>
              <w:right w:val="single" w:sz="1" w:space="0" w:color="C9D9E8"/>
            </w:tcBorders>
            <w:shd w:val="clear" w:color="auto" w:fill="1B4F8A"/>
            <w:tcMar>
              <w:top w:w="100" w:type="dxa"/>
              <w:left w:w="140" w:type="dxa"/>
              <w:bottom w:w="100" w:type="dxa"/>
              <w:right w:w="140" w:type="dxa"/>
            </w:tcMar>
          </w:tcPr>
          <w:p w14:paraId="4DD205D8" w14:textId="77777777" w:rsidR="00DA2D37" w:rsidRDefault="00F409AA">
            <w:r>
              <w:rPr>
                <w:b/>
                <w:bCs/>
                <w:color w:val="FFFFFF"/>
              </w:rPr>
              <w:t>Entity</w:t>
            </w:r>
          </w:p>
        </w:tc>
        <w:tc>
          <w:tcPr>
            <w:tcW w:w="6160" w:type="dxa"/>
            <w:tcBorders>
              <w:top w:val="single" w:sz="1" w:space="0" w:color="C9D9E8"/>
              <w:left w:val="single" w:sz="1" w:space="0" w:color="C9D9E8"/>
              <w:bottom w:val="single" w:sz="1" w:space="0" w:color="C9D9E8"/>
              <w:right w:val="single" w:sz="1" w:space="0" w:color="C9D9E8"/>
            </w:tcBorders>
            <w:shd w:val="clear" w:color="auto" w:fill="1B4F8A"/>
            <w:tcMar>
              <w:top w:w="100" w:type="dxa"/>
              <w:left w:w="140" w:type="dxa"/>
              <w:bottom w:w="100" w:type="dxa"/>
              <w:right w:w="140" w:type="dxa"/>
            </w:tcMar>
          </w:tcPr>
          <w:p w14:paraId="0D37015E" w14:textId="77777777" w:rsidR="00DA2D37" w:rsidRDefault="00F409AA">
            <w:r>
              <w:rPr>
                <w:b/>
                <w:bCs/>
                <w:color w:val="FFFFFF"/>
              </w:rPr>
              <w:t>Key Data Points</w:t>
            </w:r>
          </w:p>
        </w:tc>
      </w:tr>
      <w:tr w:rsidR="00DA2D37" w14:paraId="09C88416" w14:textId="77777777">
        <w:tblPrEx>
          <w:tblCellMar>
            <w:top w:w="0" w:type="dxa"/>
            <w:bottom w:w="0" w:type="dxa"/>
          </w:tblCellMar>
        </w:tblPrEx>
        <w:tc>
          <w:tcPr>
            <w:tcW w:w="32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40" w:type="dxa"/>
              <w:bottom w:w="100" w:type="dxa"/>
              <w:right w:w="140" w:type="dxa"/>
            </w:tcMar>
          </w:tcPr>
          <w:p w14:paraId="2BB3567E" w14:textId="77777777" w:rsidR="00DA2D37" w:rsidRDefault="00F409AA">
            <w:r>
              <w:t>Client</w:t>
            </w:r>
          </w:p>
        </w:tc>
        <w:tc>
          <w:tcPr>
            <w:tcW w:w="616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40" w:type="dxa"/>
              <w:bottom w:w="100" w:type="dxa"/>
              <w:right w:w="140" w:type="dxa"/>
            </w:tcMar>
          </w:tcPr>
          <w:p w14:paraId="1A09ECA7" w14:textId="77777777" w:rsidR="00DA2D37" w:rsidRDefault="00F409AA">
            <w:r>
              <w:t>Name, email, unique suite/account number, login credentials</w:t>
            </w:r>
          </w:p>
        </w:tc>
      </w:tr>
      <w:tr w:rsidR="00DA2D37" w14:paraId="2555B81D" w14:textId="77777777">
        <w:tblPrEx>
          <w:tblCellMar>
            <w:top w:w="0" w:type="dxa"/>
            <w:bottom w:w="0" w:type="dxa"/>
          </w:tblCellMar>
        </w:tblPrEx>
        <w:tc>
          <w:tcPr>
            <w:tcW w:w="32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40" w:type="dxa"/>
              <w:bottom w:w="100" w:type="dxa"/>
              <w:right w:w="140" w:type="dxa"/>
            </w:tcMar>
          </w:tcPr>
          <w:p w14:paraId="6C7FE30E" w14:textId="77777777" w:rsidR="00DA2D37" w:rsidRDefault="00F409AA">
            <w:r>
              <w:t>Package</w:t>
            </w:r>
          </w:p>
        </w:tc>
        <w:tc>
          <w:tcPr>
            <w:tcW w:w="616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40" w:type="dxa"/>
              <w:bottom w:w="100" w:type="dxa"/>
              <w:right w:w="140" w:type="dxa"/>
            </w:tcMar>
          </w:tcPr>
          <w:p w14:paraId="01369098" w14:textId="77777777" w:rsidR="00DA2D37" w:rsidRDefault="00F409AA">
            <w:r>
              <w:t>Tracking number, width, height, length, weight, contents description, status, assigned client, date received, invoice file path</w:t>
            </w:r>
          </w:p>
        </w:tc>
      </w:tr>
      <w:tr w:rsidR="00DA2D37" w14:paraId="4FB6CAFA" w14:textId="77777777">
        <w:tblPrEx>
          <w:tblCellMar>
            <w:top w:w="0" w:type="dxa"/>
            <w:bottom w:w="0" w:type="dxa"/>
          </w:tblCellMar>
        </w:tblPrEx>
        <w:tc>
          <w:tcPr>
            <w:tcW w:w="32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40" w:type="dxa"/>
              <w:bottom w:w="100" w:type="dxa"/>
              <w:right w:w="140" w:type="dxa"/>
            </w:tcMar>
          </w:tcPr>
          <w:p w14:paraId="64850068" w14:textId="77777777" w:rsidR="00DA2D37" w:rsidRDefault="00F409AA">
            <w:r>
              <w:t>Invoice</w:t>
            </w:r>
          </w:p>
        </w:tc>
        <w:tc>
          <w:tcPr>
            <w:tcW w:w="616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40" w:type="dxa"/>
              <w:bottom w:w="100" w:type="dxa"/>
              <w:right w:w="140" w:type="dxa"/>
            </w:tcMar>
          </w:tcPr>
          <w:p w14:paraId="5D6D933F" w14:textId="77777777" w:rsidR="00DA2D37" w:rsidRDefault="00F409AA">
            <w:r>
              <w:t>Linked package, uploaded file (PDF or image), upload date, review status (pending / approved / needs review), admin notes</w:t>
            </w:r>
          </w:p>
        </w:tc>
      </w:tr>
      <w:tr w:rsidR="00DA2D37" w14:paraId="2B5B9891" w14:textId="77777777">
        <w:tblPrEx>
          <w:tblCellMar>
            <w:top w:w="0" w:type="dxa"/>
            <w:bottom w:w="0" w:type="dxa"/>
          </w:tblCellMar>
        </w:tblPrEx>
        <w:tc>
          <w:tcPr>
            <w:tcW w:w="32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40" w:type="dxa"/>
              <w:bottom w:w="100" w:type="dxa"/>
              <w:right w:w="140" w:type="dxa"/>
            </w:tcMar>
          </w:tcPr>
          <w:p w14:paraId="3295B2A9" w14:textId="77777777" w:rsidR="00DA2D37" w:rsidRDefault="00F409AA">
            <w:r>
              <w:t>Ship Request</w:t>
            </w:r>
          </w:p>
        </w:tc>
        <w:tc>
          <w:tcPr>
            <w:tcW w:w="616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40" w:type="dxa"/>
              <w:bottom w:w="100" w:type="dxa"/>
              <w:right w:w="140" w:type="dxa"/>
            </w:tcMar>
          </w:tcPr>
          <w:p w14:paraId="33F3CF11" w14:textId="77777777" w:rsidR="00DA2D37" w:rsidRDefault="00F409AA">
            <w:r>
              <w:t>Linked client, linked packages (one request can contain multiple packages), date submitted, processing status</w:t>
            </w:r>
          </w:p>
        </w:tc>
      </w:tr>
      <w:tr w:rsidR="00DA2D37" w14:paraId="79047789" w14:textId="77777777">
        <w:tblPrEx>
          <w:tblCellMar>
            <w:top w:w="0" w:type="dxa"/>
            <w:bottom w:w="0" w:type="dxa"/>
          </w:tblCellMar>
        </w:tblPrEx>
        <w:tc>
          <w:tcPr>
            <w:tcW w:w="32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40" w:type="dxa"/>
              <w:bottom w:w="100" w:type="dxa"/>
              <w:right w:w="140" w:type="dxa"/>
            </w:tcMar>
          </w:tcPr>
          <w:p w14:paraId="73F8C0E6" w14:textId="77777777" w:rsidR="00DA2D37" w:rsidRDefault="00F409AA">
            <w:r>
              <w:t>Status History</w:t>
            </w:r>
          </w:p>
        </w:tc>
        <w:tc>
          <w:tcPr>
            <w:tcW w:w="616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40" w:type="dxa"/>
              <w:bottom w:w="100" w:type="dxa"/>
              <w:right w:w="140" w:type="dxa"/>
            </w:tcMar>
          </w:tcPr>
          <w:p w14:paraId="290D29AC" w14:textId="77777777" w:rsidR="00DA2D37" w:rsidRDefault="00F409AA">
            <w:r>
              <w:t xml:space="preserve">Package ID, old status, new status, timestamp, changed by (admin or </w:t>
            </w:r>
            <w:proofErr w:type="gramStart"/>
            <w:r>
              <w:t>client) —</w:t>
            </w:r>
            <w:proofErr w:type="gramEnd"/>
            <w:r>
              <w:t xml:space="preserve"> for the package detail audit log</w:t>
            </w:r>
          </w:p>
        </w:tc>
      </w:tr>
    </w:tbl>
    <w:p w14:paraId="3B6AAA9F" w14:textId="77777777" w:rsidR="00DA2D37" w:rsidRDefault="00DA2D3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D37" w14:paraId="737B9458"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140" w:type="dxa"/>
              <w:left w:w="220" w:type="dxa"/>
              <w:bottom w:w="140" w:type="dxa"/>
              <w:right w:w="220" w:type="dxa"/>
            </w:tcMar>
          </w:tcPr>
          <w:p w14:paraId="06206650" w14:textId="77777777" w:rsidR="00DA2D37" w:rsidRDefault="00F409AA">
            <w:pPr>
              <w:spacing w:after="60"/>
            </w:pPr>
            <w:r>
              <w:rPr>
                <w:b/>
                <w:bCs/>
                <w:color w:val="1B4F8A"/>
              </w:rPr>
              <w:t>Design Note</w:t>
            </w:r>
          </w:p>
          <w:p w14:paraId="2401C8A8" w14:textId="77777777" w:rsidR="00DA2D37" w:rsidRDefault="00F409AA">
            <w:r>
              <w:t>Think carefully about how a package moves through statuses. Ideally the status transition is enforced at the data layer — not just in the UI. For example: a package should not be able to enter Ship Requested status unless its invoice is in Approved status. How you handle this logic will tell us a lot about your approach.</w:t>
            </w:r>
          </w:p>
        </w:tc>
      </w:tr>
    </w:tbl>
    <w:p w14:paraId="66F6E076" w14:textId="77777777" w:rsidR="00DA2D37" w:rsidRDefault="00DA2D37">
      <w:pPr>
        <w:spacing w:after="200"/>
      </w:pPr>
    </w:p>
    <w:p w14:paraId="280E0FAC" w14:textId="77777777" w:rsidR="00DA2D37" w:rsidRDefault="00F409AA">
      <w:r>
        <w:br w:type="page"/>
      </w:r>
    </w:p>
    <w:p w14:paraId="3E7BF62D" w14:textId="77777777" w:rsidR="00DA2D37" w:rsidRDefault="00F409AA">
      <w:pPr>
        <w:pStyle w:val="Heading1"/>
      </w:pPr>
      <w:r>
        <w:lastRenderedPageBreak/>
        <w:t>5. What We Are Evaluating</w:t>
      </w:r>
    </w:p>
    <w:p w14:paraId="349FFB22" w14:textId="77777777" w:rsidR="00DA2D37" w:rsidRDefault="00DA2D37">
      <w:pPr>
        <w:pBdr>
          <w:bottom w:val="single" w:sz="8" w:space="1" w:color="2E75B6"/>
        </w:pBdr>
        <w:spacing w:after="160"/>
      </w:pPr>
    </w:p>
    <w:p w14:paraId="78721892" w14:textId="77777777" w:rsidR="00DA2D37" w:rsidRDefault="00F409AA">
      <w:pPr>
        <w:spacing w:after="140"/>
      </w:pPr>
      <w:r>
        <w:t>We are assessing three developers with this same brief. Here is exactly what we are looking at — and why each point matters to us.</w:t>
      </w:r>
    </w:p>
    <w:p w14:paraId="4C259558" w14:textId="77777777" w:rsidR="00DA2D37" w:rsidRDefault="00DA2D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2505"/>
        <w:gridCol w:w="3361"/>
        <w:gridCol w:w="3171"/>
      </w:tblGrid>
      <w:tr w:rsidR="00DA2D37" w14:paraId="30B39BA3" w14:textId="77777777">
        <w:tblPrEx>
          <w:tblCellMar>
            <w:top w:w="0" w:type="dxa"/>
            <w:bottom w:w="0" w:type="dxa"/>
          </w:tblCellMar>
        </w:tblPrEx>
        <w:tc>
          <w:tcPr>
            <w:tcW w:w="240" w:type="dxa"/>
            <w:tcBorders>
              <w:top w:val="single" w:sz="1" w:space="0" w:color="C9D9E8"/>
              <w:left w:val="single" w:sz="1" w:space="0" w:color="C9D9E8"/>
              <w:bottom w:val="single" w:sz="1" w:space="0" w:color="C9D9E8"/>
              <w:right w:val="single" w:sz="1" w:space="0" w:color="C9D9E8"/>
            </w:tcBorders>
            <w:shd w:val="clear" w:color="auto" w:fill="1B4F8A"/>
            <w:tcMar>
              <w:top w:w="80" w:type="dxa"/>
              <w:left w:w="100" w:type="dxa"/>
              <w:bottom w:w="80" w:type="dxa"/>
              <w:right w:w="100" w:type="dxa"/>
            </w:tcMar>
          </w:tcPr>
          <w:p w14:paraId="58DF37FE" w14:textId="77777777" w:rsidR="00DA2D37" w:rsidRDefault="00DA2D37"/>
        </w:tc>
        <w:tc>
          <w:tcPr>
            <w:tcW w:w="2520" w:type="dxa"/>
            <w:tcBorders>
              <w:top w:val="single" w:sz="1" w:space="0" w:color="C9D9E8"/>
              <w:left w:val="single" w:sz="1" w:space="0" w:color="C9D9E8"/>
              <w:bottom w:val="single" w:sz="1" w:space="0" w:color="C9D9E8"/>
              <w:right w:val="single" w:sz="1" w:space="0" w:color="C9D9E8"/>
            </w:tcBorders>
            <w:shd w:val="clear" w:color="auto" w:fill="1B4F8A"/>
            <w:tcMar>
              <w:top w:w="80" w:type="dxa"/>
              <w:left w:w="120" w:type="dxa"/>
              <w:bottom w:w="80" w:type="dxa"/>
              <w:right w:w="120" w:type="dxa"/>
            </w:tcMar>
          </w:tcPr>
          <w:p w14:paraId="0674021D" w14:textId="77777777" w:rsidR="00DA2D37" w:rsidRDefault="00F409AA">
            <w:r>
              <w:rPr>
                <w:b/>
                <w:bCs/>
                <w:color w:val="FFFFFF"/>
                <w:sz w:val="20"/>
                <w:szCs w:val="20"/>
              </w:rPr>
              <w:t>Area</w:t>
            </w:r>
          </w:p>
        </w:tc>
        <w:tc>
          <w:tcPr>
            <w:tcW w:w="3400" w:type="dxa"/>
            <w:tcBorders>
              <w:top w:val="single" w:sz="1" w:space="0" w:color="C9D9E8"/>
              <w:left w:val="single" w:sz="1" w:space="0" w:color="C9D9E8"/>
              <w:bottom w:val="single" w:sz="1" w:space="0" w:color="C9D9E8"/>
              <w:right w:val="single" w:sz="1" w:space="0" w:color="C9D9E8"/>
            </w:tcBorders>
            <w:shd w:val="clear" w:color="auto" w:fill="1B4F8A"/>
            <w:tcMar>
              <w:top w:w="80" w:type="dxa"/>
              <w:left w:w="120" w:type="dxa"/>
              <w:bottom w:w="80" w:type="dxa"/>
              <w:right w:w="120" w:type="dxa"/>
            </w:tcMar>
          </w:tcPr>
          <w:p w14:paraId="2B81C929" w14:textId="77777777" w:rsidR="00DA2D37" w:rsidRDefault="00F409AA">
            <w:r>
              <w:rPr>
                <w:b/>
                <w:bCs/>
                <w:color w:val="FFFFFF"/>
                <w:sz w:val="20"/>
                <w:szCs w:val="20"/>
              </w:rPr>
              <w:t>What we look for</w:t>
            </w:r>
          </w:p>
        </w:tc>
        <w:tc>
          <w:tcPr>
            <w:tcW w:w="3200" w:type="dxa"/>
            <w:tcBorders>
              <w:top w:val="single" w:sz="1" w:space="0" w:color="C9D9E8"/>
              <w:left w:val="single" w:sz="1" w:space="0" w:color="C9D9E8"/>
              <w:bottom w:val="single" w:sz="1" w:space="0" w:color="C9D9E8"/>
              <w:right w:val="single" w:sz="1" w:space="0" w:color="C9D9E8"/>
            </w:tcBorders>
            <w:shd w:val="clear" w:color="auto" w:fill="1B4F8A"/>
            <w:tcMar>
              <w:top w:w="80" w:type="dxa"/>
              <w:left w:w="120" w:type="dxa"/>
              <w:bottom w:w="80" w:type="dxa"/>
              <w:right w:w="120" w:type="dxa"/>
            </w:tcMar>
          </w:tcPr>
          <w:p w14:paraId="2D0EED55" w14:textId="77777777" w:rsidR="00DA2D37" w:rsidRDefault="00F409AA">
            <w:r>
              <w:rPr>
                <w:b/>
                <w:bCs/>
                <w:color w:val="FFFFFF"/>
                <w:sz w:val="20"/>
                <w:szCs w:val="20"/>
              </w:rPr>
              <w:t>Red flags</w:t>
            </w:r>
          </w:p>
        </w:tc>
      </w:tr>
      <w:tr w:rsidR="00DA2D37" w14:paraId="330C012F" w14:textId="77777777">
        <w:tblPrEx>
          <w:tblCellMar>
            <w:top w:w="0" w:type="dxa"/>
            <w:bottom w:w="0" w:type="dxa"/>
          </w:tblCellMar>
        </w:tblPrEx>
        <w:tc>
          <w:tcPr>
            <w:tcW w:w="24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00" w:type="dxa"/>
              <w:bottom w:w="100" w:type="dxa"/>
              <w:right w:w="100" w:type="dxa"/>
            </w:tcMar>
            <w:vAlign w:val="center"/>
          </w:tcPr>
          <w:p w14:paraId="75669A2C" w14:textId="77777777" w:rsidR="00DA2D37" w:rsidRDefault="00F409AA">
            <w:pPr>
              <w:jc w:val="center"/>
            </w:pPr>
            <w:r>
              <w:rPr>
                <w:b/>
                <w:bCs/>
                <w:color w:val="2E75B6"/>
              </w:rPr>
              <w:t>1</w:t>
            </w:r>
          </w:p>
        </w:tc>
        <w:tc>
          <w:tcPr>
            <w:tcW w:w="252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7C3581A4" w14:textId="77777777" w:rsidR="00DA2D37" w:rsidRDefault="00F409AA">
            <w:r>
              <w:rPr>
                <w:b/>
                <w:bCs/>
              </w:rPr>
              <w:t>Database Design</w:t>
            </w:r>
          </w:p>
        </w:tc>
        <w:tc>
          <w:tcPr>
            <w:tcW w:w="34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2BBB73EE" w14:textId="77777777" w:rsidR="00DA2D37" w:rsidRDefault="00F409AA">
            <w:r>
              <w:t>Logical, normalized schema. Clear relationships between packages, clients, invoices, and ship requests. Status stored consistently.</w:t>
            </w:r>
          </w:p>
        </w:tc>
        <w:tc>
          <w:tcPr>
            <w:tcW w:w="32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515B34F8" w14:textId="77777777" w:rsidR="00DA2D37" w:rsidRDefault="00F409AA">
            <w:r>
              <w:rPr>
                <w:color w:val="C0392B"/>
              </w:rPr>
              <w:t xml:space="preserve">No status history. Ship requests and invoices </w:t>
            </w:r>
            <w:proofErr w:type="gramStart"/>
            <w:r>
              <w:rPr>
                <w:color w:val="C0392B"/>
              </w:rPr>
              <w:t>not</w:t>
            </w:r>
            <w:proofErr w:type="gramEnd"/>
            <w:r>
              <w:rPr>
                <w:color w:val="C0392B"/>
              </w:rPr>
              <w:t xml:space="preserve"> properly related to packages. Status stored as free text.</w:t>
            </w:r>
          </w:p>
        </w:tc>
      </w:tr>
      <w:tr w:rsidR="00DA2D37" w14:paraId="5C521884" w14:textId="77777777">
        <w:tblPrEx>
          <w:tblCellMar>
            <w:top w:w="0" w:type="dxa"/>
            <w:bottom w:w="0" w:type="dxa"/>
          </w:tblCellMar>
        </w:tblPrEx>
        <w:tc>
          <w:tcPr>
            <w:tcW w:w="24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00" w:type="dxa"/>
              <w:bottom w:w="100" w:type="dxa"/>
              <w:right w:w="100" w:type="dxa"/>
            </w:tcMar>
            <w:vAlign w:val="center"/>
          </w:tcPr>
          <w:p w14:paraId="6E9641E9" w14:textId="77777777" w:rsidR="00DA2D37" w:rsidRDefault="00F409AA">
            <w:pPr>
              <w:jc w:val="center"/>
            </w:pPr>
            <w:r>
              <w:rPr>
                <w:b/>
                <w:bCs/>
                <w:color w:val="2E75B6"/>
              </w:rPr>
              <w:t>2</w:t>
            </w:r>
          </w:p>
        </w:tc>
        <w:tc>
          <w:tcPr>
            <w:tcW w:w="252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156B7FAF" w14:textId="77777777" w:rsidR="00DA2D37" w:rsidRDefault="00F409AA">
            <w:r>
              <w:rPr>
                <w:b/>
                <w:bCs/>
              </w:rPr>
              <w:t>Workflow Integrity</w:t>
            </w:r>
          </w:p>
        </w:tc>
        <w:tc>
          <w:tcPr>
            <w:tcW w:w="34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580E0FC0" w14:textId="77777777" w:rsidR="00DA2D37" w:rsidRDefault="00F409AA">
            <w:r>
              <w:t>Status transitions are enforced. A package cannot skip steps (e.g., cannot be ship-requested without approved invoice). Business logic lives on the server, not just the frontend.</w:t>
            </w:r>
          </w:p>
        </w:tc>
        <w:tc>
          <w:tcPr>
            <w:tcW w:w="32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2E7F14EA" w14:textId="77777777" w:rsidR="00DA2D37" w:rsidRDefault="00F409AA">
            <w:r>
              <w:rPr>
                <w:color w:val="C0392B"/>
              </w:rPr>
              <w:t>Statuses can be set arbitrarily. No server-side validation of transitions. All logic in the UI only.</w:t>
            </w:r>
          </w:p>
        </w:tc>
      </w:tr>
      <w:tr w:rsidR="00DA2D37" w14:paraId="594CCDC7" w14:textId="77777777">
        <w:tblPrEx>
          <w:tblCellMar>
            <w:top w:w="0" w:type="dxa"/>
            <w:bottom w:w="0" w:type="dxa"/>
          </w:tblCellMar>
        </w:tblPrEx>
        <w:tc>
          <w:tcPr>
            <w:tcW w:w="24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00" w:type="dxa"/>
              <w:bottom w:w="100" w:type="dxa"/>
              <w:right w:w="100" w:type="dxa"/>
            </w:tcMar>
            <w:vAlign w:val="center"/>
          </w:tcPr>
          <w:p w14:paraId="5483730B" w14:textId="77777777" w:rsidR="00DA2D37" w:rsidRDefault="00F409AA">
            <w:pPr>
              <w:jc w:val="center"/>
            </w:pPr>
            <w:r>
              <w:rPr>
                <w:b/>
                <w:bCs/>
                <w:color w:val="2E75B6"/>
              </w:rPr>
              <w:t>3</w:t>
            </w:r>
          </w:p>
        </w:tc>
        <w:tc>
          <w:tcPr>
            <w:tcW w:w="252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51E146D6" w14:textId="77777777" w:rsidR="00DA2D37" w:rsidRDefault="00F409AA">
            <w:r>
              <w:rPr>
                <w:b/>
                <w:bCs/>
              </w:rPr>
              <w:t>File Uploads</w:t>
            </w:r>
          </w:p>
        </w:tc>
        <w:tc>
          <w:tcPr>
            <w:tcW w:w="34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4A67516A" w14:textId="77777777" w:rsidR="00DA2D37" w:rsidRDefault="00F409AA">
            <w:r>
              <w:t>Invoice files are stored correctly and reliably. Files can be viewed by the admin. Validation on file type and size.</w:t>
            </w:r>
          </w:p>
        </w:tc>
        <w:tc>
          <w:tcPr>
            <w:tcW w:w="32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78AB28E5" w14:textId="77777777" w:rsidR="00DA2D37" w:rsidRDefault="00F409AA">
            <w:r>
              <w:rPr>
                <w:color w:val="C0392B"/>
              </w:rPr>
              <w:t>Files stored in the database as base64. No validation. Broken file viewing.</w:t>
            </w:r>
          </w:p>
        </w:tc>
      </w:tr>
      <w:tr w:rsidR="00DA2D37" w14:paraId="676FB4CA" w14:textId="77777777">
        <w:tblPrEx>
          <w:tblCellMar>
            <w:top w:w="0" w:type="dxa"/>
            <w:bottom w:w="0" w:type="dxa"/>
          </w:tblCellMar>
        </w:tblPrEx>
        <w:tc>
          <w:tcPr>
            <w:tcW w:w="24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00" w:type="dxa"/>
              <w:bottom w:w="100" w:type="dxa"/>
              <w:right w:w="100" w:type="dxa"/>
            </w:tcMar>
            <w:vAlign w:val="center"/>
          </w:tcPr>
          <w:p w14:paraId="727F3D68" w14:textId="77777777" w:rsidR="00DA2D37" w:rsidRDefault="00F409AA">
            <w:pPr>
              <w:jc w:val="center"/>
            </w:pPr>
            <w:r>
              <w:rPr>
                <w:b/>
                <w:bCs/>
                <w:color w:val="2E75B6"/>
              </w:rPr>
              <w:t>4</w:t>
            </w:r>
          </w:p>
        </w:tc>
        <w:tc>
          <w:tcPr>
            <w:tcW w:w="252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1663B120" w14:textId="77777777" w:rsidR="00DA2D37" w:rsidRDefault="00F409AA">
            <w:r>
              <w:rPr>
                <w:b/>
                <w:bCs/>
              </w:rPr>
              <w:t>Authentication &amp; Authorization</w:t>
            </w:r>
          </w:p>
        </w:tc>
        <w:tc>
          <w:tcPr>
            <w:tcW w:w="34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098ED34C" w14:textId="77777777" w:rsidR="00DA2D37" w:rsidRDefault="00F409AA">
            <w:r>
              <w:t>Two separate roles enforced on the server. A client cannot access admin pages by changing the URL. Session handling is correct.</w:t>
            </w:r>
          </w:p>
        </w:tc>
        <w:tc>
          <w:tcPr>
            <w:tcW w:w="32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474CC6B4" w14:textId="77777777" w:rsidR="00DA2D37" w:rsidRDefault="00F409AA">
            <w:r>
              <w:rPr>
                <w:color w:val="C0392B"/>
              </w:rPr>
              <w:t>Frontend-only role checks. No server-side enforcement. Shared session between admin and client.</w:t>
            </w:r>
          </w:p>
        </w:tc>
      </w:tr>
      <w:tr w:rsidR="00DA2D37" w14:paraId="1083CA29" w14:textId="77777777">
        <w:tblPrEx>
          <w:tblCellMar>
            <w:top w:w="0" w:type="dxa"/>
            <w:bottom w:w="0" w:type="dxa"/>
          </w:tblCellMar>
        </w:tblPrEx>
        <w:tc>
          <w:tcPr>
            <w:tcW w:w="24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00" w:type="dxa"/>
              <w:bottom w:w="100" w:type="dxa"/>
              <w:right w:w="100" w:type="dxa"/>
            </w:tcMar>
            <w:vAlign w:val="center"/>
          </w:tcPr>
          <w:p w14:paraId="43779B93" w14:textId="77777777" w:rsidR="00DA2D37" w:rsidRDefault="00F409AA">
            <w:pPr>
              <w:jc w:val="center"/>
            </w:pPr>
            <w:r>
              <w:rPr>
                <w:b/>
                <w:bCs/>
                <w:color w:val="2E75B6"/>
              </w:rPr>
              <w:t>5</w:t>
            </w:r>
          </w:p>
        </w:tc>
        <w:tc>
          <w:tcPr>
            <w:tcW w:w="252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5E982959" w14:textId="77777777" w:rsidR="00DA2D37" w:rsidRDefault="00F409AA">
            <w:r>
              <w:rPr>
                <w:b/>
                <w:bCs/>
              </w:rPr>
              <w:t>Code Quality</w:t>
            </w:r>
          </w:p>
        </w:tc>
        <w:tc>
          <w:tcPr>
            <w:tcW w:w="34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0E771819" w14:textId="77777777" w:rsidR="00DA2D37" w:rsidRDefault="00F409AA">
            <w:r>
              <w:t>Readable, organized code. Clear separation of concerns. Consistent naming. Easy to understand without explanation.</w:t>
            </w:r>
          </w:p>
        </w:tc>
        <w:tc>
          <w:tcPr>
            <w:tcW w:w="32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09E4259E" w14:textId="77777777" w:rsidR="00DA2D37" w:rsidRDefault="00F409AA">
            <w:r>
              <w:rPr>
                <w:color w:val="C0392B"/>
              </w:rPr>
              <w:t>Everything in one file. Inconsistent naming. No comments on non-obvious logic. Copy-pasted code blocks.</w:t>
            </w:r>
          </w:p>
        </w:tc>
      </w:tr>
      <w:tr w:rsidR="00DA2D37" w14:paraId="5AA0D604" w14:textId="77777777">
        <w:tblPrEx>
          <w:tblCellMar>
            <w:top w:w="0" w:type="dxa"/>
            <w:bottom w:w="0" w:type="dxa"/>
          </w:tblCellMar>
        </w:tblPrEx>
        <w:tc>
          <w:tcPr>
            <w:tcW w:w="24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00" w:type="dxa"/>
              <w:bottom w:w="100" w:type="dxa"/>
              <w:right w:w="100" w:type="dxa"/>
            </w:tcMar>
            <w:vAlign w:val="center"/>
          </w:tcPr>
          <w:p w14:paraId="2AEF3D5E" w14:textId="77777777" w:rsidR="00DA2D37" w:rsidRDefault="00F409AA">
            <w:pPr>
              <w:jc w:val="center"/>
            </w:pPr>
            <w:r>
              <w:rPr>
                <w:b/>
                <w:bCs/>
                <w:color w:val="2E75B6"/>
              </w:rPr>
              <w:t>6</w:t>
            </w:r>
          </w:p>
        </w:tc>
        <w:tc>
          <w:tcPr>
            <w:tcW w:w="252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37121B03" w14:textId="77777777" w:rsidR="00DA2D37" w:rsidRDefault="00F409AA">
            <w:r>
              <w:rPr>
                <w:b/>
                <w:bCs/>
              </w:rPr>
              <w:t>UI Usability</w:t>
            </w:r>
          </w:p>
        </w:tc>
        <w:tc>
          <w:tcPr>
            <w:tcW w:w="34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4CA31017" w14:textId="77777777" w:rsidR="00DA2D37" w:rsidRDefault="00F409AA">
            <w:r>
              <w:t>Both portals are navigable without instructions. The workflow is clear from the UI itself. Status labels are human-readable.</w:t>
            </w:r>
          </w:p>
        </w:tc>
        <w:tc>
          <w:tcPr>
            <w:tcW w:w="32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26AD1F91" w14:textId="77777777" w:rsidR="00DA2D37" w:rsidRDefault="00F409AA">
            <w:proofErr w:type="spellStart"/>
            <w:r>
              <w:rPr>
                <w:color w:val="C0392B"/>
              </w:rPr>
              <w:t>Unlabelled</w:t>
            </w:r>
            <w:proofErr w:type="spellEnd"/>
            <w:r>
              <w:rPr>
                <w:color w:val="C0392B"/>
              </w:rPr>
              <w:t xml:space="preserve"> buttons. Confusing navigation. Raw status codes shown to users (e.g., showing </w:t>
            </w:r>
            <w:proofErr w:type="spellStart"/>
            <w:r>
              <w:rPr>
                <w:color w:val="C0392B"/>
              </w:rPr>
              <w:t>ship_requested</w:t>
            </w:r>
            <w:proofErr w:type="spellEnd"/>
            <w:r>
              <w:rPr>
                <w:color w:val="C0392B"/>
              </w:rPr>
              <w:t xml:space="preserve"> instead of Ship Requested).</w:t>
            </w:r>
          </w:p>
        </w:tc>
      </w:tr>
      <w:tr w:rsidR="00DA2D37" w14:paraId="3A433014" w14:textId="77777777">
        <w:tblPrEx>
          <w:tblCellMar>
            <w:top w:w="0" w:type="dxa"/>
            <w:bottom w:w="0" w:type="dxa"/>
          </w:tblCellMar>
        </w:tblPrEx>
        <w:tc>
          <w:tcPr>
            <w:tcW w:w="24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00" w:type="dxa"/>
              <w:bottom w:w="100" w:type="dxa"/>
              <w:right w:w="100" w:type="dxa"/>
            </w:tcMar>
            <w:vAlign w:val="center"/>
          </w:tcPr>
          <w:p w14:paraId="673F3736" w14:textId="77777777" w:rsidR="00DA2D37" w:rsidRDefault="00F409AA">
            <w:pPr>
              <w:jc w:val="center"/>
            </w:pPr>
            <w:r>
              <w:rPr>
                <w:b/>
                <w:bCs/>
                <w:color w:val="2E75B6"/>
              </w:rPr>
              <w:t>7</w:t>
            </w:r>
          </w:p>
        </w:tc>
        <w:tc>
          <w:tcPr>
            <w:tcW w:w="252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7F35F1B3" w14:textId="77777777" w:rsidR="00DA2D37" w:rsidRDefault="00F409AA">
            <w:r>
              <w:rPr>
                <w:b/>
                <w:bCs/>
              </w:rPr>
              <w:t>Speed of Delivery</w:t>
            </w:r>
          </w:p>
        </w:tc>
        <w:tc>
          <w:tcPr>
            <w:tcW w:w="34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53864D1F" w14:textId="77777777" w:rsidR="00DA2D37" w:rsidRDefault="00F409AA">
            <w:r>
              <w:t>We track how quickly each developer delivers a working MVP. Speed combined with quality tells us how efficient a developer is day-to-day.</w:t>
            </w:r>
          </w:p>
        </w:tc>
        <w:tc>
          <w:tcPr>
            <w:tcW w:w="32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62498A15" w14:textId="77777777" w:rsidR="00DA2D37" w:rsidRDefault="00F409AA">
            <w:r>
              <w:rPr>
                <w:color w:val="C0392B"/>
              </w:rPr>
              <w:t>Slow delivery is not automatically disqualifying but is weighed against quality.</w:t>
            </w:r>
          </w:p>
        </w:tc>
      </w:tr>
    </w:tbl>
    <w:p w14:paraId="3E98510C" w14:textId="77777777" w:rsidR="00DA2D37" w:rsidRDefault="00DA2D37">
      <w:pPr>
        <w:spacing w:after="200"/>
      </w:pPr>
    </w:p>
    <w:p w14:paraId="746A14C5" w14:textId="77777777" w:rsidR="00DA2D37" w:rsidRDefault="00F409AA">
      <w:r>
        <w:br w:type="page"/>
      </w:r>
    </w:p>
    <w:p w14:paraId="24ABBA7C" w14:textId="77777777" w:rsidR="00DA2D37" w:rsidRDefault="00F409AA">
      <w:pPr>
        <w:pStyle w:val="Heading1"/>
      </w:pPr>
      <w:r>
        <w:lastRenderedPageBreak/>
        <w:t>6. Technical Requirements</w:t>
      </w:r>
    </w:p>
    <w:p w14:paraId="6B1DF6B1" w14:textId="77777777" w:rsidR="00DA2D37" w:rsidRDefault="00DA2D37">
      <w:pPr>
        <w:pBdr>
          <w:bottom w:val="single" w:sz="8" w:space="1" w:color="2E75B6"/>
        </w:pBdr>
        <w:spacing w:after="160"/>
      </w:pPr>
    </w:p>
    <w:p w14:paraId="778DE7B9" w14:textId="77777777" w:rsidR="00DA2D37" w:rsidRDefault="00F409AA">
      <w:pPr>
        <w:pStyle w:val="Heading2"/>
      </w:pPr>
      <w:proofErr w:type="gramStart"/>
      <w:r>
        <w:t>6.1  Technology</w:t>
      </w:r>
      <w:proofErr w:type="gramEnd"/>
      <w:r>
        <w:t xml:space="preserve"> Stack</w:t>
      </w:r>
    </w:p>
    <w:p w14:paraId="19FF9520" w14:textId="77777777" w:rsidR="00DA2D37" w:rsidRDefault="00F409AA">
      <w:pPr>
        <w:spacing w:after="140"/>
      </w:pPr>
      <w:r>
        <w:t>You are free to use any technology stack you are comfortable with. There is no preference for a specific framework, language, or database. Use whatever you would use in a real production project.</w:t>
      </w:r>
    </w:p>
    <w:p w14:paraId="7D08BC45" w14:textId="77777777" w:rsidR="00DA2D37" w:rsidRDefault="00DA2D37">
      <w:pPr>
        <w:spacing w:after="60"/>
      </w:pPr>
    </w:p>
    <w:p w14:paraId="532BA67D" w14:textId="77777777" w:rsidR="00DA2D37" w:rsidRDefault="00F409AA">
      <w:pPr>
        <w:spacing w:after="140"/>
      </w:pPr>
      <w:r>
        <w:t>However, you must document your stack choices and the reasoning behind them in the README.</w:t>
      </w:r>
    </w:p>
    <w:p w14:paraId="4C9EFA54" w14:textId="77777777" w:rsidR="00DA2D37" w:rsidRDefault="00DA2D37">
      <w:pPr>
        <w:spacing w:after="120"/>
      </w:pPr>
    </w:p>
    <w:p w14:paraId="09F63818" w14:textId="77777777" w:rsidR="00DA2D37" w:rsidRDefault="00F409AA">
      <w:pPr>
        <w:pStyle w:val="Heading2"/>
      </w:pPr>
      <w:proofErr w:type="gramStart"/>
      <w:r>
        <w:t>6.2  What</w:t>
      </w:r>
      <w:proofErr w:type="gramEnd"/>
      <w:r>
        <w:t xml:space="preserve"> Must Work</w:t>
      </w:r>
    </w:p>
    <w:p w14:paraId="45D2A073" w14:textId="77777777" w:rsidR="00DA2D37" w:rsidRDefault="00F409AA">
      <w:pPr>
        <w:spacing w:after="140"/>
      </w:pPr>
      <w:r>
        <w:t>The following must all work correctly when we review the MVP:</w:t>
      </w:r>
    </w:p>
    <w:p w14:paraId="3C622A4E" w14:textId="77777777" w:rsidR="00DA2D37" w:rsidRDefault="00F409AA">
      <w:pPr>
        <w:pStyle w:val="ListParagraph"/>
        <w:numPr>
          <w:ilvl w:val="0"/>
          <w:numId w:val="2"/>
        </w:numPr>
        <w:spacing w:before="60" w:after="60"/>
      </w:pPr>
      <w:r>
        <w:t>Admin can log in and access the admin portal</w:t>
      </w:r>
    </w:p>
    <w:p w14:paraId="1CFDB39A" w14:textId="77777777" w:rsidR="00DA2D37" w:rsidRDefault="00F409AA">
      <w:pPr>
        <w:pStyle w:val="ListParagraph"/>
        <w:numPr>
          <w:ilvl w:val="0"/>
          <w:numId w:val="2"/>
        </w:numPr>
        <w:spacing w:before="60" w:after="60"/>
      </w:pPr>
      <w:r>
        <w:t>Client can log in and access the client portal (pre-seeded account is fine)</w:t>
      </w:r>
    </w:p>
    <w:p w14:paraId="4BDFD670" w14:textId="77777777" w:rsidR="00DA2D37" w:rsidRDefault="00F409AA">
      <w:pPr>
        <w:pStyle w:val="ListParagraph"/>
        <w:numPr>
          <w:ilvl w:val="0"/>
          <w:numId w:val="2"/>
        </w:numPr>
        <w:spacing w:before="60" w:after="60"/>
      </w:pPr>
      <w:r>
        <w:t>Admin can add a package and assign it to the test client</w:t>
      </w:r>
    </w:p>
    <w:p w14:paraId="65326911" w14:textId="77777777" w:rsidR="00DA2D37" w:rsidRDefault="00F409AA">
      <w:pPr>
        <w:pStyle w:val="ListParagraph"/>
        <w:numPr>
          <w:ilvl w:val="0"/>
          <w:numId w:val="2"/>
        </w:numPr>
        <w:spacing w:before="60" w:after="60"/>
      </w:pPr>
      <w:proofErr w:type="gramStart"/>
      <w:r>
        <w:t>Client</w:t>
      </w:r>
      <w:proofErr w:type="gramEnd"/>
      <w:r>
        <w:t xml:space="preserve"> can see their package and upload an invoice</w:t>
      </w:r>
    </w:p>
    <w:p w14:paraId="59F59DF8" w14:textId="77777777" w:rsidR="00DA2D37" w:rsidRDefault="00F409AA">
      <w:pPr>
        <w:pStyle w:val="ListParagraph"/>
        <w:numPr>
          <w:ilvl w:val="0"/>
          <w:numId w:val="2"/>
        </w:numPr>
        <w:spacing w:before="60" w:after="60"/>
      </w:pPr>
      <w:r>
        <w:t>Admin can see the invoice review queue, view the file, and approve or flag it</w:t>
      </w:r>
    </w:p>
    <w:p w14:paraId="3EBA2968" w14:textId="77777777" w:rsidR="00DA2D37" w:rsidRDefault="00F409AA">
      <w:pPr>
        <w:pStyle w:val="ListParagraph"/>
        <w:numPr>
          <w:ilvl w:val="0"/>
          <w:numId w:val="2"/>
        </w:numPr>
        <w:spacing w:before="60" w:after="60"/>
      </w:pPr>
      <w:r>
        <w:t>Client can create a ship request for approved packages</w:t>
      </w:r>
    </w:p>
    <w:p w14:paraId="06D34D5B" w14:textId="77777777" w:rsidR="00DA2D37" w:rsidRDefault="00F409AA">
      <w:pPr>
        <w:pStyle w:val="ListParagraph"/>
        <w:numPr>
          <w:ilvl w:val="0"/>
          <w:numId w:val="2"/>
        </w:numPr>
        <w:spacing w:before="60" w:after="60"/>
      </w:pPr>
      <w:r>
        <w:t>Admin can see the ship request and mark it as shipped</w:t>
      </w:r>
    </w:p>
    <w:p w14:paraId="734B55FA" w14:textId="77777777" w:rsidR="00DA2D37" w:rsidRDefault="00F409AA">
      <w:pPr>
        <w:pStyle w:val="ListParagraph"/>
        <w:numPr>
          <w:ilvl w:val="0"/>
          <w:numId w:val="2"/>
        </w:numPr>
        <w:spacing w:before="60" w:after="60"/>
      </w:pPr>
      <w:r>
        <w:t>All package statuses update correctly throughout the above flow</w:t>
      </w:r>
    </w:p>
    <w:p w14:paraId="2C2E4152" w14:textId="77777777" w:rsidR="00DA2D37" w:rsidRDefault="00DA2D37">
      <w:pPr>
        <w:spacing w:after="120"/>
      </w:pPr>
    </w:p>
    <w:p w14:paraId="058CB70B" w14:textId="77777777" w:rsidR="00DA2D37" w:rsidRDefault="00F409AA">
      <w:pPr>
        <w:pStyle w:val="Heading2"/>
      </w:pPr>
      <w:proofErr w:type="gramStart"/>
      <w:r>
        <w:t>6.3  What</w:t>
      </w:r>
      <w:proofErr w:type="gramEnd"/>
      <w:r>
        <w:t xml:space="preserve"> Is Not Required</w:t>
      </w:r>
    </w:p>
    <w:p w14:paraId="0256C2B8" w14:textId="77777777" w:rsidR="00DA2D37" w:rsidRDefault="00F409AA">
      <w:pPr>
        <w:spacing w:after="140"/>
      </w:pPr>
      <w:r>
        <w:t>Do not spend time on these for the MVP:</w:t>
      </w:r>
    </w:p>
    <w:p w14:paraId="5578B647" w14:textId="77777777" w:rsidR="00DA2D37" w:rsidRDefault="00F409AA">
      <w:pPr>
        <w:pStyle w:val="ListParagraph"/>
        <w:numPr>
          <w:ilvl w:val="0"/>
          <w:numId w:val="2"/>
        </w:numPr>
        <w:spacing w:before="60" w:after="60"/>
      </w:pPr>
      <w:r>
        <w:t>Client registration / sign-up flow</w:t>
      </w:r>
    </w:p>
    <w:p w14:paraId="12F5ACCC" w14:textId="77777777" w:rsidR="00DA2D37" w:rsidRDefault="00F409AA">
      <w:pPr>
        <w:pStyle w:val="ListParagraph"/>
        <w:numPr>
          <w:ilvl w:val="0"/>
          <w:numId w:val="2"/>
        </w:numPr>
        <w:spacing w:before="60" w:after="60"/>
      </w:pPr>
      <w:r>
        <w:t>Email notifications</w:t>
      </w:r>
    </w:p>
    <w:p w14:paraId="75F2C0E8" w14:textId="77777777" w:rsidR="00DA2D37" w:rsidRDefault="00F409AA">
      <w:pPr>
        <w:pStyle w:val="ListParagraph"/>
        <w:numPr>
          <w:ilvl w:val="0"/>
          <w:numId w:val="2"/>
        </w:numPr>
        <w:spacing w:before="60" w:after="60"/>
      </w:pPr>
      <w:r>
        <w:t>Payment processing</w:t>
      </w:r>
    </w:p>
    <w:p w14:paraId="7CDF8A53" w14:textId="77777777" w:rsidR="00DA2D37" w:rsidRDefault="00F409AA">
      <w:pPr>
        <w:pStyle w:val="ListParagraph"/>
        <w:numPr>
          <w:ilvl w:val="0"/>
          <w:numId w:val="2"/>
        </w:numPr>
        <w:spacing w:before="60" w:after="60"/>
      </w:pPr>
      <w:r>
        <w:t>Advanced search or filtering (basic search is fine)</w:t>
      </w:r>
    </w:p>
    <w:p w14:paraId="26CA90B5" w14:textId="77777777" w:rsidR="00DA2D37" w:rsidRDefault="00F409AA">
      <w:pPr>
        <w:pStyle w:val="ListParagraph"/>
        <w:numPr>
          <w:ilvl w:val="0"/>
          <w:numId w:val="2"/>
        </w:numPr>
        <w:spacing w:before="60" w:after="60"/>
      </w:pPr>
      <w:r>
        <w:t>Mobile responsiveness (desktop layout is sufficient)</w:t>
      </w:r>
    </w:p>
    <w:p w14:paraId="441E41A7" w14:textId="77777777" w:rsidR="00DA2D37" w:rsidRDefault="00F409AA">
      <w:pPr>
        <w:pStyle w:val="ListParagraph"/>
        <w:numPr>
          <w:ilvl w:val="0"/>
          <w:numId w:val="2"/>
        </w:numPr>
        <w:spacing w:before="60" w:after="60"/>
      </w:pPr>
      <w:r>
        <w:t>Production deployment (running locally is acceptable)</w:t>
      </w:r>
    </w:p>
    <w:p w14:paraId="57C96B99" w14:textId="77777777" w:rsidR="00DA2D37" w:rsidRDefault="00DA2D37">
      <w:pPr>
        <w:spacing w:after="200"/>
      </w:pPr>
    </w:p>
    <w:p w14:paraId="6531B4CE" w14:textId="77777777" w:rsidR="00DA2D37" w:rsidRDefault="00F409AA">
      <w:pPr>
        <w:pStyle w:val="Heading1"/>
      </w:pPr>
      <w:r>
        <w:t>7. Deliverables</w:t>
      </w:r>
    </w:p>
    <w:p w14:paraId="3EF23613" w14:textId="77777777" w:rsidR="00DA2D37" w:rsidRDefault="00DA2D37">
      <w:pPr>
        <w:pBdr>
          <w:bottom w:val="single" w:sz="8" w:space="1" w:color="2E75B6"/>
        </w:pBdr>
        <w:spacing w:after="160"/>
      </w:pPr>
    </w:p>
    <w:p w14:paraId="6D115EAD" w14:textId="77777777" w:rsidR="00DA2D37" w:rsidRDefault="00F409AA">
      <w:pPr>
        <w:spacing w:after="140"/>
      </w:pPr>
      <w:r>
        <w:t>Please submit the following when your MVP is complete:</w:t>
      </w:r>
    </w:p>
    <w:p w14:paraId="4E6A02A4" w14:textId="77777777" w:rsidR="00DA2D37" w:rsidRDefault="00DA2D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640"/>
        <w:gridCol w:w="6000"/>
      </w:tblGrid>
      <w:tr w:rsidR="00DA2D37" w14:paraId="471FD980"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1B4F8A"/>
            <w:tcMar>
              <w:top w:w="80" w:type="dxa"/>
              <w:left w:w="120" w:type="dxa"/>
              <w:bottom w:w="80" w:type="dxa"/>
              <w:right w:w="120" w:type="dxa"/>
            </w:tcMar>
          </w:tcPr>
          <w:p w14:paraId="53F427B7" w14:textId="77777777" w:rsidR="00DA2D37" w:rsidRDefault="00F409AA">
            <w:r>
              <w:rPr>
                <w:b/>
                <w:bCs/>
                <w:color w:val="FFFFFF"/>
                <w:sz w:val="20"/>
                <w:szCs w:val="20"/>
              </w:rPr>
              <w:t>#</w:t>
            </w:r>
          </w:p>
        </w:tc>
        <w:tc>
          <w:tcPr>
            <w:tcW w:w="2640" w:type="dxa"/>
            <w:tcBorders>
              <w:top w:val="single" w:sz="1" w:space="0" w:color="C9D9E8"/>
              <w:left w:val="single" w:sz="1" w:space="0" w:color="C9D9E8"/>
              <w:bottom w:val="single" w:sz="1" w:space="0" w:color="C9D9E8"/>
              <w:right w:val="single" w:sz="1" w:space="0" w:color="C9D9E8"/>
            </w:tcBorders>
            <w:shd w:val="clear" w:color="auto" w:fill="1B4F8A"/>
            <w:tcMar>
              <w:top w:w="80" w:type="dxa"/>
              <w:left w:w="120" w:type="dxa"/>
              <w:bottom w:w="80" w:type="dxa"/>
              <w:right w:w="120" w:type="dxa"/>
            </w:tcMar>
          </w:tcPr>
          <w:p w14:paraId="58A48506" w14:textId="77777777" w:rsidR="00DA2D37" w:rsidRDefault="00F409AA">
            <w:r>
              <w:rPr>
                <w:b/>
                <w:bCs/>
                <w:color w:val="FFFFFF"/>
                <w:sz w:val="20"/>
                <w:szCs w:val="20"/>
              </w:rPr>
              <w:t>Deliverable</w:t>
            </w:r>
          </w:p>
        </w:tc>
        <w:tc>
          <w:tcPr>
            <w:tcW w:w="6000" w:type="dxa"/>
            <w:tcBorders>
              <w:top w:val="single" w:sz="1" w:space="0" w:color="C9D9E8"/>
              <w:left w:val="single" w:sz="1" w:space="0" w:color="C9D9E8"/>
              <w:bottom w:val="single" w:sz="1" w:space="0" w:color="C9D9E8"/>
              <w:right w:val="single" w:sz="1" w:space="0" w:color="C9D9E8"/>
            </w:tcBorders>
            <w:shd w:val="clear" w:color="auto" w:fill="1B4F8A"/>
            <w:tcMar>
              <w:top w:w="80" w:type="dxa"/>
              <w:left w:w="120" w:type="dxa"/>
              <w:bottom w:w="80" w:type="dxa"/>
              <w:right w:w="120" w:type="dxa"/>
            </w:tcMar>
          </w:tcPr>
          <w:p w14:paraId="3A902673" w14:textId="77777777" w:rsidR="00DA2D37" w:rsidRDefault="00F409AA">
            <w:r>
              <w:rPr>
                <w:b/>
                <w:bCs/>
                <w:color w:val="FFFFFF"/>
                <w:sz w:val="20"/>
                <w:szCs w:val="20"/>
              </w:rPr>
              <w:t>Details</w:t>
            </w:r>
          </w:p>
        </w:tc>
      </w:tr>
      <w:tr w:rsidR="00DA2D37" w14:paraId="19E021F4"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2BE7E788" w14:textId="77777777" w:rsidR="00DA2D37" w:rsidRDefault="00F409AA">
            <w:r>
              <w:rPr>
                <w:b/>
                <w:bCs/>
                <w:color w:val="2E75B6"/>
                <w:sz w:val="20"/>
                <w:szCs w:val="20"/>
              </w:rPr>
              <w:t>D1</w:t>
            </w:r>
          </w:p>
        </w:tc>
        <w:tc>
          <w:tcPr>
            <w:tcW w:w="264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7AAA12B0" w14:textId="77777777" w:rsidR="00DA2D37" w:rsidRDefault="00F409AA">
            <w:r>
              <w:rPr>
                <w:b/>
                <w:bCs/>
              </w:rPr>
              <w:t>Source Code</w:t>
            </w:r>
          </w:p>
        </w:tc>
        <w:tc>
          <w:tcPr>
            <w:tcW w:w="60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699BD24F" w14:textId="77777777" w:rsidR="00DA2D37" w:rsidRDefault="00F409AA">
            <w:r>
              <w:t xml:space="preserve">A link to a Git repository (GitHub, GitLab, or similar). The repository must be accessible to us. Please include a </w:t>
            </w:r>
            <w:r>
              <w:lastRenderedPageBreak/>
              <w:t>meaningful commit history — do not squash all commits into one.</w:t>
            </w:r>
          </w:p>
        </w:tc>
      </w:tr>
      <w:tr w:rsidR="00DA2D37" w14:paraId="02B7E375"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46834DC7" w14:textId="77777777" w:rsidR="00DA2D37" w:rsidRDefault="00F409AA">
            <w:r>
              <w:rPr>
                <w:b/>
                <w:bCs/>
                <w:color w:val="2E75B6"/>
                <w:sz w:val="20"/>
                <w:szCs w:val="20"/>
              </w:rPr>
              <w:lastRenderedPageBreak/>
              <w:t>D2</w:t>
            </w:r>
          </w:p>
        </w:tc>
        <w:tc>
          <w:tcPr>
            <w:tcW w:w="264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364BB7B7" w14:textId="77777777" w:rsidR="00DA2D37" w:rsidRDefault="00F409AA">
            <w:r>
              <w:rPr>
                <w:b/>
                <w:bCs/>
              </w:rPr>
              <w:t>README</w:t>
            </w:r>
          </w:p>
        </w:tc>
        <w:tc>
          <w:tcPr>
            <w:tcW w:w="60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11D3BAF4" w14:textId="77777777" w:rsidR="00DA2D37" w:rsidRDefault="00F409AA">
            <w:r>
              <w:t>A README file that explains: (1) what stack you chose and why, (2) how to install and run the project locally, (3) how to log in as admin and as a client (credentials), (4) any known limitations or things you would do differently with more time.</w:t>
            </w:r>
          </w:p>
        </w:tc>
      </w:tr>
      <w:tr w:rsidR="00DA2D37" w14:paraId="1198672C"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639DB78C" w14:textId="77777777" w:rsidR="00DA2D37" w:rsidRDefault="00F409AA">
            <w:r>
              <w:rPr>
                <w:b/>
                <w:bCs/>
                <w:color w:val="2E75B6"/>
                <w:sz w:val="20"/>
                <w:szCs w:val="20"/>
              </w:rPr>
              <w:t>D3</w:t>
            </w:r>
          </w:p>
        </w:tc>
        <w:tc>
          <w:tcPr>
            <w:tcW w:w="264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349770F8" w14:textId="77777777" w:rsidR="00DA2D37" w:rsidRDefault="00F409AA">
            <w:r>
              <w:rPr>
                <w:b/>
                <w:bCs/>
              </w:rPr>
              <w:t>Database Schema</w:t>
            </w:r>
          </w:p>
        </w:tc>
        <w:tc>
          <w:tcPr>
            <w:tcW w:w="6000" w:type="dxa"/>
            <w:tcBorders>
              <w:top w:val="single" w:sz="1" w:space="0" w:color="C9D9E8"/>
              <w:left w:val="single" w:sz="1" w:space="0" w:color="C9D9E8"/>
              <w:bottom w:val="single" w:sz="1" w:space="0" w:color="C9D9E8"/>
              <w:right w:val="single" w:sz="1" w:space="0" w:color="C9D9E8"/>
            </w:tcBorders>
            <w:shd w:val="clear" w:color="auto" w:fill="FFFFFF"/>
            <w:tcMar>
              <w:top w:w="100" w:type="dxa"/>
              <w:left w:w="120" w:type="dxa"/>
              <w:bottom w:w="100" w:type="dxa"/>
              <w:right w:w="120" w:type="dxa"/>
            </w:tcMar>
          </w:tcPr>
          <w:p w14:paraId="30D5B548" w14:textId="77777777" w:rsidR="00DA2D37" w:rsidRDefault="00F409AA">
            <w:r>
              <w:t>Either a schema diagram or a migrations file that clearly shows your table structure and relationships.</w:t>
            </w:r>
          </w:p>
        </w:tc>
      </w:tr>
      <w:tr w:rsidR="00DA2D37" w14:paraId="15F9C1A9" w14:textId="77777777">
        <w:tblPrEx>
          <w:tblCellMar>
            <w:top w:w="0" w:type="dxa"/>
            <w:bottom w:w="0" w:type="dxa"/>
          </w:tblCellMar>
        </w:tblPrEx>
        <w:tc>
          <w:tcPr>
            <w:tcW w:w="72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1EBAB88F" w14:textId="77777777" w:rsidR="00DA2D37" w:rsidRDefault="00F409AA">
            <w:r>
              <w:rPr>
                <w:b/>
                <w:bCs/>
                <w:color w:val="2E75B6"/>
                <w:sz w:val="20"/>
                <w:szCs w:val="20"/>
              </w:rPr>
              <w:t>D4</w:t>
            </w:r>
          </w:p>
        </w:tc>
        <w:tc>
          <w:tcPr>
            <w:tcW w:w="264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7C471AEA" w14:textId="77777777" w:rsidR="00DA2D37" w:rsidRDefault="00F409AA">
            <w:r>
              <w:rPr>
                <w:b/>
                <w:bCs/>
              </w:rPr>
              <w:t>Seed Data</w:t>
            </w:r>
          </w:p>
        </w:tc>
        <w:tc>
          <w:tcPr>
            <w:tcW w:w="6000" w:type="dxa"/>
            <w:tcBorders>
              <w:top w:val="single" w:sz="1" w:space="0" w:color="C9D9E8"/>
              <w:left w:val="single" w:sz="1" w:space="0" w:color="C9D9E8"/>
              <w:bottom w:val="single" w:sz="1" w:space="0" w:color="C9D9E8"/>
              <w:right w:val="single" w:sz="1" w:space="0" w:color="C9D9E8"/>
            </w:tcBorders>
            <w:shd w:val="clear" w:color="auto" w:fill="F5F5F5"/>
            <w:tcMar>
              <w:top w:w="100" w:type="dxa"/>
              <w:left w:w="120" w:type="dxa"/>
              <w:bottom w:w="100" w:type="dxa"/>
              <w:right w:w="120" w:type="dxa"/>
            </w:tcMar>
          </w:tcPr>
          <w:p w14:paraId="4EE08276" w14:textId="77777777" w:rsidR="00DA2D37" w:rsidRDefault="00F409AA">
            <w:r>
              <w:t xml:space="preserve">A seed script or instructions that </w:t>
            </w:r>
            <w:proofErr w:type="gramStart"/>
            <w:r>
              <w:t>sets</w:t>
            </w:r>
            <w:proofErr w:type="gramEnd"/>
            <w:r>
              <w:t xml:space="preserve"> up: one admin account, one client account, and at least three sample packages in different statuses so we can test the full workflow immediately.</w:t>
            </w:r>
          </w:p>
        </w:tc>
      </w:tr>
    </w:tbl>
    <w:p w14:paraId="29872D3D" w14:textId="77777777" w:rsidR="00DA2D37" w:rsidRDefault="00DA2D3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D37" w14:paraId="770079E1" w14:textId="77777777">
        <w:tblPrEx>
          <w:tblCellMar>
            <w:top w:w="0" w:type="dxa"/>
            <w:bottom w:w="0" w:type="dxa"/>
          </w:tblCellMar>
        </w:tblPrEx>
        <w:tc>
          <w:tcPr>
            <w:tcW w:w="9360" w:type="dxa"/>
            <w:tcBorders>
              <w:top w:val="single" w:sz="1" w:space="0" w:color="2E75B6"/>
              <w:left w:val="single" w:sz="16" w:space="0" w:color="2E75B6"/>
              <w:bottom w:val="single" w:sz="1" w:space="0" w:color="2E75B6"/>
              <w:right w:val="single" w:sz="1" w:space="0" w:color="2E75B6"/>
            </w:tcBorders>
            <w:shd w:val="clear" w:color="auto" w:fill="D6E4F0"/>
            <w:tcMar>
              <w:top w:w="160" w:type="dxa"/>
              <w:left w:w="240" w:type="dxa"/>
              <w:bottom w:w="160" w:type="dxa"/>
              <w:right w:w="240" w:type="dxa"/>
            </w:tcMar>
          </w:tcPr>
          <w:p w14:paraId="41DF4385" w14:textId="77777777" w:rsidR="00DA2D37" w:rsidRDefault="00F409AA">
            <w:pPr>
              <w:spacing w:after="80"/>
            </w:pPr>
            <w:r>
              <w:rPr>
                <w:b/>
                <w:bCs/>
                <w:color w:val="1B4F8A"/>
                <w:sz w:val="24"/>
                <w:szCs w:val="24"/>
              </w:rPr>
              <w:t>Questions?</w:t>
            </w:r>
          </w:p>
          <w:p w14:paraId="2D2E0E4C" w14:textId="77777777" w:rsidR="00DA2D37" w:rsidRDefault="00F409AA">
            <w:pPr>
              <w:spacing w:after="80"/>
            </w:pPr>
            <w:r>
              <w:t>If something in this brief is unclear, please ask before building rather than assuming. A developer who asks the right questions before starting often produces better results than one who dives in without clarifying ambiguities.</w:t>
            </w:r>
          </w:p>
          <w:p w14:paraId="5AE7504D" w14:textId="77777777" w:rsidR="00DA2D37" w:rsidRDefault="00F409AA">
            <w:r>
              <w:rPr>
                <w:b/>
                <w:bCs/>
              </w:rPr>
              <w:t>We look forward to seeing what you build. Good luck.</w:t>
            </w:r>
          </w:p>
        </w:tc>
      </w:tr>
    </w:tbl>
    <w:p w14:paraId="685099C2" w14:textId="77777777" w:rsidR="00DA2D37" w:rsidRDefault="00DA2D37">
      <w:pPr>
        <w:spacing w:after="80"/>
      </w:pPr>
    </w:p>
    <w:sectPr w:rsidR="00DA2D3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EF961" w14:textId="77777777" w:rsidR="00F409AA" w:rsidRDefault="00F409AA">
      <w:r>
        <w:separator/>
      </w:r>
    </w:p>
  </w:endnote>
  <w:endnote w:type="continuationSeparator" w:id="0">
    <w:p w14:paraId="3E2DC322" w14:textId="77777777" w:rsidR="00F409AA" w:rsidRDefault="00F40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629F7" w14:textId="77777777" w:rsidR="00DA2D37" w:rsidRDefault="00F409AA">
    <w:pPr>
      <w:pBdr>
        <w:top w:val="single" w:sz="4" w:space="1" w:color="2E75B6"/>
      </w:pBdr>
      <w:spacing w:before="80"/>
    </w:pPr>
    <w:r>
      <w:rPr>
        <w:color w:val="595959"/>
        <w:sz w:val="16"/>
        <w:szCs w:val="16"/>
      </w:rPr>
      <w:t xml:space="preserve">Ship2Aruba Package Forwarding </w:t>
    </w:r>
    <w:proofErr w:type="gramStart"/>
    <w:r>
      <w:rPr>
        <w:color w:val="595959"/>
        <w:sz w:val="16"/>
        <w:szCs w:val="16"/>
      </w:rPr>
      <w:t>System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53060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3060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50F30" w14:textId="77777777" w:rsidR="00F409AA" w:rsidRDefault="00F409AA">
      <w:r>
        <w:separator/>
      </w:r>
    </w:p>
  </w:footnote>
  <w:footnote w:type="continuationSeparator" w:id="0">
    <w:p w14:paraId="5592A443" w14:textId="77777777" w:rsidR="00F409AA" w:rsidRDefault="00F40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D216F" w14:textId="77777777" w:rsidR="00DA2D37" w:rsidRDefault="00F409AA">
    <w:pPr>
      <w:pBdr>
        <w:bottom w:val="single" w:sz="4" w:space="1" w:color="2E75B6"/>
      </w:pBdr>
      <w:tabs>
        <w:tab w:val="right" w:pos="9026"/>
      </w:tabs>
    </w:pPr>
    <w:r>
      <w:rPr>
        <w:color w:val="595959"/>
        <w:sz w:val="18"/>
        <w:szCs w:val="18"/>
      </w:rPr>
      <w:t>Ship2</w:t>
    </w:r>
    <w:proofErr w:type="gramStart"/>
    <w:r>
      <w:rPr>
        <w:color w:val="595959"/>
        <w:sz w:val="18"/>
        <w:szCs w:val="18"/>
      </w:rPr>
      <w:t>Aruba  |</w:t>
    </w:r>
    <w:proofErr w:type="gramEnd"/>
    <w:r>
      <w:rPr>
        <w:color w:val="595959"/>
        <w:sz w:val="18"/>
        <w:szCs w:val="18"/>
      </w:rPr>
      <w:t xml:space="preserve">  Developer MVP Brief</w:t>
    </w:r>
    <w:r>
      <w:rPr>
        <w:b/>
        <w:bCs/>
        <w:color w:val="59595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F50D7"/>
    <w:multiLevelType w:val="hybridMultilevel"/>
    <w:tmpl w:val="FB8E00A2"/>
    <w:lvl w:ilvl="0" w:tplc="B1FCAE3E">
      <w:start w:val="1"/>
      <w:numFmt w:val="bullet"/>
      <w:lvlText w:val="•"/>
      <w:lvlJc w:val="left"/>
      <w:pPr>
        <w:ind w:left="720" w:hanging="360"/>
      </w:pPr>
    </w:lvl>
    <w:lvl w:ilvl="1" w:tplc="27E00962">
      <w:numFmt w:val="decimal"/>
      <w:lvlText w:val=""/>
      <w:lvlJc w:val="left"/>
    </w:lvl>
    <w:lvl w:ilvl="2" w:tplc="3008FF56">
      <w:numFmt w:val="decimal"/>
      <w:lvlText w:val=""/>
      <w:lvlJc w:val="left"/>
    </w:lvl>
    <w:lvl w:ilvl="3" w:tplc="259418F4">
      <w:numFmt w:val="decimal"/>
      <w:lvlText w:val=""/>
      <w:lvlJc w:val="left"/>
    </w:lvl>
    <w:lvl w:ilvl="4" w:tplc="9F5035E8">
      <w:numFmt w:val="decimal"/>
      <w:lvlText w:val=""/>
      <w:lvlJc w:val="left"/>
    </w:lvl>
    <w:lvl w:ilvl="5" w:tplc="92067460">
      <w:numFmt w:val="decimal"/>
      <w:lvlText w:val=""/>
      <w:lvlJc w:val="left"/>
    </w:lvl>
    <w:lvl w:ilvl="6" w:tplc="0552725A">
      <w:numFmt w:val="decimal"/>
      <w:lvlText w:val=""/>
      <w:lvlJc w:val="left"/>
    </w:lvl>
    <w:lvl w:ilvl="7" w:tplc="7E1A405C">
      <w:numFmt w:val="decimal"/>
      <w:lvlText w:val=""/>
      <w:lvlJc w:val="left"/>
    </w:lvl>
    <w:lvl w:ilvl="8" w:tplc="998408C0">
      <w:numFmt w:val="decimal"/>
      <w:lvlText w:val=""/>
      <w:lvlJc w:val="left"/>
    </w:lvl>
  </w:abstractNum>
  <w:abstractNum w:abstractNumId="1" w15:restartNumberingAfterBreak="0">
    <w:nsid w:val="453676FB"/>
    <w:multiLevelType w:val="hybridMultilevel"/>
    <w:tmpl w:val="F6129F12"/>
    <w:lvl w:ilvl="0" w:tplc="0D22115A">
      <w:start w:val="1"/>
      <w:numFmt w:val="bullet"/>
      <w:lvlText w:val="●"/>
      <w:lvlJc w:val="left"/>
      <w:pPr>
        <w:ind w:left="720" w:hanging="360"/>
      </w:pPr>
    </w:lvl>
    <w:lvl w:ilvl="1" w:tplc="01E874E0">
      <w:start w:val="1"/>
      <w:numFmt w:val="bullet"/>
      <w:lvlText w:val="○"/>
      <w:lvlJc w:val="left"/>
      <w:pPr>
        <w:ind w:left="1440" w:hanging="360"/>
      </w:pPr>
    </w:lvl>
    <w:lvl w:ilvl="2" w:tplc="254E952A">
      <w:start w:val="1"/>
      <w:numFmt w:val="bullet"/>
      <w:lvlText w:val="■"/>
      <w:lvlJc w:val="left"/>
      <w:pPr>
        <w:ind w:left="2160" w:hanging="360"/>
      </w:pPr>
    </w:lvl>
    <w:lvl w:ilvl="3" w:tplc="D8303114">
      <w:start w:val="1"/>
      <w:numFmt w:val="bullet"/>
      <w:lvlText w:val="●"/>
      <w:lvlJc w:val="left"/>
      <w:pPr>
        <w:ind w:left="2880" w:hanging="360"/>
      </w:pPr>
    </w:lvl>
    <w:lvl w:ilvl="4" w:tplc="52981B58">
      <w:start w:val="1"/>
      <w:numFmt w:val="bullet"/>
      <w:lvlText w:val="○"/>
      <w:lvlJc w:val="left"/>
      <w:pPr>
        <w:ind w:left="3600" w:hanging="360"/>
      </w:pPr>
    </w:lvl>
    <w:lvl w:ilvl="5" w:tplc="59A48522">
      <w:start w:val="1"/>
      <w:numFmt w:val="bullet"/>
      <w:lvlText w:val="■"/>
      <w:lvlJc w:val="left"/>
      <w:pPr>
        <w:ind w:left="4320" w:hanging="360"/>
      </w:pPr>
    </w:lvl>
    <w:lvl w:ilvl="6" w:tplc="D32831B8">
      <w:start w:val="1"/>
      <w:numFmt w:val="bullet"/>
      <w:lvlText w:val="●"/>
      <w:lvlJc w:val="left"/>
      <w:pPr>
        <w:ind w:left="5040" w:hanging="360"/>
      </w:pPr>
    </w:lvl>
    <w:lvl w:ilvl="7" w:tplc="BF50E7D8">
      <w:start w:val="1"/>
      <w:numFmt w:val="bullet"/>
      <w:lvlText w:val="●"/>
      <w:lvlJc w:val="left"/>
      <w:pPr>
        <w:ind w:left="5760" w:hanging="360"/>
      </w:pPr>
    </w:lvl>
    <w:lvl w:ilvl="8" w:tplc="0FCED1BE">
      <w:start w:val="1"/>
      <w:numFmt w:val="bullet"/>
      <w:lvlText w:val="●"/>
      <w:lvlJc w:val="left"/>
      <w:pPr>
        <w:ind w:left="6480" w:hanging="360"/>
      </w:pPr>
    </w:lvl>
  </w:abstractNum>
  <w:abstractNum w:abstractNumId="2" w15:restartNumberingAfterBreak="0">
    <w:nsid w:val="4CDB2973"/>
    <w:multiLevelType w:val="hybridMultilevel"/>
    <w:tmpl w:val="AB16F868"/>
    <w:lvl w:ilvl="0" w:tplc="641CFFC0">
      <w:start w:val="1"/>
      <w:numFmt w:val="decimal"/>
      <w:lvlText w:val="%1."/>
      <w:lvlJc w:val="left"/>
      <w:pPr>
        <w:ind w:left="720" w:hanging="360"/>
      </w:pPr>
    </w:lvl>
    <w:lvl w:ilvl="1" w:tplc="0532A31A">
      <w:numFmt w:val="decimal"/>
      <w:lvlText w:val=""/>
      <w:lvlJc w:val="left"/>
    </w:lvl>
    <w:lvl w:ilvl="2" w:tplc="C7CECB40">
      <w:numFmt w:val="decimal"/>
      <w:lvlText w:val=""/>
      <w:lvlJc w:val="left"/>
    </w:lvl>
    <w:lvl w:ilvl="3" w:tplc="FB94F000">
      <w:numFmt w:val="decimal"/>
      <w:lvlText w:val=""/>
      <w:lvlJc w:val="left"/>
    </w:lvl>
    <w:lvl w:ilvl="4" w:tplc="B48865AC">
      <w:numFmt w:val="decimal"/>
      <w:lvlText w:val=""/>
      <w:lvlJc w:val="left"/>
    </w:lvl>
    <w:lvl w:ilvl="5" w:tplc="F710E966">
      <w:numFmt w:val="decimal"/>
      <w:lvlText w:val=""/>
      <w:lvlJc w:val="left"/>
    </w:lvl>
    <w:lvl w:ilvl="6" w:tplc="93E65C8E">
      <w:numFmt w:val="decimal"/>
      <w:lvlText w:val=""/>
      <w:lvlJc w:val="left"/>
    </w:lvl>
    <w:lvl w:ilvl="7" w:tplc="29B80160">
      <w:numFmt w:val="decimal"/>
      <w:lvlText w:val=""/>
      <w:lvlJc w:val="left"/>
    </w:lvl>
    <w:lvl w:ilvl="8" w:tplc="11180368">
      <w:numFmt w:val="decimal"/>
      <w:lvlText w:val=""/>
      <w:lvlJc w:val="left"/>
    </w:lvl>
  </w:abstractNum>
  <w:abstractNum w:abstractNumId="3" w15:restartNumberingAfterBreak="0">
    <w:nsid w:val="6C6C4212"/>
    <w:multiLevelType w:val="hybridMultilevel"/>
    <w:tmpl w:val="E4227FEC"/>
    <w:lvl w:ilvl="0" w:tplc="0666DE4C">
      <w:start w:val="1"/>
      <w:numFmt w:val="bullet"/>
      <w:lvlText w:val="–"/>
      <w:lvlJc w:val="left"/>
      <w:pPr>
        <w:ind w:left="1080" w:hanging="360"/>
      </w:pPr>
    </w:lvl>
    <w:lvl w:ilvl="1" w:tplc="B08EEF3C">
      <w:numFmt w:val="decimal"/>
      <w:lvlText w:val=""/>
      <w:lvlJc w:val="left"/>
    </w:lvl>
    <w:lvl w:ilvl="2" w:tplc="8E14FABC">
      <w:numFmt w:val="decimal"/>
      <w:lvlText w:val=""/>
      <w:lvlJc w:val="left"/>
    </w:lvl>
    <w:lvl w:ilvl="3" w:tplc="BCA20948">
      <w:numFmt w:val="decimal"/>
      <w:lvlText w:val=""/>
      <w:lvlJc w:val="left"/>
    </w:lvl>
    <w:lvl w:ilvl="4" w:tplc="8926E5AE">
      <w:numFmt w:val="decimal"/>
      <w:lvlText w:val=""/>
      <w:lvlJc w:val="left"/>
    </w:lvl>
    <w:lvl w:ilvl="5" w:tplc="F216D476">
      <w:numFmt w:val="decimal"/>
      <w:lvlText w:val=""/>
      <w:lvlJc w:val="left"/>
    </w:lvl>
    <w:lvl w:ilvl="6" w:tplc="2E76BFAA">
      <w:numFmt w:val="decimal"/>
      <w:lvlText w:val=""/>
      <w:lvlJc w:val="left"/>
    </w:lvl>
    <w:lvl w:ilvl="7" w:tplc="8A740A9A">
      <w:numFmt w:val="decimal"/>
      <w:lvlText w:val=""/>
      <w:lvlJc w:val="left"/>
    </w:lvl>
    <w:lvl w:ilvl="8" w:tplc="13D8C8A4">
      <w:numFmt w:val="decimal"/>
      <w:lvlText w:val=""/>
      <w:lvlJc w:val="left"/>
    </w:lvl>
  </w:abstractNum>
  <w:num w:numId="1" w16cid:durableId="1402558948">
    <w:abstractNumId w:val="1"/>
    <w:lvlOverride w:ilvl="0">
      <w:startOverride w:val="1"/>
    </w:lvlOverride>
  </w:num>
  <w:num w:numId="2" w16cid:durableId="530532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D37"/>
    <w:rsid w:val="00530603"/>
    <w:rsid w:val="009B20D4"/>
    <w:rsid w:val="00DA2D37"/>
    <w:rsid w:val="00F40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07CB"/>
  <w15:docId w15:val="{300581C0-9A75-41E2-B935-53D8986CC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F2F2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4F8A"/>
      <w:sz w:val="30"/>
      <w:szCs w:val="30"/>
    </w:rPr>
  </w:style>
  <w:style w:type="paragraph" w:styleId="Heading2">
    <w:name w:val="heading 2"/>
    <w:uiPriority w:val="9"/>
    <w:unhideWhenUsed/>
    <w:qFormat/>
    <w:pPr>
      <w:spacing w:before="2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1923</Words>
  <Characters>10964</Characters>
  <Application>Microsoft Office Word</Application>
  <DocSecurity>0</DocSecurity>
  <Lines>91</Lines>
  <Paragraphs>25</Paragraphs>
  <ScaleCrop>false</ScaleCrop>
  <Company/>
  <LinksUpToDate>false</LinksUpToDate>
  <CharactersWithSpaces>12862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Martina</cp:lastModifiedBy>
  <cp:revision>2</cp:revision>
  <dcterms:created xsi:type="dcterms:W3CDTF">2026-05-07T15:41:00Z</dcterms:created>
  <dcterms:modified xsi:type="dcterms:W3CDTF">2026-05-07T15:41:00Z</dcterms:modified>
</cp:coreProperties>
</file>