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Fellowship beyond coitus</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It refers to the type of fellowship rather than the closeness position of the individual involved. Platonic musketeers with the healthy approach fellowship are those whose connection is characterized by collective care. It's also possible to be platonically intimate with your friend or have other forms of internal and physical closeness with them.</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Like those between stylish musketeers. A popular culture friend zone is a relational conception describing a situation in which one person in a collective fellowship wishes to enter into a romantic or sexual relationship with the other person. </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The person who romantic advances were rejected is also said to have entered in friend zone, with the sense that they're wedged there. The conception of friend zone has been blamed, because of a belief that the conception implies an anticipation that women should be romantically involved with the men in whom they've no interest, simply because the men were nice to them, though the term refers to all forms of unrequited affection, not inescapably a man liking a woman.</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It's also nearly associated with so- called nice joe pattern. Platonic love is a type of love in which sexual desire or romantic features are absent or have been suppressed, sublimated, but it means further than simple fellowship.</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Platonic love as cooked by plato enterprises rising situations of closeness to wisdom and true beauty, from carnal magnet to individual bodies to magnet to souls and ultimately union with the verity A romantic fellowship, passionate fellowship, or tender fellowship is a veritably close but generally non- sexual relationship between musketeers, frequently involving a degree of physical closeness beyond that which is common in contemporary.</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There are seven types of love and they're Eros, Philia, Stroage, Agape, Ludus, Pragma, Philautia. love can expressed in a language and we all give and admit love in 5 different ways which are words of declarations, acts of service, entering gifts, quality time and physical touch. And these are called love language.</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Empty love, occasionally a stronger love deteriorates into empty love, in which the commitment remains, but the closeness and passion have failed. societies in which arranged marriages are common, connections frequently begin as empty love. passion can be the first stage of love, but not everyone gests passion.</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You can meet someone awful without that love at first sight rush. The golden rule of love is the principle of treating others as one would want to be treated by them. It's occasionally called an ethics of reciprocity, meaning that you should repay to others how you would like them to treat you.</w:t>
      </w:r>
    </w:p>
    <w:p w:rsidR="00716284" w:rsidRDefault="00716284" w:rsidP="00716284">
      <w:pPr>
        <w:jc w:val="both"/>
        <w:rPr>
          <w:rFonts w:ascii="Arial" w:hAnsi="Arial" w:cs="Arial"/>
          <w:color w:val="212529"/>
          <w:shd w:val="clear" w:color="auto" w:fill="FFFFFF"/>
        </w:rPr>
      </w:pPr>
      <w:r>
        <w:rPr>
          <w:rFonts w:ascii="Arial" w:hAnsi="Arial" w:cs="Arial"/>
          <w:color w:val="212529"/>
          <w:shd w:val="clear" w:color="auto" w:fill="FFFFFF"/>
        </w:rPr>
        <w:t xml:space="preserve"> According to the triangular proposition of love developed by psychologist that the three factors of love are closeness, passion and commitment. closeness encompasses passions of attachment, closeness, connectedness and bondedness. Aromanticism is an identity related to your romantic exposure. Those who identify as aromantic may not feel love or a desire to share </w:t>
      </w:r>
      <w:r>
        <w:rPr>
          <w:rFonts w:ascii="Arial" w:hAnsi="Arial" w:cs="Arial"/>
          <w:color w:val="212529"/>
          <w:shd w:val="clear" w:color="auto" w:fill="FFFFFF"/>
        </w:rPr>
        <w:lastRenderedPageBreak/>
        <w:t>in romantic connections. it can be normal to identify as aromantic and is n’t inescapably a sign of an underpinning internal health problem. noway abate or abolish the particular reality of someone love.</w:t>
      </w:r>
    </w:p>
    <w:p w:rsidR="006A1369" w:rsidRDefault="00716284" w:rsidP="00716284">
      <w:pPr>
        <w:jc w:val="both"/>
      </w:pPr>
      <w:r>
        <w:rPr>
          <w:rFonts w:ascii="Arial" w:hAnsi="Arial" w:cs="Arial"/>
          <w:color w:val="212529"/>
          <w:shd w:val="clear" w:color="auto" w:fill="FFFFFF"/>
        </w:rPr>
        <w:t xml:space="preserve"> Everyone of us counts on our mate supporting and validating the way we see the world indeed if he or she does n’t see the same way. In conclusion I'll believe it depends upon the people desire of watching fellowship and fellowship with the right person is benefits you in way we can use.</w:t>
      </w:r>
    </w:p>
    <w:sectPr w:rsidR="006A1369" w:rsidSect="002E7E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0A9" w:rsidRDefault="001B20A9" w:rsidP="00716284">
      <w:pPr>
        <w:spacing w:after="0" w:line="240" w:lineRule="auto"/>
      </w:pPr>
      <w:r>
        <w:separator/>
      </w:r>
    </w:p>
  </w:endnote>
  <w:endnote w:type="continuationSeparator" w:id="1">
    <w:p w:rsidR="001B20A9" w:rsidRDefault="001B20A9" w:rsidP="007162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0A9" w:rsidRDefault="001B20A9" w:rsidP="00716284">
      <w:pPr>
        <w:spacing w:after="0" w:line="240" w:lineRule="auto"/>
      </w:pPr>
      <w:r>
        <w:separator/>
      </w:r>
    </w:p>
  </w:footnote>
  <w:footnote w:type="continuationSeparator" w:id="1">
    <w:p w:rsidR="001B20A9" w:rsidRDefault="001B20A9" w:rsidP="007162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68D9"/>
    <w:rsid w:val="000E4EBC"/>
    <w:rsid w:val="00127199"/>
    <w:rsid w:val="001B20A9"/>
    <w:rsid w:val="002E7EB4"/>
    <w:rsid w:val="00666AF0"/>
    <w:rsid w:val="006A1369"/>
    <w:rsid w:val="006A6C9D"/>
    <w:rsid w:val="007068D9"/>
    <w:rsid w:val="00716284"/>
    <w:rsid w:val="0075054C"/>
    <w:rsid w:val="00774354"/>
    <w:rsid w:val="00860C70"/>
    <w:rsid w:val="00993A1A"/>
    <w:rsid w:val="00B90DF7"/>
    <w:rsid w:val="00BC1C5E"/>
    <w:rsid w:val="00C046B8"/>
    <w:rsid w:val="00CC51EA"/>
    <w:rsid w:val="00DD5DA5"/>
    <w:rsid w:val="00EC5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62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6284"/>
  </w:style>
  <w:style w:type="paragraph" w:styleId="Footer">
    <w:name w:val="footer"/>
    <w:basedOn w:val="Normal"/>
    <w:link w:val="FooterChar"/>
    <w:uiPriority w:val="99"/>
    <w:semiHidden/>
    <w:unhideWhenUsed/>
    <w:rsid w:val="007162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62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2024-01-29T10:30:00Z</dcterms:created>
  <dcterms:modified xsi:type="dcterms:W3CDTF">2024-01-29T14:12:00Z</dcterms:modified>
</cp:coreProperties>
</file>