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before="76"/>
      </w:pPr>
      <w:r>
        <w:rPr/>
        <w:t>Multi-Stage Deep Learning with Explainability </w:t>
      </w:r>
      <w:r>
        <w:rPr/>
        <w:t>for Chest X-Ray Pathology Detection using</w:t>
      </w:r>
    </w:p>
    <w:p>
      <w:pPr>
        <w:pStyle w:val="Title"/>
        <w:ind w:right="2"/>
      </w:pPr>
      <w:r>
        <w:rPr>
          <w:spacing w:val="-4"/>
        </w:rPr>
        <w:t>DenseNet-</w:t>
      </w:r>
      <w:r>
        <w:rPr>
          <w:spacing w:val="-5"/>
        </w:rPr>
        <w:t>121</w:t>
      </w:r>
    </w:p>
    <w:p>
      <w:pPr>
        <w:pStyle w:val="BodyText"/>
        <w:spacing w:before="3"/>
        <w:ind w:left="0"/>
        <w:jc w:val="left"/>
        <w:rPr>
          <w:sz w:val="19"/>
        </w:rPr>
      </w:pPr>
    </w:p>
    <w:p>
      <w:pPr>
        <w:pStyle w:val="BodyText"/>
        <w:spacing w:after="0"/>
        <w:jc w:val="left"/>
        <w:rPr>
          <w:sz w:val="19"/>
        </w:rPr>
        <w:sectPr>
          <w:type w:val="continuous"/>
          <w:pgSz w:w="12240" w:h="15840"/>
          <w:pgMar w:top="900" w:bottom="280" w:left="720" w:right="720"/>
        </w:sectPr>
      </w:pPr>
    </w:p>
    <w:p>
      <w:pPr>
        <w:pStyle w:val="Heading1"/>
        <w:spacing w:before="97"/>
        <w:ind w:left="938"/>
      </w:pPr>
      <w:r>
        <w:rPr/>
        <w:t>Mrs.</w:t>
      </w:r>
      <w:r>
        <w:rPr>
          <w:spacing w:val="9"/>
        </w:rPr>
        <w:t> </w:t>
      </w:r>
      <w:r>
        <w:rPr/>
        <w:t>T.</w:t>
      </w:r>
      <w:r>
        <w:rPr>
          <w:spacing w:val="10"/>
        </w:rPr>
        <w:t> </w:t>
      </w:r>
      <w:r>
        <w:rPr>
          <w:spacing w:val="-2"/>
        </w:rPr>
        <w:t>Kranthi</w:t>
      </w:r>
    </w:p>
    <w:p>
      <w:pPr>
        <w:spacing w:before="15"/>
        <w:ind w:left="1003" w:right="0" w:firstLine="0"/>
        <w:jc w:val="center"/>
        <w:rPr>
          <w:i/>
          <w:sz w:val="20"/>
        </w:rPr>
      </w:pPr>
      <w:r>
        <w:rPr>
          <w:i/>
          <w:sz w:val="20"/>
        </w:rPr>
        <w:t>Assistant</w:t>
      </w:r>
      <w:r>
        <w:rPr>
          <w:i/>
          <w:spacing w:val="11"/>
          <w:sz w:val="20"/>
        </w:rPr>
        <w:t> </w:t>
      </w:r>
      <w:r>
        <w:rPr>
          <w:i/>
          <w:spacing w:val="-2"/>
          <w:sz w:val="20"/>
        </w:rPr>
        <w:t>Professor</w:t>
      </w:r>
    </w:p>
    <w:p>
      <w:pPr>
        <w:spacing w:before="17"/>
        <w:ind w:left="938" w:right="0" w:firstLine="0"/>
        <w:jc w:val="center"/>
        <w:rPr>
          <w:i/>
          <w:sz w:val="20"/>
        </w:rPr>
      </w:pPr>
      <w:r>
        <w:rPr>
          <w:i/>
          <w:sz w:val="20"/>
        </w:rPr>
        <w:t>Dept.</w:t>
      </w:r>
      <w:r>
        <w:rPr>
          <w:i/>
          <w:spacing w:val="14"/>
          <w:sz w:val="20"/>
        </w:rPr>
        <w:t> </w:t>
      </w:r>
      <w:r>
        <w:rPr>
          <w:i/>
          <w:sz w:val="20"/>
        </w:rPr>
        <w:t>of</w:t>
      </w:r>
      <w:r>
        <w:rPr>
          <w:i/>
          <w:spacing w:val="15"/>
          <w:sz w:val="20"/>
        </w:rPr>
        <w:t> </w:t>
      </w:r>
      <w:r>
        <w:rPr>
          <w:i/>
          <w:sz w:val="20"/>
        </w:rPr>
        <w:t>Computer</w:t>
      </w:r>
      <w:r>
        <w:rPr>
          <w:i/>
          <w:spacing w:val="15"/>
          <w:sz w:val="20"/>
        </w:rPr>
        <w:t> </w:t>
      </w:r>
      <w:r>
        <w:rPr>
          <w:i/>
          <w:sz w:val="20"/>
        </w:rPr>
        <w:t>Science</w:t>
      </w:r>
      <w:r>
        <w:rPr>
          <w:i/>
          <w:spacing w:val="14"/>
          <w:sz w:val="20"/>
        </w:rPr>
        <w:t> </w:t>
      </w:r>
      <w:r>
        <w:rPr>
          <w:i/>
          <w:sz w:val="20"/>
        </w:rPr>
        <w:t>&amp;</w:t>
      </w:r>
      <w:r>
        <w:rPr>
          <w:i/>
          <w:spacing w:val="15"/>
          <w:sz w:val="20"/>
        </w:rPr>
        <w:t> </w:t>
      </w:r>
      <w:r>
        <w:rPr>
          <w:i/>
          <w:spacing w:val="-2"/>
          <w:sz w:val="20"/>
        </w:rPr>
        <w:t>Engineering</w:t>
      </w:r>
    </w:p>
    <w:p>
      <w:pPr>
        <w:spacing w:line="256" w:lineRule="auto" w:before="16"/>
        <w:ind w:left="940" w:right="0" w:firstLine="0"/>
        <w:jc w:val="center"/>
        <w:rPr>
          <w:sz w:val="20"/>
        </w:rPr>
      </w:pPr>
      <w:r>
        <w:rPr>
          <w:i/>
          <w:sz w:val="20"/>
        </w:rPr>
        <w:t>Anil Neerukonda Institute of Technology and </w:t>
      </w:r>
      <w:r>
        <w:rPr>
          <w:i/>
          <w:sz w:val="20"/>
        </w:rPr>
        <w:t>Sciences </w:t>
      </w:r>
      <w:r>
        <w:rPr>
          <w:sz w:val="20"/>
        </w:rPr>
        <w:t>Visakhapatnam, Andhra Pradesh, India </w:t>
      </w:r>
      <w:hyperlink r:id="rId5">
        <w:r>
          <w:rPr>
            <w:spacing w:val="-2"/>
            <w:sz w:val="20"/>
          </w:rPr>
          <w:t>tkranthi.cse@anits.edu.in</w:t>
        </w:r>
      </w:hyperlink>
    </w:p>
    <w:p>
      <w:pPr>
        <w:pStyle w:val="BodyText"/>
        <w:spacing w:before="7"/>
        <w:ind w:left="0"/>
        <w:jc w:val="left"/>
      </w:pPr>
    </w:p>
    <w:p>
      <w:pPr>
        <w:pStyle w:val="Heading1"/>
        <w:ind w:right="497"/>
      </w:pPr>
      <w:r>
        <w:rPr/>
        <w:t>Marrapu</w:t>
      </w:r>
      <w:r>
        <w:rPr>
          <w:spacing w:val="13"/>
        </w:rPr>
        <w:t> </w:t>
      </w:r>
      <w:r>
        <w:rPr>
          <w:spacing w:val="-2"/>
        </w:rPr>
        <w:t>Tarun</w:t>
      </w:r>
    </w:p>
    <w:p>
      <w:pPr>
        <w:spacing w:before="15"/>
        <w:ind w:left="70" w:right="497" w:firstLine="0"/>
        <w:jc w:val="center"/>
        <w:rPr>
          <w:i/>
          <w:sz w:val="20"/>
        </w:rPr>
      </w:pPr>
      <w:r>
        <w:rPr>
          <w:i/>
          <w:sz w:val="20"/>
        </w:rPr>
        <w:t>Dept.</w:t>
      </w:r>
      <w:r>
        <w:rPr>
          <w:i/>
          <w:spacing w:val="14"/>
          <w:sz w:val="20"/>
        </w:rPr>
        <w:t> </w:t>
      </w:r>
      <w:r>
        <w:rPr>
          <w:i/>
          <w:sz w:val="20"/>
        </w:rPr>
        <w:t>of</w:t>
      </w:r>
      <w:r>
        <w:rPr>
          <w:i/>
          <w:spacing w:val="15"/>
          <w:sz w:val="20"/>
        </w:rPr>
        <w:t> </w:t>
      </w:r>
      <w:r>
        <w:rPr>
          <w:i/>
          <w:sz w:val="20"/>
        </w:rPr>
        <w:t>Computer</w:t>
      </w:r>
      <w:r>
        <w:rPr>
          <w:i/>
          <w:spacing w:val="15"/>
          <w:sz w:val="20"/>
        </w:rPr>
        <w:t> </w:t>
      </w:r>
      <w:r>
        <w:rPr>
          <w:i/>
          <w:sz w:val="20"/>
        </w:rPr>
        <w:t>Science</w:t>
      </w:r>
      <w:r>
        <w:rPr>
          <w:i/>
          <w:spacing w:val="14"/>
          <w:sz w:val="20"/>
        </w:rPr>
        <w:t> </w:t>
      </w:r>
      <w:r>
        <w:rPr>
          <w:i/>
          <w:sz w:val="20"/>
        </w:rPr>
        <w:t>&amp;</w:t>
      </w:r>
      <w:r>
        <w:rPr>
          <w:i/>
          <w:spacing w:val="15"/>
          <w:sz w:val="20"/>
        </w:rPr>
        <w:t> </w:t>
      </w:r>
      <w:r>
        <w:rPr>
          <w:i/>
          <w:spacing w:val="-2"/>
          <w:sz w:val="20"/>
        </w:rPr>
        <w:t>Engineering</w:t>
      </w:r>
    </w:p>
    <w:p>
      <w:pPr>
        <w:spacing w:line="256" w:lineRule="auto" w:before="17"/>
        <w:ind w:left="0" w:right="497" w:firstLine="0"/>
        <w:jc w:val="center"/>
        <w:rPr>
          <w:sz w:val="20"/>
        </w:rPr>
      </w:pPr>
      <w:r>
        <w:rPr>
          <w:i/>
          <w:sz w:val="20"/>
        </w:rPr>
        <w:t>Anil Neerukonda Institute of Technology and </w:t>
      </w:r>
      <w:r>
        <w:rPr>
          <w:i/>
          <w:sz w:val="20"/>
        </w:rPr>
        <w:t>Sciences </w:t>
      </w:r>
      <w:r>
        <w:rPr>
          <w:sz w:val="20"/>
        </w:rPr>
        <w:t>Visakhapatnam, Andhra Pradesh, India </w:t>
      </w:r>
      <w:hyperlink r:id="rId6">
        <w:r>
          <w:rPr>
            <w:spacing w:val="-2"/>
            <w:sz w:val="20"/>
          </w:rPr>
          <w:t>marraputarun.22.cse@anits.edu.in</w:t>
        </w:r>
      </w:hyperlink>
    </w:p>
    <w:p>
      <w:pPr>
        <w:pStyle w:val="BodyText"/>
        <w:spacing w:before="6"/>
        <w:ind w:left="0"/>
        <w:jc w:val="left"/>
      </w:pPr>
    </w:p>
    <w:p>
      <w:pPr>
        <w:pStyle w:val="Heading1"/>
        <w:ind w:right="497"/>
      </w:pPr>
      <w:r>
        <w:rPr/>
        <w:t>Gorli</w:t>
      </w:r>
      <w:r>
        <w:rPr>
          <w:spacing w:val="16"/>
        </w:rPr>
        <w:t> </w:t>
      </w:r>
      <w:r>
        <w:rPr>
          <w:spacing w:val="-2"/>
        </w:rPr>
        <w:t>Praveena</w:t>
      </w:r>
    </w:p>
    <w:p>
      <w:pPr>
        <w:spacing w:before="15"/>
        <w:ind w:left="70" w:right="497" w:firstLine="0"/>
        <w:jc w:val="center"/>
        <w:rPr>
          <w:i/>
          <w:sz w:val="20"/>
        </w:rPr>
      </w:pPr>
      <w:r>
        <w:rPr>
          <w:i/>
          <w:sz w:val="20"/>
        </w:rPr>
        <w:t>Dept.</w:t>
      </w:r>
      <w:r>
        <w:rPr>
          <w:i/>
          <w:spacing w:val="14"/>
          <w:sz w:val="20"/>
        </w:rPr>
        <w:t> </w:t>
      </w:r>
      <w:r>
        <w:rPr>
          <w:i/>
          <w:sz w:val="20"/>
        </w:rPr>
        <w:t>of</w:t>
      </w:r>
      <w:r>
        <w:rPr>
          <w:i/>
          <w:spacing w:val="15"/>
          <w:sz w:val="20"/>
        </w:rPr>
        <w:t> </w:t>
      </w:r>
      <w:r>
        <w:rPr>
          <w:i/>
          <w:sz w:val="20"/>
        </w:rPr>
        <w:t>Computer</w:t>
      </w:r>
      <w:r>
        <w:rPr>
          <w:i/>
          <w:spacing w:val="15"/>
          <w:sz w:val="20"/>
        </w:rPr>
        <w:t> </w:t>
      </w:r>
      <w:r>
        <w:rPr>
          <w:i/>
          <w:sz w:val="20"/>
        </w:rPr>
        <w:t>Science</w:t>
      </w:r>
      <w:r>
        <w:rPr>
          <w:i/>
          <w:spacing w:val="14"/>
          <w:sz w:val="20"/>
        </w:rPr>
        <w:t> </w:t>
      </w:r>
      <w:r>
        <w:rPr>
          <w:i/>
          <w:sz w:val="20"/>
        </w:rPr>
        <w:t>&amp;</w:t>
      </w:r>
      <w:r>
        <w:rPr>
          <w:i/>
          <w:spacing w:val="15"/>
          <w:sz w:val="20"/>
        </w:rPr>
        <w:t> </w:t>
      </w:r>
      <w:r>
        <w:rPr>
          <w:i/>
          <w:spacing w:val="-2"/>
          <w:sz w:val="20"/>
        </w:rPr>
        <w:t>Engineering</w:t>
      </w:r>
    </w:p>
    <w:p>
      <w:pPr>
        <w:pStyle w:val="Heading1"/>
        <w:spacing w:before="97"/>
        <w:ind w:left="1667"/>
        <w:jc w:val="left"/>
      </w:pPr>
      <w:r>
        <w:rPr/>
        <w:br w:type="column"/>
      </w:r>
      <w:r>
        <w:rPr/>
        <w:t>K.</w:t>
      </w:r>
      <w:r>
        <w:rPr>
          <w:spacing w:val="17"/>
        </w:rPr>
        <w:t> </w:t>
      </w:r>
      <w:r>
        <w:rPr/>
        <w:t>Nitish</w:t>
      </w:r>
      <w:r>
        <w:rPr>
          <w:spacing w:val="18"/>
        </w:rPr>
        <w:t> </w:t>
      </w:r>
      <w:r>
        <w:rPr/>
        <w:t>V</w:t>
      </w:r>
      <w:r>
        <w:rPr>
          <w:spacing w:val="18"/>
        </w:rPr>
        <w:t> </w:t>
      </w:r>
      <w:r>
        <w:rPr>
          <w:spacing w:val="-2"/>
        </w:rPr>
        <w:t>Venkatesh</w:t>
      </w:r>
    </w:p>
    <w:p>
      <w:pPr>
        <w:spacing w:before="15"/>
        <w:ind w:left="285" w:right="0" w:firstLine="0"/>
        <w:jc w:val="center"/>
        <w:rPr>
          <w:i/>
          <w:sz w:val="20"/>
        </w:rPr>
      </w:pPr>
      <w:r>
        <w:rPr>
          <w:i/>
          <w:sz w:val="20"/>
        </w:rPr>
        <w:t>Dept.</w:t>
      </w:r>
      <w:r>
        <w:rPr>
          <w:i/>
          <w:spacing w:val="14"/>
          <w:sz w:val="20"/>
        </w:rPr>
        <w:t> </w:t>
      </w:r>
      <w:r>
        <w:rPr>
          <w:i/>
          <w:sz w:val="20"/>
        </w:rPr>
        <w:t>of</w:t>
      </w:r>
      <w:r>
        <w:rPr>
          <w:i/>
          <w:spacing w:val="15"/>
          <w:sz w:val="20"/>
        </w:rPr>
        <w:t> </w:t>
      </w:r>
      <w:r>
        <w:rPr>
          <w:i/>
          <w:sz w:val="20"/>
        </w:rPr>
        <w:t>Computer</w:t>
      </w:r>
      <w:r>
        <w:rPr>
          <w:i/>
          <w:spacing w:val="15"/>
          <w:sz w:val="20"/>
        </w:rPr>
        <w:t> </w:t>
      </w:r>
      <w:r>
        <w:rPr>
          <w:i/>
          <w:sz w:val="20"/>
        </w:rPr>
        <w:t>Science</w:t>
      </w:r>
      <w:r>
        <w:rPr>
          <w:i/>
          <w:spacing w:val="14"/>
          <w:sz w:val="20"/>
        </w:rPr>
        <w:t> </w:t>
      </w:r>
      <w:r>
        <w:rPr>
          <w:i/>
          <w:sz w:val="20"/>
        </w:rPr>
        <w:t>&amp;</w:t>
      </w:r>
      <w:r>
        <w:rPr>
          <w:i/>
          <w:spacing w:val="15"/>
          <w:sz w:val="20"/>
        </w:rPr>
        <w:t> </w:t>
      </w:r>
      <w:r>
        <w:rPr>
          <w:i/>
          <w:spacing w:val="-2"/>
          <w:sz w:val="20"/>
        </w:rPr>
        <w:t>Engineering</w:t>
      </w:r>
    </w:p>
    <w:p>
      <w:pPr>
        <w:spacing w:line="256" w:lineRule="auto" w:before="17"/>
        <w:ind w:left="285" w:right="67" w:firstLine="0"/>
        <w:jc w:val="center"/>
        <w:rPr>
          <w:sz w:val="20"/>
        </w:rPr>
      </w:pPr>
      <w:r>
        <w:rPr>
          <w:i/>
          <w:sz w:val="20"/>
        </w:rPr>
        <w:t>Anil Neerukonda Institute of Technology and </w:t>
      </w:r>
      <w:r>
        <w:rPr>
          <w:i/>
          <w:sz w:val="20"/>
        </w:rPr>
        <w:t>Sciences </w:t>
      </w:r>
      <w:r>
        <w:rPr>
          <w:sz w:val="20"/>
        </w:rPr>
        <w:t>Visakhapatnam, Andhra Pradesh, India </w:t>
      </w:r>
      <w:hyperlink r:id="rId7">
        <w:r>
          <w:rPr>
            <w:spacing w:val="-2"/>
            <w:sz w:val="20"/>
          </w:rPr>
          <w:t>knitishvvenkatesh.22.cse@anits.edu.in</w:t>
        </w:r>
      </w:hyperlink>
    </w:p>
    <w:p>
      <w:pPr>
        <w:pStyle w:val="BodyText"/>
        <w:ind w:left="0"/>
        <w:jc w:val="left"/>
      </w:pPr>
    </w:p>
    <w:p>
      <w:pPr>
        <w:pStyle w:val="BodyText"/>
        <w:spacing w:before="23"/>
        <w:ind w:left="0"/>
        <w:jc w:val="left"/>
      </w:pPr>
    </w:p>
    <w:p>
      <w:pPr>
        <w:pStyle w:val="Heading1"/>
        <w:ind w:left="285" w:right="69"/>
      </w:pPr>
      <w:r>
        <w:rPr/>
        <w:t>Karanam</w:t>
      </w:r>
      <w:r>
        <w:rPr>
          <w:spacing w:val="11"/>
        </w:rPr>
        <w:t> </w:t>
      </w:r>
      <w:r>
        <w:rPr/>
        <w:t>Swapna</w:t>
      </w:r>
      <w:r>
        <w:rPr>
          <w:spacing w:val="12"/>
        </w:rPr>
        <w:t> </w:t>
      </w:r>
      <w:r>
        <w:rPr>
          <w:spacing w:val="-2"/>
        </w:rPr>
        <w:t>Preethi</w:t>
      </w:r>
    </w:p>
    <w:p>
      <w:pPr>
        <w:spacing w:before="15"/>
        <w:ind w:left="285" w:right="0" w:firstLine="0"/>
        <w:jc w:val="center"/>
        <w:rPr>
          <w:i/>
          <w:sz w:val="20"/>
        </w:rPr>
      </w:pPr>
      <w:r>
        <w:rPr>
          <w:i/>
          <w:sz w:val="20"/>
        </w:rPr>
        <w:t>Dept.</w:t>
      </w:r>
      <w:r>
        <w:rPr>
          <w:i/>
          <w:spacing w:val="14"/>
          <w:sz w:val="20"/>
        </w:rPr>
        <w:t> </w:t>
      </w:r>
      <w:r>
        <w:rPr>
          <w:i/>
          <w:sz w:val="20"/>
        </w:rPr>
        <w:t>of</w:t>
      </w:r>
      <w:r>
        <w:rPr>
          <w:i/>
          <w:spacing w:val="15"/>
          <w:sz w:val="20"/>
        </w:rPr>
        <w:t> </w:t>
      </w:r>
      <w:r>
        <w:rPr>
          <w:i/>
          <w:sz w:val="20"/>
        </w:rPr>
        <w:t>Computer</w:t>
      </w:r>
      <w:r>
        <w:rPr>
          <w:i/>
          <w:spacing w:val="15"/>
          <w:sz w:val="20"/>
        </w:rPr>
        <w:t> </w:t>
      </w:r>
      <w:r>
        <w:rPr>
          <w:i/>
          <w:sz w:val="20"/>
        </w:rPr>
        <w:t>Science</w:t>
      </w:r>
      <w:r>
        <w:rPr>
          <w:i/>
          <w:spacing w:val="14"/>
          <w:sz w:val="20"/>
        </w:rPr>
        <w:t> </w:t>
      </w:r>
      <w:r>
        <w:rPr>
          <w:i/>
          <w:sz w:val="20"/>
        </w:rPr>
        <w:t>&amp;</w:t>
      </w:r>
      <w:r>
        <w:rPr>
          <w:i/>
          <w:spacing w:val="15"/>
          <w:sz w:val="20"/>
        </w:rPr>
        <w:t> </w:t>
      </w:r>
      <w:r>
        <w:rPr>
          <w:i/>
          <w:spacing w:val="-2"/>
          <w:sz w:val="20"/>
        </w:rPr>
        <w:t>Engineering</w:t>
      </w:r>
    </w:p>
    <w:p>
      <w:pPr>
        <w:spacing w:line="256" w:lineRule="auto" w:before="17"/>
        <w:ind w:left="285" w:right="67" w:firstLine="0"/>
        <w:jc w:val="center"/>
        <w:rPr>
          <w:sz w:val="20"/>
        </w:rPr>
      </w:pPr>
      <w:r>
        <w:rPr>
          <w:i/>
          <w:sz w:val="20"/>
        </w:rPr>
        <w:t>Anil Neerukonda Institute of Technology and </w:t>
      </w:r>
      <w:r>
        <w:rPr>
          <w:i/>
          <w:sz w:val="20"/>
        </w:rPr>
        <w:t>Sciences </w:t>
      </w:r>
      <w:r>
        <w:rPr>
          <w:sz w:val="20"/>
        </w:rPr>
        <w:t>Visakhapatnam, Andhra Pradesh, India </w:t>
      </w:r>
      <w:hyperlink r:id="rId8">
        <w:r>
          <w:rPr>
            <w:spacing w:val="-2"/>
            <w:sz w:val="20"/>
          </w:rPr>
          <w:t>karanamswapnapreethi.22.cse@anits.edu.in</w:t>
        </w:r>
      </w:hyperlink>
    </w:p>
    <w:p>
      <w:pPr>
        <w:pStyle w:val="BodyText"/>
        <w:spacing w:before="6"/>
        <w:ind w:left="0"/>
        <w:jc w:val="left"/>
      </w:pPr>
    </w:p>
    <w:p>
      <w:pPr>
        <w:pStyle w:val="Heading1"/>
        <w:ind w:right="1219"/>
      </w:pPr>
      <w:r>
        <w:rPr/>
        <w:t>Shaik</w:t>
      </w:r>
      <w:r>
        <w:rPr>
          <w:spacing w:val="13"/>
        </w:rPr>
        <w:t> </w:t>
      </w:r>
      <w:r>
        <w:rPr/>
        <w:t>Mohammed</w:t>
      </w:r>
      <w:r>
        <w:rPr>
          <w:spacing w:val="13"/>
        </w:rPr>
        <w:t> </w:t>
      </w:r>
      <w:r>
        <w:rPr>
          <w:spacing w:val="-2"/>
        </w:rPr>
        <w:t>Marshuk</w:t>
      </w:r>
    </w:p>
    <w:p>
      <w:pPr>
        <w:spacing w:before="15"/>
        <w:ind w:left="70" w:right="1219" w:firstLine="0"/>
        <w:jc w:val="center"/>
        <w:rPr>
          <w:i/>
          <w:sz w:val="20"/>
        </w:rPr>
      </w:pPr>
      <w:r>
        <w:rPr>
          <w:i/>
          <w:sz w:val="20"/>
        </w:rPr>
        <w:t>Dept.</w:t>
      </w:r>
      <w:r>
        <w:rPr>
          <w:i/>
          <w:spacing w:val="14"/>
          <w:sz w:val="20"/>
        </w:rPr>
        <w:t> </w:t>
      </w:r>
      <w:r>
        <w:rPr>
          <w:i/>
          <w:sz w:val="20"/>
        </w:rPr>
        <w:t>of</w:t>
      </w:r>
      <w:r>
        <w:rPr>
          <w:i/>
          <w:spacing w:val="15"/>
          <w:sz w:val="20"/>
        </w:rPr>
        <w:t> </w:t>
      </w:r>
      <w:r>
        <w:rPr>
          <w:i/>
          <w:sz w:val="20"/>
        </w:rPr>
        <w:t>Computer</w:t>
      </w:r>
      <w:r>
        <w:rPr>
          <w:i/>
          <w:spacing w:val="15"/>
          <w:sz w:val="20"/>
        </w:rPr>
        <w:t> </w:t>
      </w:r>
      <w:r>
        <w:rPr>
          <w:i/>
          <w:sz w:val="20"/>
        </w:rPr>
        <w:t>Science</w:t>
      </w:r>
      <w:r>
        <w:rPr>
          <w:i/>
          <w:spacing w:val="14"/>
          <w:sz w:val="20"/>
        </w:rPr>
        <w:t> </w:t>
      </w:r>
      <w:r>
        <w:rPr>
          <w:i/>
          <w:sz w:val="20"/>
        </w:rPr>
        <w:t>&amp;</w:t>
      </w:r>
      <w:r>
        <w:rPr>
          <w:i/>
          <w:spacing w:val="15"/>
          <w:sz w:val="20"/>
        </w:rPr>
        <w:t> </w:t>
      </w:r>
      <w:r>
        <w:rPr>
          <w:i/>
          <w:spacing w:val="-2"/>
          <w:sz w:val="20"/>
        </w:rPr>
        <w:t>Engineering</w:t>
      </w:r>
    </w:p>
    <w:p>
      <w:pPr>
        <w:spacing w:after="0"/>
        <w:jc w:val="center"/>
        <w:rPr>
          <w:i/>
          <w:sz w:val="20"/>
        </w:rPr>
        <w:sectPr>
          <w:type w:val="continuous"/>
          <w:pgSz w:w="12240" w:h="15840"/>
          <w:pgMar w:top="900" w:bottom="280" w:left="720" w:right="720"/>
          <w:cols w:num="2" w:equalWidth="0">
            <w:col w:w="5441" w:space="203"/>
            <w:col w:w="5156"/>
          </w:cols>
        </w:sectPr>
      </w:pPr>
    </w:p>
    <w:p>
      <w:pPr>
        <w:spacing w:line="256" w:lineRule="auto" w:before="17"/>
        <w:ind w:left="259" w:right="38" w:firstLine="0"/>
        <w:jc w:val="center"/>
        <w:rPr>
          <w:sz w:val="20"/>
        </w:rPr>
      </w:pPr>
      <w:r>
        <w:rPr>
          <w:i/>
          <w:sz w:val="20"/>
        </w:rPr>
        <w:t>Anil Neerukonda Institute of Technology and </w:t>
      </w:r>
      <w:r>
        <w:rPr>
          <w:i/>
          <w:sz w:val="20"/>
        </w:rPr>
        <w:t>Sciences </w:t>
      </w:r>
      <w:r>
        <w:rPr>
          <w:sz w:val="20"/>
        </w:rPr>
        <w:t>Visakhapatnam, Andhra Pradesh, India </w:t>
      </w:r>
      <w:hyperlink r:id="rId9">
        <w:r>
          <w:rPr>
            <w:spacing w:val="-2"/>
            <w:sz w:val="20"/>
          </w:rPr>
          <w:t>gorlipraveena.22.cse@anits.edu.in</w:t>
        </w:r>
      </w:hyperlink>
    </w:p>
    <w:p>
      <w:pPr>
        <w:spacing w:line="256" w:lineRule="auto" w:before="17"/>
        <w:ind w:left="259" w:right="976" w:firstLine="0"/>
        <w:jc w:val="center"/>
        <w:rPr>
          <w:sz w:val="20"/>
        </w:rPr>
      </w:pPr>
      <w:r>
        <w:rPr/>
        <w:br w:type="column"/>
      </w:r>
      <w:r>
        <w:rPr>
          <w:i/>
          <w:sz w:val="20"/>
        </w:rPr>
        <w:t>Anil Neerukonda Institute of Technology and </w:t>
      </w:r>
      <w:r>
        <w:rPr>
          <w:i/>
          <w:sz w:val="20"/>
        </w:rPr>
        <w:t>Sciences </w:t>
      </w:r>
      <w:r>
        <w:rPr>
          <w:sz w:val="20"/>
        </w:rPr>
        <w:t>Visakhapatnam, Andhra Pradesh, India </w:t>
      </w:r>
      <w:hyperlink r:id="rId10">
        <w:r>
          <w:rPr>
            <w:spacing w:val="-2"/>
            <w:sz w:val="20"/>
          </w:rPr>
          <w:t>shaikmohammedmarshuk.le23.cse@anits.edu.in</w:t>
        </w:r>
      </w:hyperlink>
    </w:p>
    <w:p>
      <w:pPr>
        <w:spacing w:after="0" w:line="256" w:lineRule="auto"/>
        <w:jc w:val="center"/>
        <w:rPr>
          <w:sz w:val="20"/>
        </w:rPr>
        <w:sectPr>
          <w:type w:val="continuous"/>
          <w:pgSz w:w="12240" w:h="15840"/>
          <w:pgMar w:top="900" w:bottom="280" w:left="720" w:right="720"/>
          <w:cols w:num="2" w:equalWidth="0">
            <w:col w:w="4722" w:space="419"/>
            <w:col w:w="5659"/>
          </w:cols>
        </w:sectPr>
      </w:pPr>
    </w:p>
    <w:p>
      <w:pPr>
        <w:pStyle w:val="BodyText"/>
        <w:ind w:left="0"/>
        <w:jc w:val="left"/>
      </w:pPr>
    </w:p>
    <w:p>
      <w:pPr>
        <w:pStyle w:val="BodyText"/>
        <w:spacing w:before="177"/>
        <w:ind w:left="0"/>
        <w:jc w:val="left"/>
      </w:pPr>
    </w:p>
    <w:p>
      <w:pPr>
        <w:pStyle w:val="BodyText"/>
        <w:spacing w:after="0"/>
        <w:jc w:val="left"/>
        <w:sectPr>
          <w:type w:val="continuous"/>
          <w:pgSz w:w="12240" w:h="15840"/>
          <w:pgMar w:top="900" w:bottom="280" w:left="720" w:right="720"/>
        </w:sectPr>
      </w:pPr>
    </w:p>
    <w:p>
      <w:pPr>
        <w:spacing w:line="230" w:lineRule="auto" w:before="112"/>
        <w:ind w:left="259" w:right="0" w:firstLine="199"/>
        <w:jc w:val="both"/>
        <w:rPr>
          <w:b/>
          <w:sz w:val="18"/>
        </w:rPr>
      </w:pPr>
      <w:r>
        <w:rPr>
          <w:b/>
          <w:i/>
          <w:sz w:val="18"/>
        </w:rPr>
        <w:t>Abstract</w:t>
      </w:r>
      <w:r>
        <w:rPr>
          <w:b/>
          <w:sz w:val="18"/>
        </w:rPr>
        <w:t>—Chest radiography remains one of the most </w:t>
      </w:r>
      <w:r>
        <w:rPr>
          <w:b/>
          <w:sz w:val="18"/>
        </w:rPr>
        <w:t>widely deployed and economically accessible modalities in clinical di- agnostics, yet its interpretation is inherently limited by radi- ologist availability, cumulative fatigue, and measurable inter- observer variability—particularly under high patient-load con- ditions. This paper presents an intelligent Chest X-Ray Di- agnostic Assistant that addresses these systemic constraints through</w:t>
      </w:r>
      <w:r>
        <w:rPr>
          <w:b/>
          <w:spacing w:val="40"/>
          <w:sz w:val="18"/>
        </w:rPr>
        <w:t> </w:t>
      </w:r>
      <w:r>
        <w:rPr>
          <w:b/>
          <w:sz w:val="18"/>
        </w:rPr>
        <w:t>a</w:t>
      </w:r>
      <w:r>
        <w:rPr>
          <w:b/>
          <w:spacing w:val="40"/>
          <w:sz w:val="18"/>
        </w:rPr>
        <w:t> </w:t>
      </w:r>
      <w:r>
        <w:rPr>
          <w:b/>
          <w:sz w:val="18"/>
        </w:rPr>
        <w:t>cascaded,</w:t>
      </w:r>
      <w:r>
        <w:rPr>
          <w:b/>
          <w:spacing w:val="40"/>
          <w:sz w:val="18"/>
        </w:rPr>
        <w:t> </w:t>
      </w:r>
      <w:r>
        <w:rPr>
          <w:b/>
          <w:sz w:val="18"/>
        </w:rPr>
        <w:t>multi-stage</w:t>
      </w:r>
      <w:r>
        <w:rPr>
          <w:b/>
          <w:spacing w:val="40"/>
          <w:sz w:val="18"/>
        </w:rPr>
        <w:t> </w:t>
      </w:r>
      <w:r>
        <w:rPr>
          <w:b/>
          <w:sz w:val="18"/>
        </w:rPr>
        <w:t>inference</w:t>
      </w:r>
      <w:r>
        <w:rPr>
          <w:b/>
          <w:spacing w:val="40"/>
          <w:sz w:val="18"/>
        </w:rPr>
        <w:t> </w:t>
      </w:r>
      <w:r>
        <w:rPr>
          <w:b/>
          <w:sz w:val="18"/>
        </w:rPr>
        <w:t>architecture.</w:t>
      </w:r>
      <w:r>
        <w:rPr>
          <w:b/>
          <w:spacing w:val="40"/>
          <w:sz w:val="18"/>
        </w:rPr>
        <w:t> </w:t>
      </w:r>
      <w:r>
        <w:rPr>
          <w:b/>
          <w:sz w:val="18"/>
        </w:rPr>
        <w:t>Prior to pathology analysis, each uploaded image traverses a three- level binary validation cascade: MobileNetV2 filters non-medical content, a fine-tuned ResNet18 confirms thoracic anatomy, and</w:t>
      </w:r>
      <w:r>
        <w:rPr>
          <w:b/>
          <w:spacing w:val="80"/>
          <w:sz w:val="18"/>
        </w:rPr>
        <w:t> </w:t>
      </w:r>
      <w:r>
        <w:rPr>
          <w:b/>
          <w:sz w:val="18"/>
        </w:rPr>
        <w:t>a transfer-learned ResNet18 performs a preliminary normal- versus-abnormal triage, collectively ensuring that computation- ally intensive classification is invoked only on radiographically valid inputs. Fourteen thoracic conditions are subsequently identified by DenseNet-121 trained on the NIH ChestX-ray14 benchmark,</w:t>
      </w:r>
      <w:r>
        <w:rPr>
          <w:b/>
          <w:spacing w:val="-12"/>
          <w:sz w:val="18"/>
        </w:rPr>
        <w:t> </w:t>
      </w:r>
      <w:r>
        <w:rPr>
          <w:b/>
          <w:sz w:val="18"/>
        </w:rPr>
        <w:t>yielding</w:t>
      </w:r>
      <w:r>
        <w:rPr>
          <w:b/>
          <w:spacing w:val="-11"/>
          <w:sz w:val="18"/>
        </w:rPr>
        <w:t> </w:t>
      </w:r>
      <w:r>
        <w:rPr>
          <w:b/>
          <w:sz w:val="18"/>
        </w:rPr>
        <w:t>an</w:t>
      </w:r>
      <w:r>
        <w:rPr>
          <w:b/>
          <w:spacing w:val="-11"/>
          <w:sz w:val="18"/>
        </w:rPr>
        <w:t> </w:t>
      </w:r>
      <w:r>
        <w:rPr>
          <w:b/>
          <w:sz w:val="18"/>
        </w:rPr>
        <w:t>average</w:t>
      </w:r>
      <w:r>
        <w:rPr>
          <w:b/>
          <w:spacing w:val="-11"/>
          <w:sz w:val="18"/>
        </w:rPr>
        <w:t> </w:t>
      </w:r>
      <w:r>
        <w:rPr>
          <w:b/>
          <w:sz w:val="18"/>
        </w:rPr>
        <w:t>area</w:t>
      </w:r>
      <w:r>
        <w:rPr>
          <w:b/>
          <w:spacing w:val="-12"/>
          <w:sz w:val="18"/>
        </w:rPr>
        <w:t> </w:t>
      </w:r>
      <w:r>
        <w:rPr>
          <w:b/>
          <w:sz w:val="18"/>
        </w:rPr>
        <w:t>under</w:t>
      </w:r>
      <w:r>
        <w:rPr>
          <w:b/>
          <w:spacing w:val="-11"/>
          <w:sz w:val="18"/>
        </w:rPr>
        <w:t> </w:t>
      </w:r>
      <w:r>
        <w:rPr>
          <w:b/>
          <w:sz w:val="18"/>
        </w:rPr>
        <w:t>the</w:t>
      </w:r>
      <w:r>
        <w:rPr>
          <w:b/>
          <w:spacing w:val="-11"/>
          <w:sz w:val="18"/>
        </w:rPr>
        <w:t> </w:t>
      </w:r>
      <w:r>
        <w:rPr>
          <w:b/>
          <w:sz w:val="18"/>
        </w:rPr>
        <w:t>receiver</w:t>
      </w:r>
      <w:r>
        <w:rPr>
          <w:b/>
          <w:spacing w:val="-11"/>
          <w:sz w:val="18"/>
        </w:rPr>
        <w:t> </w:t>
      </w:r>
      <w:r>
        <w:rPr>
          <w:b/>
          <w:sz w:val="18"/>
        </w:rPr>
        <w:t>operating characteristic</w:t>
      </w:r>
      <w:r>
        <w:rPr>
          <w:b/>
          <w:spacing w:val="-12"/>
          <w:sz w:val="18"/>
        </w:rPr>
        <w:t> </w:t>
      </w:r>
      <w:r>
        <w:rPr>
          <w:b/>
          <w:sz w:val="18"/>
        </w:rPr>
        <w:t>curve</w:t>
      </w:r>
      <w:r>
        <w:rPr>
          <w:b/>
          <w:spacing w:val="-11"/>
          <w:sz w:val="18"/>
        </w:rPr>
        <w:t> </w:t>
      </w:r>
      <w:r>
        <w:rPr>
          <w:b/>
          <w:sz w:val="18"/>
        </w:rPr>
        <w:t>(AUROC)</w:t>
      </w:r>
      <w:r>
        <w:rPr>
          <w:b/>
          <w:spacing w:val="-11"/>
          <w:sz w:val="18"/>
        </w:rPr>
        <w:t> </w:t>
      </w:r>
      <w:r>
        <w:rPr>
          <w:b/>
          <w:sz w:val="18"/>
        </w:rPr>
        <w:t>of</w:t>
      </w:r>
      <w:r>
        <w:rPr>
          <w:b/>
          <w:spacing w:val="-11"/>
          <w:sz w:val="18"/>
        </w:rPr>
        <w:t> </w:t>
      </w:r>
      <w:r>
        <w:rPr>
          <w:b/>
          <w:sz w:val="18"/>
        </w:rPr>
        <w:t>0.8779.</w:t>
      </w:r>
      <w:r>
        <w:rPr>
          <w:b/>
          <w:spacing w:val="-12"/>
          <w:sz w:val="18"/>
        </w:rPr>
        <w:t> </w:t>
      </w:r>
      <w:r>
        <w:rPr>
          <w:b/>
          <w:sz w:val="18"/>
        </w:rPr>
        <w:t>Prediction</w:t>
      </w:r>
      <w:r>
        <w:rPr>
          <w:b/>
          <w:spacing w:val="-11"/>
          <w:sz w:val="18"/>
        </w:rPr>
        <w:t> </w:t>
      </w:r>
      <w:r>
        <w:rPr>
          <w:b/>
          <w:sz w:val="18"/>
        </w:rPr>
        <w:t>interpretabil- ity is provided through Grad-CAM++ attention heatmaps that spatially localise the image regions driving each classification decision. A Google Gemini large language model (LLM) in- tegration then converts the structured numerical outputs into clinician-readable reports partitioned into summary, findings, and recommendations. The system additionally incorporates a Geoapify-powered specialist-finder that maps detected patholo- gies to nearby relevant clinicians. Fault-tolerant design across four operational tiers ensures graceful degradation rather than system failure under adverse conditions, establishing the pro- posed assistant as a practically deployable decision-support tool for resource-constrained healthcare environments.</w:t>
      </w:r>
    </w:p>
    <w:p>
      <w:pPr>
        <w:spacing w:before="10"/>
        <w:ind w:left="458" w:right="0" w:firstLine="0"/>
        <w:jc w:val="both"/>
        <w:rPr>
          <w:b/>
          <w:sz w:val="18"/>
        </w:rPr>
      </w:pPr>
      <w:r>
        <w:rPr>
          <w:b/>
          <w:i/>
          <w:sz w:val="18"/>
        </w:rPr>
        <w:t>Index</w:t>
      </w:r>
      <w:r>
        <w:rPr>
          <w:b/>
          <w:i/>
          <w:spacing w:val="9"/>
          <w:sz w:val="18"/>
        </w:rPr>
        <w:t> </w:t>
      </w:r>
      <w:r>
        <w:rPr>
          <w:b/>
          <w:i/>
          <w:sz w:val="18"/>
        </w:rPr>
        <w:t>Terms</w:t>
      </w:r>
      <w:r>
        <w:rPr>
          <w:b/>
          <w:sz w:val="18"/>
        </w:rPr>
        <w:t>—Chest</w:t>
      </w:r>
      <w:r>
        <w:rPr>
          <w:b/>
          <w:spacing w:val="10"/>
          <w:sz w:val="18"/>
        </w:rPr>
        <w:t> </w:t>
      </w:r>
      <w:r>
        <w:rPr>
          <w:b/>
          <w:sz w:val="18"/>
        </w:rPr>
        <w:t>X-Ray</w:t>
      </w:r>
      <w:r>
        <w:rPr>
          <w:b/>
          <w:spacing w:val="11"/>
          <w:sz w:val="18"/>
        </w:rPr>
        <w:t> </w:t>
      </w:r>
      <w:r>
        <w:rPr>
          <w:b/>
          <w:sz w:val="18"/>
        </w:rPr>
        <w:t>Analysis,</w:t>
      </w:r>
      <w:r>
        <w:rPr>
          <w:b/>
          <w:spacing w:val="10"/>
          <w:sz w:val="18"/>
        </w:rPr>
        <w:t> </w:t>
      </w:r>
      <w:r>
        <w:rPr>
          <w:b/>
          <w:sz w:val="18"/>
        </w:rPr>
        <w:t>DenseNet-121,</w:t>
      </w:r>
      <w:r>
        <w:rPr>
          <w:b/>
          <w:spacing w:val="10"/>
          <w:sz w:val="18"/>
        </w:rPr>
        <w:t> </w:t>
      </w:r>
      <w:r>
        <w:rPr>
          <w:b/>
          <w:spacing w:val="-2"/>
          <w:sz w:val="18"/>
        </w:rPr>
        <w:t>Convolu-</w:t>
      </w:r>
    </w:p>
    <w:p>
      <w:pPr>
        <w:spacing w:line="230" w:lineRule="auto" w:before="112"/>
        <w:ind w:left="199" w:right="257" w:firstLine="0"/>
        <w:jc w:val="both"/>
        <w:rPr>
          <w:b/>
          <w:sz w:val="18"/>
        </w:rPr>
      </w:pPr>
      <w:r>
        <w:rPr/>
        <w:br w:type="column"/>
      </w:r>
      <w:r>
        <w:rPr>
          <w:b/>
          <w:sz w:val="18"/>
        </w:rPr>
        <w:t>tional</w:t>
      </w:r>
      <w:r>
        <w:rPr>
          <w:b/>
          <w:spacing w:val="-9"/>
          <w:sz w:val="18"/>
        </w:rPr>
        <w:t> </w:t>
      </w:r>
      <w:r>
        <w:rPr>
          <w:b/>
          <w:sz w:val="18"/>
        </w:rPr>
        <w:t>Neural</w:t>
      </w:r>
      <w:r>
        <w:rPr>
          <w:b/>
          <w:spacing w:val="-9"/>
          <w:sz w:val="18"/>
        </w:rPr>
        <w:t> </w:t>
      </w:r>
      <w:r>
        <w:rPr>
          <w:b/>
          <w:sz w:val="18"/>
        </w:rPr>
        <w:t>Networks,</w:t>
      </w:r>
      <w:r>
        <w:rPr>
          <w:b/>
          <w:spacing w:val="-9"/>
          <w:sz w:val="18"/>
        </w:rPr>
        <w:t> </w:t>
      </w:r>
      <w:r>
        <w:rPr>
          <w:b/>
          <w:sz w:val="18"/>
        </w:rPr>
        <w:t>Binary</w:t>
      </w:r>
      <w:r>
        <w:rPr>
          <w:b/>
          <w:spacing w:val="-9"/>
          <w:sz w:val="18"/>
        </w:rPr>
        <w:t> </w:t>
      </w:r>
      <w:r>
        <w:rPr>
          <w:b/>
          <w:sz w:val="18"/>
        </w:rPr>
        <w:t>Classification</w:t>
      </w:r>
      <w:r>
        <w:rPr>
          <w:b/>
          <w:spacing w:val="-9"/>
          <w:sz w:val="18"/>
        </w:rPr>
        <w:t> </w:t>
      </w:r>
      <w:r>
        <w:rPr>
          <w:b/>
          <w:sz w:val="18"/>
        </w:rPr>
        <w:t>Pipeline,</w:t>
      </w:r>
      <w:r>
        <w:rPr>
          <w:b/>
          <w:spacing w:val="-9"/>
          <w:sz w:val="18"/>
        </w:rPr>
        <w:t> </w:t>
      </w:r>
      <w:r>
        <w:rPr>
          <w:b/>
          <w:sz w:val="18"/>
        </w:rPr>
        <w:t>ResNet18, Transfer</w:t>
      </w:r>
      <w:r>
        <w:rPr>
          <w:b/>
          <w:spacing w:val="-12"/>
          <w:sz w:val="18"/>
        </w:rPr>
        <w:t> </w:t>
      </w:r>
      <w:r>
        <w:rPr>
          <w:b/>
          <w:sz w:val="18"/>
        </w:rPr>
        <w:t>Learning,</w:t>
      </w:r>
      <w:r>
        <w:rPr>
          <w:b/>
          <w:spacing w:val="-11"/>
          <w:sz w:val="18"/>
        </w:rPr>
        <w:t> </w:t>
      </w:r>
      <w:r>
        <w:rPr>
          <w:b/>
          <w:sz w:val="18"/>
        </w:rPr>
        <w:t>MobileNetV2,</w:t>
      </w:r>
      <w:r>
        <w:rPr>
          <w:b/>
          <w:spacing w:val="-11"/>
          <w:sz w:val="18"/>
        </w:rPr>
        <w:t> </w:t>
      </w:r>
      <w:r>
        <w:rPr>
          <w:b/>
          <w:sz w:val="18"/>
        </w:rPr>
        <w:t>Grad-CAM++,</w:t>
      </w:r>
      <w:r>
        <w:rPr>
          <w:b/>
          <w:spacing w:val="-11"/>
          <w:sz w:val="18"/>
        </w:rPr>
        <w:t> </w:t>
      </w:r>
      <w:r>
        <w:rPr>
          <w:b/>
          <w:sz w:val="18"/>
        </w:rPr>
        <w:t>Explainable</w:t>
      </w:r>
      <w:r>
        <w:rPr>
          <w:b/>
          <w:spacing w:val="-12"/>
          <w:sz w:val="18"/>
        </w:rPr>
        <w:t> </w:t>
      </w:r>
      <w:r>
        <w:rPr>
          <w:b/>
          <w:sz w:val="18"/>
        </w:rPr>
        <w:t>AI, Large Language Model, FastAPI, Thoracic Pathology Detection, NIH ChestX-ray14, Medical Image Analysis</w:t>
      </w:r>
    </w:p>
    <w:p>
      <w:pPr>
        <w:pStyle w:val="BodyText"/>
        <w:spacing w:before="188"/>
        <w:ind w:left="0"/>
        <w:jc w:val="left"/>
        <w:rPr>
          <w:b/>
          <w:sz w:val="18"/>
        </w:rPr>
      </w:pPr>
    </w:p>
    <w:p>
      <w:pPr>
        <w:pStyle w:val="ListParagraph"/>
        <w:numPr>
          <w:ilvl w:val="0"/>
          <w:numId w:val="1"/>
        </w:numPr>
        <w:tabs>
          <w:tab w:pos="2146" w:val="left" w:leader="none"/>
        </w:tabs>
        <w:spacing w:line="240" w:lineRule="auto" w:before="1" w:after="0"/>
        <w:ind w:left="2146" w:right="0" w:hanging="214"/>
        <w:jc w:val="left"/>
        <w:rPr>
          <w:sz w:val="20"/>
        </w:rPr>
      </w:pPr>
      <w:bookmarkStart w:name="Introduction" w:id="1"/>
      <w:bookmarkEnd w:id="1"/>
      <w:r>
        <w:rPr/>
      </w:r>
      <w:r>
        <w:rPr>
          <w:smallCaps/>
          <w:spacing w:val="-2"/>
          <w:sz w:val="20"/>
        </w:rPr>
        <w:t>Introduction</w:t>
      </w:r>
    </w:p>
    <w:p>
      <w:pPr>
        <w:pStyle w:val="BodyText"/>
        <w:spacing w:before="21"/>
        <w:ind w:left="0"/>
        <w:jc w:val="left"/>
        <w:rPr>
          <w:sz w:val="16"/>
        </w:rPr>
      </w:pPr>
    </w:p>
    <w:p>
      <w:pPr>
        <w:pStyle w:val="BodyText"/>
        <w:spacing w:line="249" w:lineRule="auto"/>
        <w:ind w:left="199" w:right="257" w:firstLine="199"/>
      </w:pPr>
      <w:r>
        <w:rPr/>
        <w:t>Chest radiography is the most frequently ordered </w:t>
      </w:r>
      <w:r>
        <w:rPr/>
        <w:t>imaging investigation worldwide, yet in a significant proportion of clinical settings the interval between image acquisition and qualified interpretation extends from several hours to mul- tiple days </w:t>
      </w:r>
      <w:hyperlink w:history="true" w:anchor="_bookmark12">
        <w:r>
          <w:rPr/>
          <w:t>[10].</w:t>
        </w:r>
      </w:hyperlink>
      <w:r>
        <w:rPr/>
        <w:t> This latency is not merely an operational inconvenience—for</w:t>
      </w:r>
      <w:r>
        <w:rPr>
          <w:spacing w:val="-13"/>
        </w:rPr>
        <w:t> </w:t>
      </w:r>
      <w:r>
        <w:rPr/>
        <w:t>acute</w:t>
      </w:r>
      <w:r>
        <w:rPr>
          <w:spacing w:val="-12"/>
        </w:rPr>
        <w:t> </w:t>
      </w:r>
      <w:r>
        <w:rPr/>
        <w:t>presentations</w:t>
      </w:r>
      <w:r>
        <w:rPr>
          <w:spacing w:val="-13"/>
        </w:rPr>
        <w:t> </w:t>
      </w:r>
      <w:r>
        <w:rPr/>
        <w:t>such</w:t>
      </w:r>
      <w:r>
        <w:rPr>
          <w:spacing w:val="-12"/>
        </w:rPr>
        <w:t> </w:t>
      </w:r>
      <w:r>
        <w:rPr/>
        <w:t>as</w:t>
      </w:r>
      <w:r>
        <w:rPr>
          <w:spacing w:val="-13"/>
        </w:rPr>
        <w:t> </w:t>
      </w:r>
      <w:r>
        <w:rPr/>
        <w:t>pneumothorax, pulmonary oedema, or lobar consolidation, delayed diagnosis can directly worsen patient outcomes. The scarcity of trained radiologists is particularly acute in low- and middle-income healthcare systems, where a single specialist may be respon- sible for reviewing hundreds of studies daily.</w:t>
      </w:r>
    </w:p>
    <w:p>
      <w:pPr>
        <w:pStyle w:val="BodyText"/>
        <w:spacing w:line="249" w:lineRule="auto" w:before="22"/>
        <w:ind w:left="199" w:right="257" w:firstLine="199"/>
      </w:pPr>
      <w:r>
        <w:rPr/>
        <w:t>Automated computer-aided detection (CAD) systems </w:t>
      </w:r>
      <w:r>
        <w:rPr/>
        <w:t>offer</w:t>
      </w:r>
      <w:r>
        <w:rPr>
          <w:spacing w:val="40"/>
        </w:rPr>
        <w:t> </w:t>
      </w:r>
      <w:r>
        <w:rPr/>
        <w:t>a viable complementary layer to address this imbalance. Prior work has demonstrated that deep convolutional networks can achieve radiologist-level discrimination on single-pathology tasks;</w:t>
      </w:r>
      <w:r>
        <w:rPr>
          <w:spacing w:val="-13"/>
        </w:rPr>
        <w:t> </w:t>
      </w:r>
      <w:r>
        <w:rPr/>
        <w:t>however,</w:t>
      </w:r>
      <w:r>
        <w:rPr>
          <w:spacing w:val="-12"/>
        </w:rPr>
        <w:t> </w:t>
      </w:r>
      <w:r>
        <w:rPr/>
        <w:t>most</w:t>
      </w:r>
      <w:r>
        <w:rPr>
          <w:spacing w:val="-13"/>
        </w:rPr>
        <w:t> </w:t>
      </w:r>
      <w:r>
        <w:rPr/>
        <w:t>published</w:t>
      </w:r>
      <w:r>
        <w:rPr>
          <w:spacing w:val="-12"/>
        </w:rPr>
        <w:t> </w:t>
      </w:r>
      <w:r>
        <w:rPr/>
        <w:t>frameworks</w:t>
      </w:r>
      <w:r>
        <w:rPr>
          <w:spacing w:val="-13"/>
        </w:rPr>
        <w:t> </w:t>
      </w:r>
      <w:r>
        <w:rPr/>
        <w:t>treat</w:t>
      </w:r>
      <w:r>
        <w:rPr>
          <w:spacing w:val="-12"/>
        </w:rPr>
        <w:t> </w:t>
      </w:r>
      <w:r>
        <w:rPr/>
        <w:t>the</w:t>
      </w:r>
      <w:r>
        <w:rPr>
          <w:spacing w:val="-13"/>
        </w:rPr>
        <w:t> </w:t>
      </w:r>
      <w:r>
        <w:rPr/>
        <w:t>classifica- tion stage in isolation, offering no mechanism to reject invalid or irrelevant inputs, no visual attribution of model decisions, and no</w:t>
      </w:r>
      <w:r>
        <w:rPr>
          <w:spacing w:val="1"/>
        </w:rPr>
        <w:t> </w:t>
      </w:r>
      <w:r>
        <w:rPr/>
        <w:t>pathway</w:t>
      </w:r>
      <w:r>
        <w:rPr>
          <w:spacing w:val="1"/>
        </w:rPr>
        <w:t> </w:t>
      </w:r>
      <w:r>
        <w:rPr/>
        <w:t>from</w:t>
      </w:r>
      <w:r>
        <w:rPr>
          <w:spacing w:val="1"/>
        </w:rPr>
        <w:t> </w:t>
      </w:r>
      <w:r>
        <w:rPr/>
        <w:t>numerical</w:t>
      </w:r>
      <w:r>
        <w:rPr>
          <w:spacing w:val="1"/>
        </w:rPr>
        <w:t> </w:t>
      </w:r>
      <w:r>
        <w:rPr/>
        <w:t>output</w:t>
      </w:r>
      <w:r>
        <w:rPr>
          <w:spacing w:val="1"/>
        </w:rPr>
        <w:t> </w:t>
      </w:r>
      <w:r>
        <w:rPr/>
        <w:t>to</w:t>
      </w:r>
      <w:r>
        <w:rPr>
          <w:spacing w:val="1"/>
        </w:rPr>
        <w:t> </w:t>
      </w:r>
      <w:r>
        <w:rPr/>
        <w:t>clinically</w:t>
      </w:r>
      <w:r>
        <w:rPr>
          <w:spacing w:val="1"/>
        </w:rPr>
        <w:t> </w:t>
      </w:r>
      <w:r>
        <w:rPr>
          <w:spacing w:val="-2"/>
        </w:rPr>
        <w:t>actionable</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249" w:lineRule="auto" w:before="71"/>
      </w:pPr>
      <w:r>
        <w:rPr/>
        <w:t>guidance </w:t>
      </w:r>
      <w:hyperlink w:history="true" w:anchor="_bookmark12">
        <w:r>
          <w:rPr/>
          <w:t>[10].</w:t>
        </w:r>
      </w:hyperlink>
      <w:r>
        <w:rPr/>
        <w:t> These omissions limit adoption in real-</w:t>
      </w:r>
      <w:r>
        <w:rPr/>
        <w:t>world </w:t>
      </w:r>
      <w:r>
        <w:rPr>
          <w:spacing w:val="-2"/>
        </w:rPr>
        <w:t>deployments.</w:t>
      </w:r>
    </w:p>
    <w:p>
      <w:pPr>
        <w:pStyle w:val="BodyText"/>
        <w:spacing w:line="249" w:lineRule="auto"/>
        <w:ind w:firstLine="199"/>
      </w:pPr>
      <w:r>
        <w:rPr/>
        <w:t>The system introduced in this paper addresses all </w:t>
      </w:r>
      <w:r>
        <w:rPr/>
        <w:t>three shortcomings through an integrated, layered architecture. In our approach, the system is divided into four main compo- </w:t>
      </w:r>
      <w:r>
        <w:rPr>
          <w:spacing w:val="-2"/>
        </w:rPr>
        <w:t>nents:</w:t>
      </w:r>
    </w:p>
    <w:p>
      <w:pPr>
        <w:pStyle w:val="ListParagraph"/>
        <w:numPr>
          <w:ilvl w:val="0"/>
          <w:numId w:val="2"/>
        </w:numPr>
        <w:tabs>
          <w:tab w:pos="742" w:val="left" w:leader="none"/>
          <w:tab w:pos="744" w:val="left" w:leader="none"/>
        </w:tabs>
        <w:spacing w:line="249" w:lineRule="auto" w:before="29" w:after="0"/>
        <w:ind w:left="744" w:right="0" w:hanging="286"/>
        <w:jc w:val="both"/>
        <w:rPr>
          <w:sz w:val="20"/>
        </w:rPr>
      </w:pPr>
      <w:r>
        <w:rPr>
          <w:sz w:val="20"/>
        </w:rPr>
        <w:t>A </w:t>
      </w:r>
      <w:r>
        <w:rPr>
          <w:i/>
          <w:sz w:val="20"/>
        </w:rPr>
        <w:t>three-stage binary validation pipeline</w:t>
      </w:r>
      <w:r>
        <w:rPr>
          <w:sz w:val="20"/>
        </w:rPr>
        <w:t>: The </w:t>
      </w:r>
      <w:r>
        <w:rPr>
          <w:sz w:val="20"/>
        </w:rPr>
        <w:t>system first goes through three validation steps. It checks whether the input is actually an X-ray, then verifies that it is a chest X-ray, and finally determines if the image appears</w:t>
      </w:r>
      <w:r>
        <w:rPr>
          <w:spacing w:val="-9"/>
          <w:sz w:val="20"/>
        </w:rPr>
        <w:t> </w:t>
      </w:r>
      <w:r>
        <w:rPr>
          <w:sz w:val="20"/>
        </w:rPr>
        <w:t>normal</w:t>
      </w:r>
      <w:r>
        <w:rPr>
          <w:spacing w:val="-9"/>
          <w:sz w:val="20"/>
        </w:rPr>
        <w:t> </w:t>
      </w:r>
      <w:r>
        <w:rPr>
          <w:sz w:val="20"/>
        </w:rPr>
        <w:t>or</w:t>
      </w:r>
      <w:r>
        <w:rPr>
          <w:spacing w:val="-9"/>
          <w:sz w:val="20"/>
        </w:rPr>
        <w:t> </w:t>
      </w:r>
      <w:r>
        <w:rPr>
          <w:sz w:val="20"/>
        </w:rPr>
        <w:t>abnormal</w:t>
      </w:r>
      <w:r>
        <w:rPr>
          <w:spacing w:val="-9"/>
          <w:sz w:val="20"/>
        </w:rPr>
        <w:t> </w:t>
      </w:r>
      <w:r>
        <w:rPr>
          <w:sz w:val="20"/>
        </w:rPr>
        <w:t>before</w:t>
      </w:r>
      <w:r>
        <w:rPr>
          <w:spacing w:val="-9"/>
          <w:sz w:val="20"/>
        </w:rPr>
        <w:t> </w:t>
      </w:r>
      <w:r>
        <w:rPr>
          <w:sz w:val="20"/>
        </w:rPr>
        <w:t>passing</w:t>
      </w:r>
      <w:r>
        <w:rPr>
          <w:spacing w:val="-9"/>
          <w:sz w:val="20"/>
        </w:rPr>
        <w:t> </w:t>
      </w:r>
      <w:r>
        <w:rPr>
          <w:sz w:val="20"/>
        </w:rPr>
        <w:t>it</w:t>
      </w:r>
      <w:r>
        <w:rPr>
          <w:spacing w:val="-9"/>
          <w:sz w:val="20"/>
        </w:rPr>
        <w:t> </w:t>
      </w:r>
      <w:r>
        <w:rPr>
          <w:sz w:val="20"/>
        </w:rPr>
        <w:t>to</w:t>
      </w:r>
      <w:r>
        <w:rPr>
          <w:spacing w:val="-9"/>
          <w:sz w:val="20"/>
        </w:rPr>
        <w:t> </w:t>
      </w:r>
      <w:r>
        <w:rPr>
          <w:sz w:val="20"/>
        </w:rPr>
        <w:t>the</w:t>
      </w:r>
      <w:r>
        <w:rPr>
          <w:spacing w:val="-9"/>
          <w:sz w:val="20"/>
        </w:rPr>
        <w:t> </w:t>
      </w:r>
      <w:r>
        <w:rPr>
          <w:sz w:val="20"/>
        </w:rPr>
        <w:t>main disease detection model.</w:t>
      </w:r>
    </w:p>
    <w:p>
      <w:pPr>
        <w:pStyle w:val="ListParagraph"/>
        <w:numPr>
          <w:ilvl w:val="0"/>
          <w:numId w:val="2"/>
        </w:numPr>
        <w:tabs>
          <w:tab w:pos="742" w:val="left" w:leader="none"/>
          <w:tab w:pos="744" w:val="left" w:leader="none"/>
        </w:tabs>
        <w:spacing w:line="249" w:lineRule="auto" w:before="0" w:after="0"/>
        <w:ind w:left="744" w:right="0" w:hanging="286"/>
        <w:jc w:val="both"/>
        <w:rPr>
          <w:sz w:val="20"/>
        </w:rPr>
      </w:pPr>
      <w:r>
        <w:rPr>
          <w:sz w:val="20"/>
        </w:rPr>
        <w:t>A</w:t>
      </w:r>
      <w:r>
        <w:rPr>
          <w:spacing w:val="40"/>
          <w:sz w:val="20"/>
        </w:rPr>
        <w:t> </w:t>
      </w:r>
      <w:r>
        <w:rPr>
          <w:i/>
          <w:sz w:val="20"/>
        </w:rPr>
        <w:t>DenseNet-121</w:t>
      </w:r>
      <w:r>
        <w:rPr>
          <w:i/>
          <w:spacing w:val="40"/>
          <w:sz w:val="20"/>
        </w:rPr>
        <w:t> </w:t>
      </w:r>
      <w:r>
        <w:rPr>
          <w:i/>
          <w:sz w:val="20"/>
        </w:rPr>
        <w:t>multi-label</w:t>
      </w:r>
      <w:r>
        <w:rPr>
          <w:i/>
          <w:spacing w:val="40"/>
          <w:sz w:val="20"/>
        </w:rPr>
        <w:t> </w:t>
      </w:r>
      <w:r>
        <w:rPr>
          <w:i/>
          <w:sz w:val="20"/>
        </w:rPr>
        <w:t>classifier</w:t>
      </w:r>
      <w:r>
        <w:rPr>
          <w:i/>
          <w:spacing w:val="40"/>
          <w:sz w:val="20"/>
        </w:rPr>
        <w:t> </w:t>
      </w:r>
      <w:hyperlink w:history="true" w:anchor="_bookmark8">
        <w:r>
          <w:rPr>
            <w:sz w:val="20"/>
          </w:rPr>
          <w:t>[5]</w:t>
        </w:r>
      </w:hyperlink>
      <w:r>
        <w:rPr>
          <w:spacing w:val="40"/>
          <w:sz w:val="20"/>
        </w:rPr>
        <w:t> </w:t>
      </w:r>
      <w:r>
        <w:rPr>
          <w:sz w:val="20"/>
        </w:rPr>
        <w:t>trained</w:t>
      </w:r>
      <w:r>
        <w:rPr>
          <w:spacing w:val="40"/>
          <w:sz w:val="20"/>
        </w:rPr>
        <w:t> </w:t>
      </w:r>
      <w:r>
        <w:rPr>
          <w:sz w:val="20"/>
        </w:rPr>
        <w:t>on the NIH ChestX-ray14 dataset </w:t>
      </w:r>
      <w:hyperlink w:history="true" w:anchor="_bookmark12">
        <w:r>
          <w:rPr>
            <w:sz w:val="20"/>
          </w:rPr>
          <w:t>[10]</w:t>
        </w:r>
      </w:hyperlink>
      <w:r>
        <w:rPr>
          <w:sz w:val="20"/>
        </w:rPr>
        <w:t> to detect fourteen thoracic diseases simultaneously.</w:t>
      </w:r>
    </w:p>
    <w:p>
      <w:pPr>
        <w:pStyle w:val="ListParagraph"/>
        <w:numPr>
          <w:ilvl w:val="0"/>
          <w:numId w:val="2"/>
        </w:numPr>
        <w:tabs>
          <w:tab w:pos="742" w:val="left" w:leader="none"/>
          <w:tab w:pos="744" w:val="left" w:leader="none"/>
        </w:tabs>
        <w:spacing w:line="249" w:lineRule="auto" w:before="0" w:after="0"/>
        <w:ind w:left="744" w:right="0" w:hanging="286"/>
        <w:jc w:val="both"/>
        <w:rPr>
          <w:sz w:val="20"/>
        </w:rPr>
      </w:pPr>
      <w:r>
        <w:rPr>
          <w:i/>
          <w:sz w:val="20"/>
        </w:rPr>
        <w:t>Grad-CAM++ </w:t>
      </w:r>
      <w:hyperlink w:history="true" w:anchor="_bookmark4">
        <w:r>
          <w:rPr>
            <w:sz w:val="20"/>
          </w:rPr>
          <w:t>[1]</w:t>
        </w:r>
      </w:hyperlink>
      <w:r>
        <w:rPr>
          <w:sz w:val="20"/>
        </w:rPr>
        <w:t> is applied to create heatmaps </w:t>
      </w:r>
      <w:r>
        <w:rPr>
          <w:sz w:val="20"/>
        </w:rPr>
        <w:t>that indicate the important areas in the image, based on features learned by the DenseNet-121 model.</w:t>
      </w:r>
    </w:p>
    <w:p>
      <w:pPr>
        <w:pStyle w:val="ListParagraph"/>
        <w:numPr>
          <w:ilvl w:val="0"/>
          <w:numId w:val="2"/>
        </w:numPr>
        <w:tabs>
          <w:tab w:pos="742" w:val="left" w:leader="none"/>
          <w:tab w:pos="744" w:val="left" w:leader="none"/>
        </w:tabs>
        <w:spacing w:line="249" w:lineRule="auto" w:before="0" w:after="0"/>
        <w:ind w:left="744" w:right="0" w:hanging="286"/>
        <w:jc w:val="both"/>
        <w:rPr>
          <w:sz w:val="20"/>
        </w:rPr>
      </w:pPr>
      <w:r>
        <w:rPr>
          <w:sz w:val="20"/>
        </w:rPr>
        <w:t>Integrated </w:t>
      </w:r>
      <w:r>
        <w:rPr>
          <w:i/>
          <w:sz w:val="20"/>
        </w:rPr>
        <w:t>Google Gemini </w:t>
      </w:r>
      <w:r>
        <w:rPr>
          <w:sz w:val="20"/>
        </w:rPr>
        <w:t>to convert DenseNet-</w:t>
      </w:r>
      <w:r>
        <w:rPr>
          <w:sz w:val="20"/>
        </w:rPr>
        <w:t>121 model output into simple clinical reports, making them easier to understand even for users without medical </w:t>
      </w:r>
      <w:r>
        <w:rPr>
          <w:spacing w:val="-2"/>
          <w:sz w:val="20"/>
        </w:rPr>
        <w:t>expertise.</w:t>
      </w:r>
    </w:p>
    <w:p>
      <w:pPr>
        <w:pStyle w:val="BodyText"/>
        <w:spacing w:line="249" w:lineRule="auto" w:before="30"/>
        <w:ind w:firstLine="199"/>
      </w:pPr>
      <w:r>
        <w:rPr/>
        <w:t>The rest of the paper is organized as follows. Section </w:t>
      </w:r>
      <w:r>
        <w:rPr/>
        <w:t>II reviews the related literature. Section III explains the dataset and data preparation process. Section IV describes the system architecture and training approach. Section V presents the results and analysis. Finally, Section VI concludes the paper and discusses future work.</w:t>
      </w:r>
    </w:p>
    <w:p>
      <w:pPr>
        <w:pStyle w:val="ListParagraph"/>
        <w:numPr>
          <w:ilvl w:val="0"/>
          <w:numId w:val="1"/>
        </w:numPr>
        <w:tabs>
          <w:tab w:pos="1422" w:val="left" w:leader="none"/>
        </w:tabs>
        <w:spacing w:line="240" w:lineRule="auto" w:before="118" w:after="0"/>
        <w:ind w:left="1422" w:right="0" w:hanging="289"/>
        <w:jc w:val="left"/>
        <w:rPr>
          <w:sz w:val="20"/>
        </w:rPr>
      </w:pPr>
      <w:bookmarkStart w:name="Review of Related Literature" w:id="2"/>
      <w:bookmarkEnd w:id="2"/>
      <w:r>
        <w:rPr/>
      </w:r>
      <w:r>
        <w:rPr>
          <w:smallCaps/>
          <w:sz w:val="20"/>
        </w:rPr>
        <w:t>Review</w:t>
      </w:r>
      <w:r>
        <w:rPr>
          <w:smallCaps/>
          <w:spacing w:val="44"/>
          <w:sz w:val="20"/>
        </w:rPr>
        <w:t> </w:t>
      </w:r>
      <w:r>
        <w:rPr>
          <w:smallCaps/>
          <w:sz w:val="20"/>
        </w:rPr>
        <w:t>of</w:t>
      </w:r>
      <w:r>
        <w:rPr>
          <w:smallCaps/>
          <w:spacing w:val="44"/>
          <w:sz w:val="20"/>
        </w:rPr>
        <w:t> </w:t>
      </w:r>
      <w:r>
        <w:rPr>
          <w:smallCaps/>
          <w:sz w:val="20"/>
        </w:rPr>
        <w:t>Related</w:t>
      </w:r>
      <w:r>
        <w:rPr>
          <w:smallCaps/>
          <w:spacing w:val="44"/>
          <w:sz w:val="20"/>
        </w:rPr>
        <w:t> </w:t>
      </w:r>
      <w:r>
        <w:rPr>
          <w:smallCaps/>
          <w:spacing w:val="-2"/>
          <w:sz w:val="20"/>
        </w:rPr>
        <w:t>Literature</w:t>
      </w:r>
    </w:p>
    <w:p>
      <w:pPr>
        <w:pStyle w:val="ListParagraph"/>
        <w:numPr>
          <w:ilvl w:val="0"/>
          <w:numId w:val="3"/>
        </w:numPr>
        <w:tabs>
          <w:tab w:pos="529" w:val="left" w:leader="none"/>
        </w:tabs>
        <w:spacing w:line="249" w:lineRule="auto" w:before="69" w:after="0"/>
        <w:ind w:left="259" w:right="0" w:firstLine="0"/>
        <w:jc w:val="both"/>
        <w:rPr>
          <w:i/>
          <w:sz w:val="20"/>
        </w:rPr>
      </w:pPr>
      <w:bookmarkStart w:name="Visual Explanation using Gradient-Weight" w:id="3"/>
      <w:bookmarkEnd w:id="3"/>
      <w:r>
        <w:rPr/>
      </w:r>
      <w:r>
        <w:rPr>
          <w:i/>
          <w:sz w:val="20"/>
        </w:rPr>
        <w:t>Visual</w:t>
      </w:r>
      <w:r>
        <w:rPr>
          <w:i/>
          <w:spacing w:val="-6"/>
          <w:sz w:val="20"/>
        </w:rPr>
        <w:t> </w:t>
      </w:r>
      <w:r>
        <w:rPr>
          <w:i/>
          <w:sz w:val="20"/>
        </w:rPr>
        <w:t>Explanation</w:t>
      </w:r>
      <w:r>
        <w:rPr>
          <w:i/>
          <w:spacing w:val="-6"/>
          <w:sz w:val="20"/>
        </w:rPr>
        <w:t> </w:t>
      </w:r>
      <w:r>
        <w:rPr>
          <w:i/>
          <w:sz w:val="20"/>
        </w:rPr>
        <w:t>using</w:t>
      </w:r>
      <w:r>
        <w:rPr>
          <w:i/>
          <w:spacing w:val="-6"/>
          <w:sz w:val="20"/>
        </w:rPr>
        <w:t> </w:t>
      </w:r>
      <w:r>
        <w:rPr>
          <w:i/>
          <w:sz w:val="20"/>
        </w:rPr>
        <w:t>Gradient-Weighted</w:t>
      </w:r>
      <w:r>
        <w:rPr>
          <w:i/>
          <w:spacing w:val="-6"/>
          <w:sz w:val="20"/>
        </w:rPr>
        <w:t> </w:t>
      </w:r>
      <w:r>
        <w:rPr>
          <w:i/>
          <w:sz w:val="20"/>
        </w:rPr>
        <w:t>Class</w:t>
      </w:r>
      <w:r>
        <w:rPr>
          <w:i/>
          <w:spacing w:val="-6"/>
          <w:sz w:val="20"/>
        </w:rPr>
        <w:t> </w:t>
      </w:r>
      <w:r>
        <w:rPr>
          <w:i/>
          <w:sz w:val="20"/>
        </w:rPr>
        <w:t>Activa- tion Mapping</w:t>
      </w:r>
    </w:p>
    <w:p>
      <w:pPr>
        <w:pStyle w:val="BodyText"/>
        <w:spacing w:line="247" w:lineRule="auto" w:before="60"/>
        <w:ind w:firstLine="199"/>
      </w:pPr>
      <w:r>
        <w:rPr/>
        <w:t>Grad-CAM++ is an improved version of the original </w:t>
      </w:r>
      <w:r>
        <w:rPr/>
        <w:t>Grad- CAM technique, introduced by Chattopadhay et al. </w:t>
      </w:r>
      <w:hyperlink w:history="true" w:anchor="_bookmark4">
        <w:r>
          <w:rPr/>
          <w:t>[1].</w:t>
        </w:r>
      </w:hyperlink>
      <w:r>
        <w:rPr/>
        <w:t> It pro- vides better visual explanations by highlighting the important regions</w:t>
      </w:r>
      <w:r>
        <w:rPr>
          <w:spacing w:val="-8"/>
        </w:rPr>
        <w:t> </w:t>
      </w:r>
      <w:r>
        <w:rPr/>
        <w:t>in</w:t>
      </w:r>
      <w:r>
        <w:rPr>
          <w:spacing w:val="-9"/>
        </w:rPr>
        <w:t> </w:t>
      </w:r>
      <w:r>
        <w:rPr/>
        <w:t>an</w:t>
      </w:r>
      <w:r>
        <w:rPr>
          <w:spacing w:val="-8"/>
        </w:rPr>
        <w:t> </w:t>
      </w:r>
      <w:r>
        <w:rPr/>
        <w:t>image</w:t>
      </w:r>
      <w:r>
        <w:rPr>
          <w:spacing w:val="-8"/>
        </w:rPr>
        <w:t> </w:t>
      </w:r>
      <w:r>
        <w:rPr/>
        <w:t>that</w:t>
      </w:r>
      <w:r>
        <w:rPr>
          <w:spacing w:val="-9"/>
        </w:rPr>
        <w:t> </w:t>
      </w:r>
      <w:r>
        <w:rPr/>
        <w:t>influence</w:t>
      </w:r>
      <w:r>
        <w:rPr>
          <w:spacing w:val="-8"/>
        </w:rPr>
        <w:t> </w:t>
      </w:r>
      <w:r>
        <w:rPr/>
        <w:t>the</w:t>
      </w:r>
      <w:r>
        <w:rPr>
          <w:spacing w:val="-8"/>
        </w:rPr>
        <w:t> </w:t>
      </w:r>
      <w:r>
        <w:rPr/>
        <w:t>model’s</w:t>
      </w:r>
      <w:r>
        <w:rPr>
          <w:spacing w:val="-9"/>
        </w:rPr>
        <w:t> </w:t>
      </w:r>
      <w:r>
        <w:rPr/>
        <w:t>predictions.</w:t>
      </w:r>
      <w:r>
        <w:rPr>
          <w:spacing w:val="-8"/>
        </w:rPr>
        <w:t> </w:t>
      </w:r>
      <w:r>
        <w:rPr/>
        <w:t>Un- like</w:t>
      </w:r>
      <w:r>
        <w:rPr>
          <w:spacing w:val="-10"/>
        </w:rPr>
        <w:t> </w:t>
      </w:r>
      <w:r>
        <w:rPr/>
        <w:t>Grad-CAM</w:t>
      </w:r>
      <w:r>
        <w:rPr>
          <w:spacing w:val="-10"/>
        </w:rPr>
        <w:t> </w:t>
      </w:r>
      <w:hyperlink w:history="true" w:anchor="_bookmark5">
        <w:r>
          <w:rPr/>
          <w:t>[2],</w:t>
        </w:r>
      </w:hyperlink>
      <w:r>
        <w:rPr>
          <w:spacing w:val="-10"/>
        </w:rPr>
        <w:t> </w:t>
      </w:r>
      <w:r>
        <w:rPr/>
        <w:t>it</w:t>
      </w:r>
      <w:r>
        <w:rPr>
          <w:spacing w:val="-10"/>
        </w:rPr>
        <w:t> </w:t>
      </w:r>
      <w:r>
        <w:rPr/>
        <w:t>uses</w:t>
      </w:r>
      <w:r>
        <w:rPr>
          <w:spacing w:val="-10"/>
        </w:rPr>
        <w:t> </w:t>
      </w:r>
      <w:r>
        <w:rPr/>
        <w:t>more</w:t>
      </w:r>
      <w:r>
        <w:rPr>
          <w:spacing w:val="-10"/>
        </w:rPr>
        <w:t> </w:t>
      </w:r>
      <w:r>
        <w:rPr/>
        <w:t>detailed</w:t>
      </w:r>
      <w:r>
        <w:rPr>
          <w:spacing w:val="-10"/>
        </w:rPr>
        <w:t> </w:t>
      </w:r>
      <w:r>
        <w:rPr/>
        <w:t>gradient</w:t>
      </w:r>
      <w:r>
        <w:rPr>
          <w:spacing w:val="-10"/>
        </w:rPr>
        <w:t> </w:t>
      </w:r>
      <w:r>
        <w:rPr/>
        <w:t>information, which helps produce clearer and more precise results. This improvement is especially useful in medical images, where multiple abnormalities can appear in the same X-ray. In such cases, Grad-CAM++ is able to highlight multiple relevant re- gions more accurately. In our system, Grad-CAM++ is imple- mented</w:t>
      </w:r>
      <w:r>
        <w:rPr>
          <w:spacing w:val="-13"/>
        </w:rPr>
        <w:t> </w:t>
      </w:r>
      <w:r>
        <w:rPr/>
        <w:t>using</w:t>
      </w:r>
      <w:r>
        <w:rPr>
          <w:spacing w:val="-5"/>
        </w:rPr>
        <w:t> </w:t>
      </w:r>
      <w:r>
        <w:rPr/>
        <w:t>a </w:t>
      </w:r>
      <w:r>
        <w:rPr>
          <w:rFonts w:ascii="Courier New" w:hAnsi="Courier New"/>
        </w:rPr>
        <w:t>HeatmapGenerator</w:t>
      </w:r>
      <w:r>
        <w:rPr>
          <w:rFonts w:ascii="Courier New" w:hAnsi="Courier New"/>
          <w:spacing w:val="-30"/>
        </w:rPr>
        <w:t> </w:t>
      </w:r>
      <w:r>
        <w:rPr/>
        <w:t>module. This module connects to the final convolutional layer of the DenseNet-121 model and captures forward and backward information during prediction. The generated heatmap is then combined with the original image and encoded so that it can be easily sent as</w:t>
      </w:r>
      <w:r>
        <w:rPr>
          <w:spacing w:val="80"/>
        </w:rPr>
        <w:t> </w:t>
      </w:r>
      <w:r>
        <w:rPr/>
        <w:t>part of the API response.</w:t>
      </w:r>
    </w:p>
    <w:p>
      <w:pPr>
        <w:pStyle w:val="ListParagraph"/>
        <w:numPr>
          <w:ilvl w:val="0"/>
          <w:numId w:val="3"/>
        </w:numPr>
        <w:tabs>
          <w:tab w:pos="529" w:val="left" w:leader="none"/>
        </w:tabs>
        <w:spacing w:line="240" w:lineRule="auto" w:before="138" w:after="0"/>
        <w:ind w:left="529" w:right="0" w:hanging="270"/>
        <w:jc w:val="both"/>
        <w:rPr>
          <w:i/>
          <w:sz w:val="20"/>
        </w:rPr>
      </w:pPr>
      <w:bookmarkStart w:name="Efficient Image Classification with Mobi" w:id="4"/>
      <w:bookmarkEnd w:id="4"/>
      <w:r>
        <w:rPr/>
      </w:r>
      <w:r>
        <w:rPr>
          <w:i/>
          <w:sz w:val="20"/>
        </w:rPr>
        <w:t>Efficient</w:t>
      </w:r>
      <w:r>
        <w:rPr>
          <w:i/>
          <w:spacing w:val="5"/>
          <w:sz w:val="20"/>
        </w:rPr>
        <w:t> </w:t>
      </w:r>
      <w:r>
        <w:rPr>
          <w:i/>
          <w:sz w:val="20"/>
        </w:rPr>
        <w:t>Image</w:t>
      </w:r>
      <w:r>
        <w:rPr>
          <w:i/>
          <w:spacing w:val="5"/>
          <w:sz w:val="20"/>
        </w:rPr>
        <w:t> </w:t>
      </w:r>
      <w:r>
        <w:rPr>
          <w:i/>
          <w:sz w:val="20"/>
        </w:rPr>
        <w:t>Classification</w:t>
      </w:r>
      <w:r>
        <w:rPr>
          <w:i/>
          <w:spacing w:val="5"/>
          <w:sz w:val="20"/>
        </w:rPr>
        <w:t> </w:t>
      </w:r>
      <w:r>
        <w:rPr>
          <w:i/>
          <w:sz w:val="20"/>
        </w:rPr>
        <w:t>with</w:t>
      </w:r>
      <w:r>
        <w:rPr>
          <w:i/>
          <w:spacing w:val="5"/>
          <w:sz w:val="20"/>
        </w:rPr>
        <w:t> </w:t>
      </w:r>
      <w:r>
        <w:rPr>
          <w:i/>
          <w:spacing w:val="-2"/>
          <w:sz w:val="20"/>
        </w:rPr>
        <w:t>MobileNetV2</w:t>
      </w:r>
    </w:p>
    <w:p>
      <w:pPr>
        <w:pStyle w:val="BodyText"/>
        <w:spacing w:line="249" w:lineRule="auto" w:before="69"/>
        <w:ind w:firstLine="199"/>
      </w:pPr>
      <w:r>
        <w:rPr/>
        <w:t>MobileNetV2, presented by Sandler et al. </w:t>
      </w:r>
      <w:hyperlink w:history="true" w:anchor="_bookmark6">
        <w:r>
          <w:rPr/>
          <w:t>[3],</w:t>
        </w:r>
      </w:hyperlink>
      <w:r>
        <w:rPr/>
        <w:t> is </w:t>
      </w:r>
      <w:r>
        <w:rPr/>
        <w:t>a lightweight deep learning network that works well with fewer parameters and less memory than conventional convolutional networks. It uses techniques such as inverted residual blocks and</w:t>
      </w:r>
      <w:r>
        <w:rPr>
          <w:spacing w:val="-6"/>
        </w:rPr>
        <w:t> </w:t>
      </w:r>
      <w:r>
        <w:rPr/>
        <w:t>linear</w:t>
      </w:r>
      <w:r>
        <w:rPr>
          <w:spacing w:val="-6"/>
        </w:rPr>
        <w:t> </w:t>
      </w:r>
      <w:r>
        <w:rPr/>
        <w:t>bottlenecks</w:t>
      </w:r>
      <w:r>
        <w:rPr>
          <w:spacing w:val="-6"/>
        </w:rPr>
        <w:t> </w:t>
      </w:r>
      <w:r>
        <w:rPr/>
        <w:t>to</w:t>
      </w:r>
      <w:r>
        <w:rPr>
          <w:spacing w:val="-6"/>
        </w:rPr>
        <w:t> </w:t>
      </w:r>
      <w:r>
        <w:rPr/>
        <w:t>achieve</w:t>
      </w:r>
      <w:r>
        <w:rPr>
          <w:spacing w:val="-6"/>
        </w:rPr>
        <w:t> </w:t>
      </w:r>
      <w:r>
        <w:rPr/>
        <w:t>this</w:t>
      </w:r>
      <w:r>
        <w:rPr>
          <w:spacing w:val="-6"/>
        </w:rPr>
        <w:t> </w:t>
      </w:r>
      <w:r>
        <w:rPr/>
        <w:t>efficiency.</w:t>
      </w:r>
      <w:r>
        <w:rPr>
          <w:spacing w:val="-6"/>
        </w:rPr>
        <w:t> </w:t>
      </w:r>
      <w:r>
        <w:rPr/>
        <w:t>MobileNetV2 is</w:t>
      </w:r>
      <w:r>
        <w:rPr>
          <w:spacing w:val="22"/>
        </w:rPr>
        <w:t> </w:t>
      </w:r>
      <w:r>
        <w:rPr/>
        <w:t>employed</w:t>
      </w:r>
      <w:r>
        <w:rPr>
          <w:spacing w:val="22"/>
        </w:rPr>
        <w:t> </w:t>
      </w:r>
      <w:r>
        <w:rPr/>
        <w:t>during</w:t>
      </w:r>
      <w:r>
        <w:rPr>
          <w:spacing w:val="22"/>
        </w:rPr>
        <w:t> </w:t>
      </w:r>
      <w:r>
        <w:rPr/>
        <w:t>the</w:t>
      </w:r>
      <w:r>
        <w:rPr>
          <w:spacing w:val="22"/>
        </w:rPr>
        <w:t> </w:t>
      </w:r>
      <w:r>
        <w:rPr/>
        <w:t>initial</w:t>
      </w:r>
      <w:r>
        <w:rPr>
          <w:spacing w:val="22"/>
        </w:rPr>
        <w:t> </w:t>
      </w:r>
      <w:r>
        <w:rPr/>
        <w:t>step</w:t>
      </w:r>
      <w:r>
        <w:rPr>
          <w:spacing w:val="22"/>
        </w:rPr>
        <w:t> </w:t>
      </w:r>
      <w:r>
        <w:rPr/>
        <w:t>in</w:t>
      </w:r>
      <w:r>
        <w:rPr>
          <w:spacing w:val="22"/>
        </w:rPr>
        <w:t> </w:t>
      </w:r>
      <w:r>
        <w:rPr/>
        <w:t>our</w:t>
      </w:r>
      <w:r>
        <w:rPr>
          <w:spacing w:val="22"/>
        </w:rPr>
        <w:t> </w:t>
      </w:r>
      <w:r>
        <w:rPr/>
        <w:t>validation</w:t>
      </w:r>
      <w:r>
        <w:rPr>
          <w:spacing w:val="23"/>
        </w:rPr>
        <w:t> </w:t>
      </w:r>
      <w:r>
        <w:rPr>
          <w:spacing w:val="-2"/>
        </w:rPr>
        <w:t>pipeline</w:t>
      </w:r>
    </w:p>
    <w:p>
      <w:pPr>
        <w:pStyle w:val="BodyText"/>
        <w:spacing w:line="249" w:lineRule="auto" w:before="71"/>
        <w:ind w:left="199" w:right="257"/>
      </w:pPr>
      <w:r>
        <w:rPr/>
        <w:br w:type="column"/>
      </w:r>
      <w:r>
        <w:rPr/>
        <w:t>because</w:t>
      </w:r>
      <w:r>
        <w:rPr>
          <w:spacing w:val="-2"/>
        </w:rPr>
        <w:t> </w:t>
      </w:r>
      <w:r>
        <w:rPr/>
        <w:t>it</w:t>
      </w:r>
      <w:r>
        <w:rPr>
          <w:spacing w:val="-2"/>
        </w:rPr>
        <w:t> </w:t>
      </w:r>
      <w:r>
        <w:rPr/>
        <w:t>is</w:t>
      </w:r>
      <w:r>
        <w:rPr>
          <w:spacing w:val="-2"/>
        </w:rPr>
        <w:t> </w:t>
      </w:r>
      <w:r>
        <w:rPr/>
        <w:t>fast</w:t>
      </w:r>
      <w:r>
        <w:rPr>
          <w:spacing w:val="-2"/>
        </w:rPr>
        <w:t> </w:t>
      </w:r>
      <w:r>
        <w:rPr/>
        <w:t>and</w:t>
      </w:r>
      <w:r>
        <w:rPr>
          <w:spacing w:val="-2"/>
        </w:rPr>
        <w:t> </w:t>
      </w:r>
      <w:r>
        <w:rPr/>
        <w:t>has</w:t>
      </w:r>
      <w:r>
        <w:rPr>
          <w:spacing w:val="-2"/>
        </w:rPr>
        <w:t> </w:t>
      </w:r>
      <w:r>
        <w:rPr/>
        <w:t>low</w:t>
      </w:r>
      <w:r>
        <w:rPr>
          <w:spacing w:val="-2"/>
        </w:rPr>
        <w:t> </w:t>
      </w:r>
      <w:r>
        <w:rPr/>
        <w:t>computation</w:t>
      </w:r>
      <w:r>
        <w:rPr>
          <w:spacing w:val="-2"/>
        </w:rPr>
        <w:t> </w:t>
      </w:r>
      <w:r>
        <w:rPr/>
        <w:t>costs.</w:t>
      </w:r>
      <w:r>
        <w:rPr>
          <w:spacing w:val="-2"/>
        </w:rPr>
        <w:t> </w:t>
      </w:r>
      <w:r>
        <w:rPr/>
        <w:t>Here,</w:t>
      </w:r>
      <w:r>
        <w:rPr>
          <w:spacing w:val="-2"/>
        </w:rPr>
        <w:t> </w:t>
      </w:r>
      <w:r>
        <w:rPr/>
        <w:t>the</w:t>
      </w:r>
      <w:r>
        <w:rPr>
          <w:spacing w:val="-2"/>
        </w:rPr>
        <w:t> </w:t>
      </w:r>
      <w:r>
        <w:rPr/>
        <w:t>aim is to rapidly weed out non-X-ray images. A heavier model </w:t>
      </w:r>
      <w:r>
        <w:rPr/>
        <w:t>in this case would not improve the speed of the system much,</w:t>
      </w:r>
      <w:r>
        <w:rPr>
          <w:spacing w:val="80"/>
        </w:rPr>
        <w:t> </w:t>
      </w:r>
      <w:r>
        <w:rPr/>
        <w:t>but since MobileNetV2 can screen fast and efficiently, it is a good alternative.</w:t>
      </w:r>
    </w:p>
    <w:p>
      <w:pPr>
        <w:pStyle w:val="ListParagraph"/>
        <w:numPr>
          <w:ilvl w:val="0"/>
          <w:numId w:val="3"/>
        </w:numPr>
        <w:tabs>
          <w:tab w:pos="480" w:val="left" w:leader="none"/>
        </w:tabs>
        <w:spacing w:line="249" w:lineRule="auto" w:before="151" w:after="0"/>
        <w:ind w:left="199" w:right="257" w:firstLine="0"/>
        <w:jc w:val="both"/>
        <w:rPr>
          <w:i/>
          <w:sz w:val="20"/>
        </w:rPr>
      </w:pPr>
      <w:bookmarkStart w:name="Deep Residual Networks for High-Capacity" w:id="5"/>
      <w:bookmarkEnd w:id="5"/>
      <w:r>
        <w:rPr/>
      </w:r>
      <w:r>
        <w:rPr>
          <w:i/>
          <w:sz w:val="20"/>
        </w:rPr>
        <w:t>Deep</w:t>
      </w:r>
      <w:r>
        <w:rPr>
          <w:i/>
          <w:spacing w:val="-13"/>
          <w:sz w:val="20"/>
        </w:rPr>
        <w:t> </w:t>
      </w:r>
      <w:r>
        <w:rPr>
          <w:i/>
          <w:sz w:val="20"/>
        </w:rPr>
        <w:t>Residual</w:t>
      </w:r>
      <w:r>
        <w:rPr>
          <w:i/>
          <w:spacing w:val="-12"/>
          <w:sz w:val="20"/>
        </w:rPr>
        <w:t> </w:t>
      </w:r>
      <w:r>
        <w:rPr>
          <w:i/>
          <w:sz w:val="20"/>
        </w:rPr>
        <w:t>Networks</w:t>
      </w:r>
      <w:r>
        <w:rPr>
          <w:i/>
          <w:spacing w:val="-13"/>
          <w:sz w:val="20"/>
        </w:rPr>
        <w:t> </w:t>
      </w:r>
      <w:r>
        <w:rPr>
          <w:i/>
          <w:sz w:val="20"/>
        </w:rPr>
        <w:t>for</w:t>
      </w:r>
      <w:r>
        <w:rPr>
          <w:i/>
          <w:spacing w:val="-12"/>
          <w:sz w:val="20"/>
        </w:rPr>
        <w:t> </w:t>
      </w:r>
      <w:r>
        <w:rPr>
          <w:i/>
          <w:sz w:val="20"/>
        </w:rPr>
        <w:t>High-Capacity</w:t>
      </w:r>
      <w:r>
        <w:rPr>
          <w:i/>
          <w:spacing w:val="-13"/>
          <w:sz w:val="20"/>
        </w:rPr>
        <w:t> </w:t>
      </w:r>
      <w:r>
        <w:rPr>
          <w:i/>
          <w:sz w:val="20"/>
        </w:rPr>
        <w:t>Feature</w:t>
      </w:r>
      <w:r>
        <w:rPr>
          <w:i/>
          <w:spacing w:val="-12"/>
          <w:sz w:val="20"/>
        </w:rPr>
        <w:t> </w:t>
      </w:r>
      <w:r>
        <w:rPr>
          <w:i/>
          <w:sz w:val="20"/>
        </w:rPr>
        <w:t>Learn- </w:t>
      </w:r>
      <w:r>
        <w:rPr>
          <w:i/>
          <w:spacing w:val="-4"/>
          <w:sz w:val="20"/>
        </w:rPr>
        <w:t>ing</w:t>
      </w:r>
    </w:p>
    <w:p>
      <w:pPr>
        <w:pStyle w:val="BodyText"/>
        <w:spacing w:line="249" w:lineRule="auto" w:before="69"/>
        <w:ind w:left="199" w:right="257" w:firstLine="199"/>
      </w:pPr>
      <w:r>
        <w:rPr/>
        <w:t>ResNet, proposed by He et al. </w:t>
      </w:r>
      <w:hyperlink w:history="true" w:anchor="_bookmark7">
        <w:r>
          <w:rPr/>
          <w:t>[4],</w:t>
        </w:r>
      </w:hyperlink>
      <w:r>
        <w:rPr/>
        <w:t> enabled training of extremely deep neural networks with the help of skip </w:t>
      </w:r>
      <w:r>
        <w:rPr/>
        <w:t>con- nections. These connections enable the flow of information between layers without being lost and therefore aid in pre- venting some typical training problems including vanishing gradients. Consequently, more effective training of deeper networks is possible, and better performance is attained. We apply ResNet18 in two steps of the validation process in this work.</w:t>
      </w:r>
      <w:r>
        <w:rPr>
          <w:spacing w:val="33"/>
        </w:rPr>
        <w:t> </w:t>
      </w:r>
      <w:r>
        <w:rPr/>
        <w:t>It</w:t>
      </w:r>
      <w:r>
        <w:rPr>
          <w:spacing w:val="33"/>
        </w:rPr>
        <w:t> </w:t>
      </w:r>
      <w:r>
        <w:rPr/>
        <w:t>is</w:t>
      </w:r>
      <w:r>
        <w:rPr>
          <w:spacing w:val="32"/>
        </w:rPr>
        <w:t> </w:t>
      </w:r>
      <w:r>
        <w:rPr/>
        <w:t>first</w:t>
      </w:r>
      <w:r>
        <w:rPr>
          <w:spacing w:val="33"/>
        </w:rPr>
        <w:t> </w:t>
      </w:r>
      <w:r>
        <w:rPr/>
        <w:t>used</w:t>
      </w:r>
      <w:r>
        <w:rPr>
          <w:spacing w:val="33"/>
        </w:rPr>
        <w:t> </w:t>
      </w:r>
      <w:r>
        <w:rPr/>
        <w:t>to</w:t>
      </w:r>
      <w:r>
        <w:rPr>
          <w:spacing w:val="33"/>
        </w:rPr>
        <w:t> </w:t>
      </w:r>
      <w:r>
        <w:rPr/>
        <w:t>determine</w:t>
      </w:r>
      <w:r>
        <w:rPr>
          <w:spacing w:val="33"/>
        </w:rPr>
        <w:t> </w:t>
      </w:r>
      <w:r>
        <w:rPr/>
        <w:t>whether</w:t>
      </w:r>
      <w:r>
        <w:rPr>
          <w:spacing w:val="32"/>
        </w:rPr>
        <w:t> </w:t>
      </w:r>
      <w:r>
        <w:rPr/>
        <w:t>the</w:t>
      </w:r>
      <w:r>
        <w:rPr>
          <w:spacing w:val="33"/>
        </w:rPr>
        <w:t> </w:t>
      </w:r>
      <w:r>
        <w:rPr/>
        <w:t>input</w:t>
      </w:r>
      <w:r>
        <w:rPr>
          <w:spacing w:val="33"/>
        </w:rPr>
        <w:t> </w:t>
      </w:r>
      <w:r>
        <w:rPr/>
        <w:t>image is specifically a chest X-ray. It is then applied to categorize</w:t>
      </w:r>
      <w:r>
        <w:rPr>
          <w:spacing w:val="40"/>
        </w:rPr>
        <w:t> </w:t>
      </w:r>
      <w:r>
        <w:rPr/>
        <w:t>the image as normal or abnormal. ResNet18 is efficient in these tasks as it can extract relevant features while remaining computationally efficient.</w:t>
      </w:r>
    </w:p>
    <w:p>
      <w:pPr>
        <w:pStyle w:val="ListParagraph"/>
        <w:numPr>
          <w:ilvl w:val="0"/>
          <w:numId w:val="3"/>
        </w:numPr>
        <w:tabs>
          <w:tab w:pos="491" w:val="left" w:leader="none"/>
        </w:tabs>
        <w:spacing w:line="240" w:lineRule="auto" w:before="150" w:after="0"/>
        <w:ind w:left="491" w:right="0" w:hanging="292"/>
        <w:jc w:val="both"/>
        <w:rPr>
          <w:i/>
          <w:sz w:val="20"/>
        </w:rPr>
      </w:pPr>
      <w:bookmarkStart w:name="Language Models for Clinical Report Synt" w:id="6"/>
      <w:bookmarkEnd w:id="6"/>
      <w:r>
        <w:rPr/>
      </w:r>
      <w:r>
        <w:rPr>
          <w:i/>
          <w:sz w:val="20"/>
        </w:rPr>
        <w:t>Language</w:t>
      </w:r>
      <w:r>
        <w:rPr>
          <w:i/>
          <w:spacing w:val="12"/>
          <w:sz w:val="20"/>
        </w:rPr>
        <w:t> </w:t>
      </w:r>
      <w:r>
        <w:rPr>
          <w:i/>
          <w:sz w:val="20"/>
        </w:rPr>
        <w:t>Models</w:t>
      </w:r>
      <w:r>
        <w:rPr>
          <w:i/>
          <w:spacing w:val="13"/>
          <w:sz w:val="20"/>
        </w:rPr>
        <w:t> </w:t>
      </w:r>
      <w:r>
        <w:rPr>
          <w:i/>
          <w:sz w:val="20"/>
        </w:rPr>
        <w:t>for</w:t>
      </w:r>
      <w:r>
        <w:rPr>
          <w:i/>
          <w:spacing w:val="12"/>
          <w:sz w:val="20"/>
        </w:rPr>
        <w:t> </w:t>
      </w:r>
      <w:r>
        <w:rPr>
          <w:i/>
          <w:sz w:val="20"/>
        </w:rPr>
        <w:t>Clinical</w:t>
      </w:r>
      <w:r>
        <w:rPr>
          <w:i/>
          <w:spacing w:val="13"/>
          <w:sz w:val="20"/>
        </w:rPr>
        <w:t> </w:t>
      </w:r>
      <w:r>
        <w:rPr>
          <w:i/>
          <w:sz w:val="20"/>
        </w:rPr>
        <w:t>Report</w:t>
      </w:r>
      <w:r>
        <w:rPr>
          <w:i/>
          <w:spacing w:val="12"/>
          <w:sz w:val="20"/>
        </w:rPr>
        <w:t> </w:t>
      </w:r>
      <w:r>
        <w:rPr>
          <w:i/>
          <w:spacing w:val="-2"/>
          <w:sz w:val="20"/>
        </w:rPr>
        <w:t>Synthesis</w:t>
      </w:r>
    </w:p>
    <w:p>
      <w:pPr>
        <w:pStyle w:val="BodyText"/>
        <w:spacing w:line="249" w:lineRule="auto" w:before="79"/>
        <w:ind w:left="199" w:right="257" w:firstLine="199"/>
      </w:pPr>
      <w:r>
        <w:rPr/>
        <w:t>Large</w:t>
      </w:r>
      <w:r>
        <w:rPr>
          <w:spacing w:val="-12"/>
        </w:rPr>
        <w:t> </w:t>
      </w:r>
      <w:r>
        <w:rPr/>
        <w:t>language</w:t>
      </w:r>
      <w:r>
        <w:rPr>
          <w:spacing w:val="-12"/>
        </w:rPr>
        <w:t> </w:t>
      </w:r>
      <w:r>
        <w:rPr/>
        <w:t>models</w:t>
      </w:r>
      <w:r>
        <w:rPr>
          <w:spacing w:val="-12"/>
        </w:rPr>
        <w:t> </w:t>
      </w:r>
      <w:r>
        <w:rPr/>
        <w:t>have</w:t>
      </w:r>
      <w:r>
        <w:rPr>
          <w:spacing w:val="-12"/>
        </w:rPr>
        <w:t> </w:t>
      </w:r>
      <w:r>
        <w:rPr/>
        <w:t>reached</w:t>
      </w:r>
      <w:r>
        <w:rPr>
          <w:spacing w:val="-12"/>
        </w:rPr>
        <w:t> </w:t>
      </w:r>
      <w:r>
        <w:rPr/>
        <w:t>maturity,</w:t>
      </w:r>
      <w:r>
        <w:rPr>
          <w:spacing w:val="-12"/>
        </w:rPr>
        <w:t> </w:t>
      </w:r>
      <w:r>
        <w:rPr/>
        <w:t>thus</w:t>
      </w:r>
      <w:r>
        <w:rPr>
          <w:spacing w:val="-12"/>
        </w:rPr>
        <w:t> </w:t>
      </w:r>
      <w:r>
        <w:rPr/>
        <w:t>enabling a</w:t>
      </w:r>
      <w:r>
        <w:rPr>
          <w:spacing w:val="-10"/>
        </w:rPr>
        <w:t> </w:t>
      </w:r>
      <w:r>
        <w:rPr/>
        <w:t>new</w:t>
      </w:r>
      <w:r>
        <w:rPr>
          <w:spacing w:val="-10"/>
        </w:rPr>
        <w:t> </w:t>
      </w:r>
      <w:r>
        <w:rPr/>
        <w:t>generation</w:t>
      </w:r>
      <w:r>
        <w:rPr>
          <w:spacing w:val="-10"/>
        </w:rPr>
        <w:t> </w:t>
      </w:r>
      <w:r>
        <w:rPr/>
        <w:t>of</w:t>
      </w:r>
      <w:r>
        <w:rPr>
          <w:spacing w:val="-10"/>
        </w:rPr>
        <w:t> </w:t>
      </w:r>
      <w:r>
        <w:rPr/>
        <w:t>tools</w:t>
      </w:r>
      <w:r>
        <w:rPr>
          <w:spacing w:val="-10"/>
        </w:rPr>
        <w:t> </w:t>
      </w:r>
      <w:r>
        <w:rPr/>
        <w:t>able</w:t>
      </w:r>
      <w:r>
        <w:rPr>
          <w:spacing w:val="-10"/>
        </w:rPr>
        <w:t> </w:t>
      </w:r>
      <w:r>
        <w:rPr/>
        <w:t>to</w:t>
      </w:r>
      <w:r>
        <w:rPr>
          <w:spacing w:val="-10"/>
        </w:rPr>
        <w:t> </w:t>
      </w:r>
      <w:r>
        <w:rPr/>
        <w:t>generate</w:t>
      </w:r>
      <w:r>
        <w:rPr>
          <w:spacing w:val="-10"/>
        </w:rPr>
        <w:t> </w:t>
      </w:r>
      <w:r>
        <w:rPr/>
        <w:t>written</w:t>
      </w:r>
      <w:r>
        <w:rPr>
          <w:spacing w:val="-10"/>
        </w:rPr>
        <w:t> </w:t>
      </w:r>
      <w:r>
        <w:rPr/>
        <w:t>clinical</w:t>
      </w:r>
      <w:r>
        <w:rPr>
          <w:spacing w:val="-10"/>
        </w:rPr>
        <w:t> </w:t>
      </w:r>
      <w:r>
        <w:rPr/>
        <w:t>prose based</w:t>
      </w:r>
      <w:r>
        <w:rPr>
          <w:spacing w:val="-8"/>
        </w:rPr>
        <w:t> </w:t>
      </w:r>
      <w:r>
        <w:rPr/>
        <w:t>on</w:t>
      </w:r>
      <w:r>
        <w:rPr>
          <w:spacing w:val="-8"/>
        </w:rPr>
        <w:t> </w:t>
      </w:r>
      <w:r>
        <w:rPr/>
        <w:t>numerical</w:t>
      </w:r>
      <w:r>
        <w:rPr>
          <w:spacing w:val="-8"/>
        </w:rPr>
        <w:t> </w:t>
      </w:r>
      <w:r>
        <w:rPr/>
        <w:t>model</w:t>
      </w:r>
      <w:r>
        <w:rPr>
          <w:spacing w:val="-8"/>
        </w:rPr>
        <w:t> </w:t>
      </w:r>
      <w:r>
        <w:rPr/>
        <w:t>outputs</w:t>
      </w:r>
      <w:r>
        <w:rPr>
          <w:spacing w:val="-8"/>
        </w:rPr>
        <w:t> </w:t>
      </w:r>
      <w:hyperlink w:history="true" w:anchor="_bookmark9">
        <w:r>
          <w:rPr/>
          <w:t>[6],</w:t>
        </w:r>
      </w:hyperlink>
      <w:r>
        <w:rPr>
          <w:spacing w:val="-8"/>
        </w:rPr>
        <w:t> </w:t>
      </w:r>
      <w:hyperlink w:history="true" w:anchor="_bookmark10">
        <w:r>
          <w:rPr/>
          <w:t>[7].</w:t>
        </w:r>
      </w:hyperlink>
      <w:r>
        <w:rPr>
          <w:spacing w:val="-8"/>
        </w:rPr>
        <w:t> </w:t>
      </w:r>
      <w:r>
        <w:rPr/>
        <w:t>This</w:t>
      </w:r>
      <w:r>
        <w:rPr>
          <w:spacing w:val="-8"/>
        </w:rPr>
        <w:t> </w:t>
      </w:r>
      <w:r>
        <w:rPr/>
        <w:t>transformation is practically important since raw per-class probability scores are non-actionable even to general users and non-radiologist clinical staff. By posting a structured prompt which encodes the binary pipeline verification outcomes, the per-pathology confidence scores, and the overall severity assessment to Google Gemini, the system generates summaries that present diagnostic results in understandable language without losing the specificity required for clinical decision support.</w:t>
      </w:r>
    </w:p>
    <w:p>
      <w:pPr>
        <w:pStyle w:val="ListParagraph"/>
        <w:numPr>
          <w:ilvl w:val="0"/>
          <w:numId w:val="3"/>
        </w:numPr>
        <w:tabs>
          <w:tab w:pos="469" w:val="left" w:leader="none"/>
        </w:tabs>
        <w:spacing w:line="240" w:lineRule="auto" w:before="150" w:after="0"/>
        <w:ind w:left="469" w:right="0" w:hanging="270"/>
        <w:jc w:val="both"/>
        <w:rPr>
          <w:i/>
          <w:sz w:val="20"/>
        </w:rPr>
      </w:pPr>
      <w:bookmarkStart w:name="Transfer Learning in Medical Imaging" w:id="7"/>
      <w:bookmarkEnd w:id="7"/>
      <w:r>
        <w:rPr/>
      </w:r>
      <w:r>
        <w:rPr>
          <w:i/>
          <w:sz w:val="20"/>
        </w:rPr>
        <w:t>Transfer</w:t>
      </w:r>
      <w:r>
        <w:rPr>
          <w:i/>
          <w:spacing w:val="9"/>
          <w:sz w:val="20"/>
        </w:rPr>
        <w:t> </w:t>
      </w:r>
      <w:r>
        <w:rPr>
          <w:i/>
          <w:sz w:val="20"/>
        </w:rPr>
        <w:t>Learning</w:t>
      </w:r>
      <w:r>
        <w:rPr>
          <w:i/>
          <w:spacing w:val="10"/>
          <w:sz w:val="20"/>
        </w:rPr>
        <w:t> </w:t>
      </w:r>
      <w:r>
        <w:rPr>
          <w:i/>
          <w:sz w:val="20"/>
        </w:rPr>
        <w:t>in</w:t>
      </w:r>
      <w:r>
        <w:rPr>
          <w:i/>
          <w:spacing w:val="10"/>
          <w:sz w:val="20"/>
        </w:rPr>
        <w:t> </w:t>
      </w:r>
      <w:r>
        <w:rPr>
          <w:i/>
          <w:sz w:val="20"/>
        </w:rPr>
        <w:t>Medical</w:t>
      </w:r>
      <w:r>
        <w:rPr>
          <w:i/>
          <w:spacing w:val="10"/>
          <w:sz w:val="20"/>
        </w:rPr>
        <w:t> </w:t>
      </w:r>
      <w:r>
        <w:rPr>
          <w:i/>
          <w:spacing w:val="-2"/>
          <w:sz w:val="20"/>
        </w:rPr>
        <w:t>Imaging</w:t>
      </w:r>
    </w:p>
    <w:p>
      <w:pPr>
        <w:pStyle w:val="BodyText"/>
        <w:spacing w:line="249" w:lineRule="auto" w:before="79"/>
        <w:ind w:left="199" w:right="257" w:firstLine="199"/>
      </w:pPr>
      <w:r>
        <w:rPr/>
        <w:t>Medical imaging datasets can be small since the process </w:t>
      </w:r>
      <w:r>
        <w:rPr/>
        <w:t>of data collection and labelling is time-consuming and requires expert knowledge. Consequently, it is hard to train deep learning models on this data alone. To overcome this issue, transfer</w:t>
      </w:r>
      <w:r>
        <w:rPr>
          <w:spacing w:val="-8"/>
        </w:rPr>
        <w:t> </w:t>
      </w:r>
      <w:r>
        <w:rPr/>
        <w:t>learning</w:t>
      </w:r>
      <w:r>
        <w:rPr>
          <w:spacing w:val="-8"/>
        </w:rPr>
        <w:t> </w:t>
      </w:r>
      <w:r>
        <w:rPr/>
        <w:t>is</w:t>
      </w:r>
      <w:r>
        <w:rPr>
          <w:spacing w:val="-8"/>
        </w:rPr>
        <w:t> </w:t>
      </w:r>
      <w:r>
        <w:rPr/>
        <w:t>commonly</w:t>
      </w:r>
      <w:r>
        <w:rPr>
          <w:spacing w:val="-8"/>
        </w:rPr>
        <w:t> </w:t>
      </w:r>
      <w:r>
        <w:rPr/>
        <w:t>used.</w:t>
      </w:r>
      <w:r>
        <w:rPr>
          <w:spacing w:val="-8"/>
        </w:rPr>
        <w:t> </w:t>
      </w:r>
      <w:r>
        <w:rPr/>
        <w:t>In</w:t>
      </w:r>
      <w:r>
        <w:rPr>
          <w:spacing w:val="-8"/>
        </w:rPr>
        <w:t> </w:t>
      </w:r>
      <w:r>
        <w:rPr/>
        <w:t>this</w:t>
      </w:r>
      <w:r>
        <w:rPr>
          <w:spacing w:val="-8"/>
        </w:rPr>
        <w:t> </w:t>
      </w:r>
      <w:r>
        <w:rPr/>
        <w:t>method,</w:t>
      </w:r>
      <w:r>
        <w:rPr>
          <w:spacing w:val="-8"/>
        </w:rPr>
        <w:t> </w:t>
      </w:r>
      <w:r>
        <w:rPr/>
        <w:t>the</w:t>
      </w:r>
      <w:r>
        <w:rPr>
          <w:spacing w:val="-8"/>
        </w:rPr>
        <w:t> </w:t>
      </w:r>
      <w:r>
        <w:rPr/>
        <w:t>models are initially trained on large general datasets and then fine- tuned on medical images. This enables the model to share simple visual features and adjust to the task at hand </w:t>
      </w:r>
      <w:hyperlink w:history="true" w:anchor="_bookmark11">
        <w:r>
          <w:rPr/>
          <w:t>[9].</w:t>
        </w:r>
      </w:hyperlink>
      <w:r>
        <w:rPr/>
        <w:t> We use a two-stage training approach with ResNet18 in our work. In the first stage, the early layers are fixed and only the last layers are trained. In the second stage, some of the deeper layers are gradually unfrozen. This assists the model to learn patterns particular to chest X-rays whilst preserving general </w:t>
      </w:r>
      <w:r>
        <w:rPr>
          <w:spacing w:val="-2"/>
        </w:rPr>
        <w:t>features.</w:t>
      </w:r>
    </w:p>
    <w:p>
      <w:pPr>
        <w:pStyle w:val="ListParagraph"/>
        <w:numPr>
          <w:ilvl w:val="0"/>
          <w:numId w:val="1"/>
        </w:numPr>
        <w:tabs>
          <w:tab w:pos="1657" w:val="left" w:leader="none"/>
        </w:tabs>
        <w:spacing w:line="240" w:lineRule="auto" w:before="149" w:after="0"/>
        <w:ind w:left="1657" w:right="0" w:hanging="364"/>
        <w:jc w:val="left"/>
        <w:rPr>
          <w:sz w:val="20"/>
        </w:rPr>
      </w:pPr>
      <w:bookmarkStart w:name="Dataset and Preparation" w:id="8"/>
      <w:bookmarkEnd w:id="8"/>
      <w:r>
        <w:rPr/>
      </w:r>
      <w:r>
        <w:rPr>
          <w:smallCaps/>
          <w:sz w:val="20"/>
        </w:rPr>
        <w:t>Dataset</w:t>
      </w:r>
      <w:r>
        <w:rPr>
          <w:smallCaps/>
          <w:spacing w:val="30"/>
          <w:sz w:val="20"/>
        </w:rPr>
        <w:t> </w:t>
      </w:r>
      <w:r>
        <w:rPr>
          <w:smallCaps/>
          <w:sz w:val="20"/>
        </w:rPr>
        <w:t>and</w:t>
      </w:r>
      <w:r>
        <w:rPr>
          <w:smallCaps/>
          <w:spacing w:val="30"/>
          <w:sz w:val="20"/>
        </w:rPr>
        <w:t> </w:t>
      </w:r>
      <w:r>
        <w:rPr>
          <w:smallCaps/>
          <w:spacing w:val="-2"/>
          <w:sz w:val="20"/>
        </w:rPr>
        <w:t>Preparation</w:t>
      </w:r>
    </w:p>
    <w:p>
      <w:pPr>
        <w:pStyle w:val="ListParagraph"/>
        <w:numPr>
          <w:ilvl w:val="0"/>
          <w:numId w:val="4"/>
        </w:numPr>
        <w:tabs>
          <w:tab w:pos="469" w:val="left" w:leader="none"/>
        </w:tabs>
        <w:spacing w:line="240" w:lineRule="auto" w:before="84" w:after="0"/>
        <w:ind w:left="469" w:right="0" w:hanging="270"/>
        <w:jc w:val="both"/>
        <w:rPr>
          <w:i/>
          <w:sz w:val="20"/>
        </w:rPr>
      </w:pPr>
      <w:bookmarkStart w:name="NIH ChestX-ray14 (CXR8)" w:id="9"/>
      <w:bookmarkEnd w:id="9"/>
      <w:r>
        <w:rPr/>
      </w:r>
      <w:r>
        <w:rPr>
          <w:i/>
          <w:sz w:val="20"/>
        </w:rPr>
        <w:t>NIH</w:t>
      </w:r>
      <w:r>
        <w:rPr>
          <w:i/>
          <w:spacing w:val="10"/>
          <w:sz w:val="20"/>
        </w:rPr>
        <w:t> </w:t>
      </w:r>
      <w:r>
        <w:rPr>
          <w:i/>
          <w:sz w:val="20"/>
        </w:rPr>
        <w:t>ChestX-ray14</w:t>
      </w:r>
      <w:r>
        <w:rPr>
          <w:i/>
          <w:spacing w:val="10"/>
          <w:sz w:val="20"/>
        </w:rPr>
        <w:t> </w:t>
      </w:r>
      <w:r>
        <w:rPr>
          <w:i/>
          <w:spacing w:val="-2"/>
          <w:sz w:val="20"/>
        </w:rPr>
        <w:t>(CXR8)</w:t>
      </w:r>
    </w:p>
    <w:p>
      <w:pPr>
        <w:pStyle w:val="BodyText"/>
        <w:spacing w:line="249" w:lineRule="auto" w:before="79"/>
        <w:ind w:left="199" w:right="257" w:firstLine="199"/>
      </w:pPr>
      <w:r>
        <w:rPr/>
        <w:t>The NIH ChestX-ray14 dataset </w:t>
      </w:r>
      <w:hyperlink w:history="true" w:anchor="_bookmark12">
        <w:r>
          <w:rPr/>
          <w:t>[10]</w:t>
        </w:r>
      </w:hyperlink>
      <w:r>
        <w:rPr/>
        <w:t> is provided by the Na- tional</w:t>
      </w:r>
      <w:r>
        <w:rPr>
          <w:spacing w:val="-10"/>
        </w:rPr>
        <w:t> </w:t>
      </w:r>
      <w:r>
        <w:rPr/>
        <w:t>Institutes</w:t>
      </w:r>
      <w:r>
        <w:rPr>
          <w:spacing w:val="-10"/>
        </w:rPr>
        <w:t> </w:t>
      </w:r>
      <w:r>
        <w:rPr/>
        <w:t>of</w:t>
      </w:r>
      <w:r>
        <w:rPr>
          <w:spacing w:val="-10"/>
        </w:rPr>
        <w:t> </w:t>
      </w:r>
      <w:r>
        <w:rPr/>
        <w:t>Health</w:t>
      </w:r>
      <w:r>
        <w:rPr>
          <w:spacing w:val="-10"/>
        </w:rPr>
        <w:t> </w:t>
      </w:r>
      <w:r>
        <w:rPr/>
        <w:t>Clinical</w:t>
      </w:r>
      <w:r>
        <w:rPr>
          <w:spacing w:val="-10"/>
        </w:rPr>
        <w:t> </w:t>
      </w:r>
      <w:r>
        <w:rPr/>
        <w:t>Center</w:t>
      </w:r>
      <w:r>
        <w:rPr>
          <w:spacing w:val="-10"/>
        </w:rPr>
        <w:t> </w:t>
      </w:r>
      <w:r>
        <w:rPr/>
        <w:t>and</w:t>
      </w:r>
      <w:r>
        <w:rPr>
          <w:spacing w:val="-10"/>
        </w:rPr>
        <w:t> </w:t>
      </w:r>
      <w:r>
        <w:rPr/>
        <w:t>contains</w:t>
      </w:r>
      <w:r>
        <w:rPr>
          <w:spacing w:val="-10"/>
        </w:rPr>
        <w:t> </w:t>
      </w:r>
      <w:r>
        <w:rPr/>
        <w:t>112,120 chest</w:t>
      </w:r>
      <w:r>
        <w:rPr>
          <w:spacing w:val="-10"/>
        </w:rPr>
        <w:t> </w:t>
      </w:r>
      <w:r>
        <w:rPr/>
        <w:t>X-ray</w:t>
      </w:r>
      <w:r>
        <w:rPr>
          <w:spacing w:val="-9"/>
        </w:rPr>
        <w:t> </w:t>
      </w:r>
      <w:r>
        <w:rPr/>
        <w:t>images</w:t>
      </w:r>
      <w:r>
        <w:rPr>
          <w:spacing w:val="-9"/>
        </w:rPr>
        <w:t> </w:t>
      </w:r>
      <w:r>
        <w:rPr/>
        <w:t>collected</w:t>
      </w:r>
      <w:r>
        <w:rPr>
          <w:spacing w:val="-9"/>
        </w:rPr>
        <w:t> </w:t>
      </w:r>
      <w:r>
        <w:rPr/>
        <w:t>from</w:t>
      </w:r>
      <w:r>
        <w:rPr>
          <w:spacing w:val="-10"/>
        </w:rPr>
        <w:t> </w:t>
      </w:r>
      <w:r>
        <w:rPr/>
        <w:t>30,805</w:t>
      </w:r>
      <w:r>
        <w:rPr>
          <w:spacing w:val="-9"/>
        </w:rPr>
        <w:t> </w:t>
      </w:r>
      <w:r>
        <w:rPr/>
        <w:t>patients.</w:t>
      </w:r>
      <w:r>
        <w:rPr>
          <w:spacing w:val="-9"/>
        </w:rPr>
        <w:t> </w:t>
      </w:r>
      <w:r>
        <w:rPr/>
        <w:t>Each</w:t>
      </w:r>
      <w:r>
        <w:rPr>
          <w:spacing w:val="-9"/>
        </w:rPr>
        <w:t> </w:t>
      </w:r>
      <w:r>
        <w:rPr>
          <w:spacing w:val="-2"/>
        </w:rPr>
        <w:t>image</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pPr>
      <w:r>
        <w:rPr/>
        <w:t>is</w:t>
      </w:r>
      <w:r>
        <w:rPr>
          <w:spacing w:val="40"/>
        </w:rPr>
        <w:t> </w:t>
      </w:r>
      <w:r>
        <w:rPr/>
        <w:t>labeled</w:t>
      </w:r>
      <w:r>
        <w:rPr>
          <w:spacing w:val="40"/>
        </w:rPr>
        <w:t> </w:t>
      </w:r>
      <w:r>
        <w:rPr/>
        <w:t>for</w:t>
      </w:r>
      <w:r>
        <w:rPr>
          <w:spacing w:val="40"/>
        </w:rPr>
        <w:t> </w:t>
      </w:r>
      <w:r>
        <w:rPr/>
        <w:t>fourteen</w:t>
      </w:r>
      <w:r>
        <w:rPr>
          <w:spacing w:val="40"/>
        </w:rPr>
        <w:t> </w:t>
      </w:r>
      <w:r>
        <w:rPr/>
        <w:t>different</w:t>
      </w:r>
      <w:r>
        <w:rPr>
          <w:spacing w:val="40"/>
        </w:rPr>
        <w:t> </w:t>
      </w:r>
      <w:r>
        <w:rPr/>
        <w:t>thoracic</w:t>
      </w:r>
      <w:r>
        <w:rPr>
          <w:spacing w:val="40"/>
        </w:rPr>
        <w:t> </w:t>
      </w:r>
      <w:r>
        <w:rPr/>
        <w:t>diseases,</w:t>
      </w:r>
      <w:r>
        <w:rPr>
          <w:spacing w:val="40"/>
        </w:rPr>
        <w:t> </w:t>
      </w:r>
      <w:r>
        <w:rPr/>
        <w:t>includ- ing Atelectasis, Cardiomegaly, Effusion, Infiltration, Mass, Nodule, Pneumonia, Pneumothorax, Consolidation, Oedema, Emphysema, Fibrosis, Pleural Thickening, and Hernia. An important</w:t>
      </w:r>
      <w:r>
        <w:rPr>
          <w:spacing w:val="40"/>
        </w:rPr>
        <w:t> </w:t>
      </w:r>
      <w:r>
        <w:rPr/>
        <w:t>feature</w:t>
      </w:r>
      <w:r>
        <w:rPr>
          <w:spacing w:val="40"/>
        </w:rPr>
        <w:t> </w:t>
      </w:r>
      <w:r>
        <w:rPr/>
        <w:t>of</w:t>
      </w:r>
      <w:r>
        <w:rPr>
          <w:spacing w:val="40"/>
        </w:rPr>
        <w:t> </w:t>
      </w:r>
      <w:r>
        <w:rPr/>
        <w:t>this</w:t>
      </w:r>
      <w:r>
        <w:rPr>
          <w:spacing w:val="40"/>
        </w:rPr>
        <w:t> </w:t>
      </w:r>
      <w:r>
        <w:rPr/>
        <w:t>dataset</w:t>
      </w:r>
      <w:r>
        <w:rPr>
          <w:spacing w:val="40"/>
        </w:rPr>
        <w:t> </w:t>
      </w:r>
      <w:r>
        <w:rPr/>
        <w:t>is</w:t>
      </w:r>
      <w:r>
        <w:rPr>
          <w:spacing w:val="40"/>
        </w:rPr>
        <w:t> </w:t>
      </w:r>
      <w:r>
        <w:rPr/>
        <w:t>that</w:t>
      </w:r>
      <w:r>
        <w:rPr>
          <w:spacing w:val="40"/>
        </w:rPr>
        <w:t> </w:t>
      </w:r>
      <w:r>
        <w:rPr/>
        <w:t>it</w:t>
      </w:r>
      <w:r>
        <w:rPr>
          <w:spacing w:val="40"/>
        </w:rPr>
        <w:t> </w:t>
      </w:r>
      <w:r>
        <w:rPr/>
        <w:t>supports</w:t>
      </w:r>
      <w:r>
        <w:rPr>
          <w:spacing w:val="40"/>
        </w:rPr>
        <w:t> </w:t>
      </w:r>
      <w:r>
        <w:rPr/>
        <w:t>multi- label</w:t>
      </w:r>
      <w:r>
        <w:rPr>
          <w:spacing w:val="-1"/>
        </w:rPr>
        <w:t> </w:t>
      </w:r>
      <w:r>
        <w:rPr/>
        <w:t>classification.</w:t>
      </w:r>
      <w:r>
        <w:rPr>
          <w:spacing w:val="-1"/>
        </w:rPr>
        <w:t> </w:t>
      </w:r>
      <w:r>
        <w:rPr/>
        <w:t>This</w:t>
      </w:r>
      <w:r>
        <w:rPr>
          <w:spacing w:val="-1"/>
        </w:rPr>
        <w:t> </w:t>
      </w:r>
      <w:r>
        <w:rPr/>
        <w:t>means</w:t>
      </w:r>
      <w:r>
        <w:rPr>
          <w:spacing w:val="-1"/>
        </w:rPr>
        <w:t> </w:t>
      </w:r>
      <w:r>
        <w:rPr/>
        <w:t>a</w:t>
      </w:r>
      <w:r>
        <w:rPr>
          <w:spacing w:val="-1"/>
        </w:rPr>
        <w:t> </w:t>
      </w:r>
      <w:r>
        <w:rPr/>
        <w:t>single</w:t>
      </w:r>
      <w:r>
        <w:rPr>
          <w:spacing w:val="-1"/>
        </w:rPr>
        <w:t> </w:t>
      </w:r>
      <w:r>
        <w:rPr/>
        <w:t>X-ray</w:t>
      </w:r>
      <w:r>
        <w:rPr>
          <w:spacing w:val="-1"/>
        </w:rPr>
        <w:t> </w:t>
      </w:r>
      <w:r>
        <w:rPr/>
        <w:t>image</w:t>
      </w:r>
      <w:r>
        <w:rPr>
          <w:spacing w:val="-1"/>
        </w:rPr>
        <w:t> </w:t>
      </w:r>
      <w:r>
        <w:rPr/>
        <w:t>can</w:t>
      </w:r>
      <w:r>
        <w:rPr>
          <w:spacing w:val="-1"/>
        </w:rPr>
        <w:t> </w:t>
      </w:r>
      <w:r>
        <w:rPr/>
        <w:t>have more than one disease at the same time, which reflects real- world medical scenarios where multiple conditions can occur </w:t>
      </w:r>
      <w:r>
        <w:rPr>
          <w:spacing w:val="-2"/>
        </w:rPr>
        <w:t>together.</w:t>
      </w:r>
    </w:p>
    <w:p>
      <w:pPr>
        <w:pStyle w:val="BodyText"/>
        <w:spacing w:line="249" w:lineRule="auto" w:before="3"/>
        <w:ind w:firstLine="199"/>
      </w:pPr>
      <w:r>
        <w:rPr/>
        <w:t>The labels in this dataset are generated from </w:t>
      </w:r>
      <w:r>
        <w:rPr/>
        <w:t>radiology reports using NLP techniques. Because of this, there may be some noise in the labels, which is a known limitation of the dataset. This has been taken into account while analyzing the model performance and AUROC values. The dataset already provides separate train, validation, and test splits. In addition, we created an internal validation set by applying an 80/20 stratified</w:t>
      </w:r>
      <w:r>
        <w:rPr>
          <w:spacing w:val="57"/>
        </w:rPr>
        <w:t> </w:t>
      </w:r>
      <w:r>
        <w:rPr/>
        <w:t>split</w:t>
      </w:r>
      <w:r>
        <w:rPr>
          <w:spacing w:val="58"/>
        </w:rPr>
        <w:t> </w:t>
      </w:r>
      <w:r>
        <w:rPr/>
        <w:t>on</w:t>
      </w:r>
      <w:r>
        <w:rPr>
          <w:spacing w:val="57"/>
        </w:rPr>
        <w:t> </w:t>
      </w:r>
      <w:r>
        <w:rPr/>
        <w:t>the</w:t>
      </w:r>
      <w:r>
        <w:rPr>
          <w:spacing w:val="58"/>
        </w:rPr>
        <w:t> </w:t>
      </w:r>
      <w:r>
        <w:rPr/>
        <w:t>training</w:t>
      </w:r>
      <w:r>
        <w:rPr>
          <w:spacing w:val="57"/>
        </w:rPr>
        <w:t> </w:t>
      </w:r>
      <w:r>
        <w:rPr/>
        <w:t>data.</w:t>
      </w:r>
      <w:r>
        <w:rPr>
          <w:spacing w:val="58"/>
        </w:rPr>
        <w:t> </w:t>
      </w:r>
      <w:r>
        <w:rPr/>
        <w:t>A</w:t>
      </w:r>
      <w:r>
        <w:rPr>
          <w:spacing w:val="57"/>
        </w:rPr>
        <w:t> </w:t>
      </w:r>
      <w:r>
        <w:rPr/>
        <w:t>fixed</w:t>
      </w:r>
      <w:r>
        <w:rPr>
          <w:spacing w:val="58"/>
        </w:rPr>
        <w:t> </w:t>
      </w:r>
      <w:r>
        <w:rPr/>
        <w:t>random</w:t>
      </w:r>
      <w:r>
        <w:rPr>
          <w:spacing w:val="58"/>
        </w:rPr>
        <w:t> </w:t>
      </w:r>
      <w:r>
        <w:rPr>
          <w:spacing w:val="-4"/>
        </w:rPr>
        <w:t>seed</w:t>
      </w:r>
    </w:p>
    <w:p>
      <w:pPr>
        <w:pStyle w:val="BodyText"/>
        <w:spacing w:line="249" w:lineRule="auto"/>
      </w:pPr>
      <w:r>
        <w:rPr/>
        <w:t>(42) was used to ensure that the results are consistent </w:t>
      </w:r>
      <w:r>
        <w:rPr/>
        <w:t>and </w:t>
      </w:r>
      <w:r>
        <w:rPr>
          <w:spacing w:val="-2"/>
        </w:rPr>
        <w:t>reproducible.</w:t>
      </w:r>
    </w:p>
    <w:p>
      <w:pPr>
        <w:pStyle w:val="ListParagraph"/>
        <w:numPr>
          <w:ilvl w:val="0"/>
          <w:numId w:val="4"/>
        </w:numPr>
        <w:tabs>
          <w:tab w:pos="529" w:val="left" w:leader="none"/>
        </w:tabs>
        <w:spacing w:line="240" w:lineRule="auto" w:before="160" w:after="0"/>
        <w:ind w:left="529" w:right="0" w:hanging="270"/>
        <w:jc w:val="left"/>
        <w:rPr>
          <w:i/>
          <w:sz w:val="20"/>
        </w:rPr>
      </w:pPr>
      <w:bookmarkStart w:name="Binary Validation Pipeline" w:id="10"/>
      <w:bookmarkEnd w:id="10"/>
      <w:r>
        <w:rPr/>
      </w:r>
      <w:r>
        <w:rPr>
          <w:i/>
          <w:sz w:val="20"/>
        </w:rPr>
        <w:t>Binary Validation</w:t>
      </w:r>
      <w:r>
        <w:rPr>
          <w:i/>
          <w:spacing w:val="1"/>
          <w:sz w:val="20"/>
        </w:rPr>
        <w:t> </w:t>
      </w:r>
      <w:r>
        <w:rPr>
          <w:i/>
          <w:spacing w:val="-2"/>
          <w:sz w:val="20"/>
        </w:rPr>
        <w:t>Pipeline</w:t>
      </w:r>
    </w:p>
    <w:p>
      <w:pPr>
        <w:pStyle w:val="BodyText"/>
        <w:tabs>
          <w:tab w:pos="1157" w:val="left" w:leader="none"/>
          <w:tab w:pos="1325" w:val="left" w:leader="none"/>
          <w:tab w:pos="1806" w:val="left" w:leader="none"/>
          <w:tab w:pos="1886" w:val="left" w:leader="none"/>
          <w:tab w:pos="2077" w:val="left" w:leader="none"/>
          <w:tab w:pos="2521" w:val="left" w:leader="none"/>
          <w:tab w:pos="3050" w:val="left" w:leader="none"/>
          <w:tab w:pos="3906" w:val="left" w:leader="none"/>
          <w:tab w:pos="4167" w:val="left" w:leader="none"/>
          <w:tab w:pos="4727" w:val="left" w:leader="none"/>
          <w:tab w:pos="4793" w:val="left" w:leader="none"/>
          <w:tab w:pos="4972" w:val="left" w:leader="none"/>
        </w:tabs>
        <w:spacing w:before="80"/>
        <w:ind w:firstLine="199"/>
        <w:jc w:val="left"/>
      </w:pPr>
      <w:r>
        <w:rPr/>
        <w:t>Each</w:t>
      </w:r>
      <w:r>
        <w:rPr>
          <w:spacing w:val="80"/>
        </w:rPr>
        <w:t> </w:t>
      </w:r>
      <w:r>
        <w:rPr/>
        <w:t>of</w:t>
      </w:r>
      <w:r>
        <w:rPr>
          <w:spacing w:val="80"/>
        </w:rPr>
        <w:t> </w:t>
      </w:r>
      <w:r>
        <w:rPr/>
        <w:t>the</w:t>
      </w:r>
      <w:r>
        <w:rPr>
          <w:spacing w:val="80"/>
        </w:rPr>
        <w:t> </w:t>
      </w:r>
      <w:r>
        <w:rPr/>
        <w:t>three</w:t>
      </w:r>
      <w:r>
        <w:rPr>
          <w:spacing w:val="80"/>
        </w:rPr>
        <w:t> </w:t>
      </w:r>
      <w:r>
        <w:rPr/>
        <w:t>binary</w:t>
      </w:r>
      <w:r>
        <w:rPr>
          <w:spacing w:val="80"/>
        </w:rPr>
        <w:t> </w:t>
      </w:r>
      <w:r>
        <w:rPr/>
        <w:t>classifiers</w:t>
      </w:r>
      <w:r>
        <w:rPr>
          <w:spacing w:val="80"/>
        </w:rPr>
        <w:t> </w:t>
      </w:r>
      <w:r>
        <w:rPr/>
        <w:t>in</w:t>
      </w:r>
      <w:r>
        <w:rPr>
          <w:spacing w:val="80"/>
        </w:rPr>
        <w:t> </w:t>
      </w:r>
      <w:r>
        <w:rPr/>
        <w:t>the</w:t>
      </w:r>
      <w:r>
        <w:rPr>
          <w:spacing w:val="80"/>
        </w:rPr>
        <w:t> </w:t>
      </w:r>
      <w:r>
        <w:rPr/>
        <w:t>validation </w:t>
      </w:r>
      <w:r>
        <w:rPr>
          <w:spacing w:val="-2"/>
        </w:rPr>
        <w:t>pipeline</w:t>
      </w:r>
      <w:r>
        <w:rPr/>
        <w:tab/>
      </w:r>
      <w:r>
        <w:rPr>
          <w:spacing w:val="-2"/>
        </w:rPr>
        <w:t>required</w:t>
      </w:r>
      <w:r>
        <w:rPr/>
        <w:tab/>
        <w:tab/>
      </w:r>
      <w:r>
        <w:rPr>
          <w:spacing w:val="-6"/>
        </w:rPr>
        <w:t>an</w:t>
      </w:r>
      <w:r>
        <w:rPr/>
        <w:tab/>
      </w:r>
      <w:r>
        <w:rPr>
          <w:spacing w:val="-2"/>
        </w:rPr>
        <w:t>independently</w:t>
      </w:r>
      <w:r>
        <w:rPr/>
        <w:tab/>
      </w:r>
      <w:r>
        <w:rPr>
          <w:spacing w:val="-2"/>
        </w:rPr>
        <w:t>labelled</w:t>
      </w:r>
      <w:r>
        <w:rPr/>
        <w:tab/>
        <w:tab/>
      </w:r>
      <w:r>
        <w:rPr>
          <w:spacing w:val="-4"/>
        </w:rPr>
        <w:t>image </w:t>
      </w:r>
      <w:r>
        <w:rPr>
          <w:spacing w:val="-2"/>
        </w:rPr>
        <w:t>corpus.</w:t>
      </w:r>
      <w:r>
        <w:rPr/>
        <w:tab/>
      </w:r>
      <w:r>
        <w:rPr>
          <w:spacing w:val="-40"/>
        </w:rPr>
        <w:t> </w:t>
      </w:r>
      <w:r>
        <w:rPr/>
        <w:t>The</w:t>
        <w:tab/>
      </w:r>
      <w:r>
        <w:rPr>
          <w:rFonts w:ascii="Courier New" w:hAnsi="Courier New"/>
          <w:spacing w:val="-2"/>
        </w:rPr>
        <w:t>data_organizer.py</w:t>
      </w:r>
      <w:r>
        <w:rPr>
          <w:rFonts w:ascii="Courier New" w:hAnsi="Courier New"/>
        </w:rPr>
        <w:tab/>
        <w:tab/>
      </w:r>
      <w:r>
        <w:rPr>
          <w:spacing w:val="-2"/>
        </w:rPr>
        <w:t>utility</w:t>
      </w:r>
      <w:r>
        <w:rPr/>
        <w:tab/>
        <w:tab/>
        <w:tab/>
      </w:r>
      <w:r>
        <w:rPr>
          <w:spacing w:val="-6"/>
        </w:rPr>
        <w:t>was </w:t>
      </w:r>
      <w:r>
        <w:rPr/>
        <w:t>developed</w:t>
      </w:r>
      <w:r>
        <w:rPr>
          <w:spacing w:val="80"/>
        </w:rPr>
        <w:t> </w:t>
      </w:r>
      <w:r>
        <w:rPr/>
        <w:t>to</w:t>
      </w:r>
      <w:r>
        <w:rPr>
          <w:spacing w:val="80"/>
        </w:rPr>
        <w:t> </w:t>
      </w:r>
      <w:r>
        <w:rPr/>
        <w:t>construct</w:t>
      </w:r>
      <w:r>
        <w:rPr>
          <w:spacing w:val="80"/>
        </w:rPr>
        <w:t> </w:t>
      </w:r>
      <w:r>
        <w:rPr/>
        <w:t>the</w:t>
      </w:r>
      <w:r>
        <w:rPr>
          <w:spacing w:val="80"/>
        </w:rPr>
        <w:t> </w:t>
      </w:r>
      <w:r>
        <w:rPr/>
        <w:t>six-directory</w:t>
      </w:r>
      <w:r>
        <w:rPr>
          <w:spacing w:val="80"/>
        </w:rPr>
        <w:t> </w:t>
      </w:r>
      <w:r>
        <w:rPr/>
        <w:t>folder</w:t>
      </w:r>
      <w:r>
        <w:rPr>
          <w:spacing w:val="80"/>
        </w:rPr>
        <w:t> </w:t>
      </w:r>
      <w:r>
        <w:rPr/>
        <w:t>structure </w:t>
      </w:r>
      <w:r>
        <w:rPr>
          <w:spacing w:val="-2"/>
        </w:rPr>
        <w:t>expected</w:t>
      </w:r>
      <w:r>
        <w:rPr/>
        <w:tab/>
        <w:tab/>
      </w:r>
      <w:r>
        <w:rPr>
          <w:spacing w:val="-6"/>
        </w:rPr>
        <w:t>by</w:t>
      </w:r>
      <w:r>
        <w:rPr/>
        <w:tab/>
        <w:tab/>
      </w:r>
      <w:r>
        <w:rPr>
          <w:spacing w:val="-2"/>
        </w:rPr>
        <w:t>PyTorch’s</w:t>
      </w:r>
      <w:r>
        <w:rPr/>
        <w:tab/>
      </w:r>
      <w:r>
        <w:rPr>
          <w:rFonts w:ascii="Courier New" w:hAnsi="Courier New"/>
          <w:spacing w:val="-2"/>
        </w:rPr>
        <w:t>ImageFolder</w:t>
      </w:r>
      <w:r>
        <w:rPr>
          <w:rFonts w:ascii="Courier New" w:hAnsi="Courier New"/>
        </w:rPr>
        <w:tab/>
      </w:r>
      <w:r>
        <w:rPr>
          <w:spacing w:val="-2"/>
        </w:rPr>
        <w:t>loader: </w:t>
      </w:r>
      <w:r>
        <w:rPr>
          <w:rFonts w:ascii="Courier New" w:hAnsi="Courier New"/>
        </w:rPr>
        <w:t>model1_garbage_vs_xray/</w:t>
      </w:r>
      <w:r>
        <w:rPr>
          <w:rFonts w:ascii="Arial" w:hAnsi="Arial"/>
          <w:i/>
        </w:rPr>
        <w:t>{</w:t>
      </w:r>
      <w:r>
        <w:rPr>
          <w:rFonts w:ascii="Courier New" w:hAnsi="Courier New"/>
        </w:rPr>
        <w:t>xray, garbage</w:t>
      </w:r>
      <w:r>
        <w:rPr>
          <w:rFonts w:ascii="Arial" w:hAnsi="Arial"/>
          <w:i/>
        </w:rPr>
        <w:t>}</w:t>
      </w:r>
      <w:r>
        <w:rPr/>
        <w:t>, </w:t>
      </w:r>
      <w:r>
        <w:rPr>
          <w:rFonts w:ascii="Courier New" w:hAnsi="Courier New"/>
        </w:rPr>
        <w:t>model2_chest_vs_other/</w:t>
      </w:r>
      <w:r>
        <w:rPr>
          <w:rFonts w:ascii="Arial" w:hAnsi="Arial"/>
          <w:i/>
        </w:rPr>
        <w:t>{</w:t>
      </w:r>
      <w:r>
        <w:rPr>
          <w:rFonts w:ascii="Courier New" w:hAnsi="Courier New"/>
        </w:rPr>
        <w:t>chest, other</w:t>
      </w:r>
      <w:r>
        <w:rPr>
          <w:rFonts w:ascii="Arial" w:hAnsi="Arial"/>
          <w:i/>
        </w:rPr>
        <w:t>}</w:t>
      </w:r>
      <w:r>
        <w:rPr/>
        <w:t>,</w:t>
        <w:tab/>
        <w:tab/>
        <w:tab/>
      </w:r>
      <w:r>
        <w:rPr>
          <w:spacing w:val="-30"/>
        </w:rPr>
        <w:t> </w:t>
      </w:r>
      <w:r>
        <w:rPr>
          <w:spacing w:val="-4"/>
        </w:rPr>
        <w:t>and</w:t>
      </w:r>
    </w:p>
    <w:p>
      <w:pPr>
        <w:pStyle w:val="BodyText"/>
        <w:spacing w:line="237" w:lineRule="auto" w:before="69"/>
        <w:ind w:left="199" w:right="257"/>
      </w:pPr>
      <w:r>
        <w:rPr/>
        <w:br w:type="column"/>
      </w:r>
      <w:r>
        <w:rPr/>
        <w:t>affine</w:t>
      </w:r>
      <w:r>
        <w:rPr>
          <w:spacing w:val="40"/>
        </w:rPr>
        <w:t> </w:t>
      </w:r>
      <w:r>
        <w:rPr/>
        <w:t>translations</w:t>
      </w:r>
      <w:r>
        <w:rPr>
          <w:spacing w:val="40"/>
        </w:rPr>
        <w:t> </w:t>
      </w:r>
      <w:r>
        <w:rPr/>
        <w:t>of</w:t>
      </w:r>
      <w:r>
        <w:rPr>
          <w:spacing w:val="40"/>
        </w:rPr>
        <w:t> </w:t>
      </w:r>
      <w:r>
        <w:rPr/>
        <w:t>up</w:t>
      </w:r>
      <w:r>
        <w:rPr>
          <w:spacing w:val="40"/>
        </w:rPr>
        <w:t> </w:t>
      </w:r>
      <w:r>
        <w:rPr/>
        <w:t>to</w:t>
      </w:r>
      <w:r>
        <w:rPr>
          <w:spacing w:val="40"/>
        </w:rPr>
        <w:t> </w:t>
      </w:r>
      <w:r>
        <w:rPr>
          <w:rFonts w:ascii="Arial" w:hAnsi="Arial"/>
          <w:i/>
        </w:rPr>
        <w:t>±</w:t>
      </w:r>
      <w:r>
        <w:rPr>
          <w:rFonts w:ascii="Calibri" w:hAnsi="Calibri"/>
        </w:rPr>
        <w:t>10%</w:t>
      </w:r>
      <w:r>
        <w:rPr>
          <w:rFonts w:ascii="Calibri" w:hAnsi="Calibri"/>
          <w:spacing w:val="40"/>
        </w:rPr>
        <w:t> </w:t>
      </w:r>
      <w:r>
        <w:rPr/>
        <w:t>of</w:t>
      </w:r>
      <w:r>
        <w:rPr>
          <w:spacing w:val="40"/>
        </w:rPr>
        <w:t> </w:t>
      </w:r>
      <w:r>
        <w:rPr/>
        <w:t>image</w:t>
      </w:r>
      <w:r>
        <w:rPr>
          <w:spacing w:val="40"/>
        </w:rPr>
        <w:t> </w:t>
      </w:r>
      <w:r>
        <w:rPr/>
        <w:t>dimensions,</w:t>
      </w:r>
      <w:r>
        <w:rPr>
          <w:spacing w:val="40"/>
        </w:rPr>
        <w:t> </w:t>
      </w:r>
      <w:r>
        <w:rPr/>
        <w:t>and</w:t>
      </w:r>
      <w:r>
        <w:rPr>
          <w:spacing w:val="40"/>
        </w:rPr>
        <w:t> </w:t>
      </w:r>
      <w:r>
        <w:rPr/>
        <w:t>brightness</w:t>
      </w:r>
      <w:r>
        <w:rPr>
          <w:spacing w:val="40"/>
        </w:rPr>
        <w:t> </w:t>
      </w:r>
      <w:r>
        <w:rPr/>
        <w:t>and</w:t>
      </w:r>
      <w:r>
        <w:rPr>
          <w:spacing w:val="40"/>
        </w:rPr>
        <w:t> </w:t>
      </w:r>
      <w:r>
        <w:rPr/>
        <w:t>contrast</w:t>
      </w:r>
      <w:r>
        <w:rPr>
          <w:spacing w:val="40"/>
        </w:rPr>
        <w:t> </w:t>
      </w:r>
      <w:r>
        <w:rPr/>
        <w:t>perturbations</w:t>
      </w:r>
      <w:r>
        <w:rPr>
          <w:spacing w:val="40"/>
        </w:rPr>
        <w:t> </w:t>
      </w:r>
      <w:r>
        <w:rPr/>
        <w:t>of</w:t>
      </w:r>
      <w:r>
        <w:rPr>
          <w:spacing w:val="40"/>
        </w:rPr>
        <w:t> </w:t>
      </w:r>
      <w:r>
        <w:rPr/>
        <w:t>up</w:t>
      </w:r>
      <w:r>
        <w:rPr>
          <w:spacing w:val="40"/>
        </w:rPr>
        <w:t> </w:t>
      </w:r>
      <w:r>
        <w:rPr/>
        <w:t>to</w:t>
      </w:r>
      <w:r>
        <w:rPr>
          <w:spacing w:val="40"/>
        </w:rPr>
        <w:t> </w:t>
      </w:r>
      <w:r>
        <w:rPr>
          <w:rFonts w:ascii="Arial" w:hAnsi="Arial"/>
          <w:i/>
        </w:rPr>
        <w:t>±</w:t>
      </w:r>
      <w:r>
        <w:rPr>
          <w:rFonts w:ascii="Calibri" w:hAnsi="Calibri"/>
        </w:rPr>
        <w:t>20% </w:t>
      </w:r>
      <w:r>
        <w:rPr/>
        <w:t>via </w:t>
      </w:r>
      <w:r>
        <w:rPr>
          <w:rFonts w:ascii="Courier New" w:hAnsi="Courier New"/>
        </w:rPr>
        <w:t>torchvision.transforms.ColorJitter</w:t>
      </w:r>
      <w:r>
        <w:rPr/>
        <w:t>. These transforms model the intra- and inter-site acquisition variabil- ity that a deployed system will inevitably encounter.</w:t>
      </w:r>
    </w:p>
    <w:p>
      <w:pPr>
        <w:pStyle w:val="ListParagraph"/>
        <w:numPr>
          <w:ilvl w:val="0"/>
          <w:numId w:val="5"/>
        </w:numPr>
        <w:tabs>
          <w:tab w:pos="469" w:val="left" w:leader="none"/>
        </w:tabs>
        <w:spacing w:line="240" w:lineRule="auto" w:before="174" w:after="0"/>
        <w:ind w:left="469" w:right="0" w:hanging="270"/>
        <w:jc w:val="both"/>
        <w:rPr>
          <w:i/>
          <w:sz w:val="20"/>
        </w:rPr>
      </w:pPr>
      <w:bookmarkStart w:name="Three-Stage Binary Validation Cascade" w:id="11"/>
      <w:bookmarkEnd w:id="11"/>
      <w:r>
        <w:rPr/>
      </w:r>
      <w:r>
        <w:rPr>
          <w:i/>
          <w:sz w:val="20"/>
        </w:rPr>
        <w:t>Three-Stage</w:t>
      </w:r>
      <w:r>
        <w:rPr>
          <w:i/>
          <w:spacing w:val="-1"/>
          <w:sz w:val="20"/>
        </w:rPr>
        <w:t> </w:t>
      </w:r>
      <w:r>
        <w:rPr>
          <w:i/>
          <w:sz w:val="20"/>
        </w:rPr>
        <w:t>Binary</w:t>
      </w:r>
      <w:r>
        <w:rPr>
          <w:i/>
          <w:spacing w:val="-1"/>
          <w:sz w:val="20"/>
        </w:rPr>
        <w:t> </w:t>
      </w:r>
      <w:r>
        <w:rPr>
          <w:i/>
          <w:sz w:val="20"/>
        </w:rPr>
        <w:t>Validation </w:t>
      </w:r>
      <w:r>
        <w:rPr>
          <w:i/>
          <w:spacing w:val="-2"/>
          <w:sz w:val="20"/>
        </w:rPr>
        <w:t>Cascade</w:t>
      </w:r>
    </w:p>
    <w:p>
      <w:pPr>
        <w:pStyle w:val="BodyText"/>
        <w:spacing w:line="249" w:lineRule="auto" w:before="82"/>
        <w:ind w:left="199" w:right="257" w:firstLine="199"/>
      </w:pPr>
      <w:r>
        <w:rPr/>
        <w:t>The cascade acts as a computational gatekeeper, </w:t>
      </w:r>
      <w:r>
        <w:rPr/>
        <w:t>preventing invalid or irrelevant images from ever reaching the pathology classification stage.</w:t>
      </w:r>
    </w:p>
    <w:p>
      <w:pPr>
        <w:pStyle w:val="BodyText"/>
        <w:spacing w:line="249" w:lineRule="auto" w:before="3"/>
        <w:ind w:left="199" w:right="257" w:firstLine="199"/>
      </w:pPr>
      <w:r>
        <w:rPr>
          <w:b/>
        </w:rPr>
        <w:t>Stage 1 – Content Screening (Model 1): </w:t>
      </w:r>
      <w:r>
        <w:rPr/>
        <w:t>A </w:t>
      </w:r>
      <w:r>
        <w:rPr/>
        <w:t>MobileNetV2 backbone</w:t>
      </w:r>
      <w:r>
        <w:rPr>
          <w:spacing w:val="40"/>
        </w:rPr>
        <w:t> </w:t>
      </w:r>
      <w:r>
        <w:rPr/>
        <w:t>(</w:t>
      </w:r>
      <w:r>
        <w:rPr>
          <w:rFonts w:ascii="Arial" w:hAnsi="Arial"/>
          <w:i/>
        </w:rPr>
        <w:t>≈</w:t>
      </w:r>
      <w:r>
        <w:rPr/>
        <w:t>14</w:t>
      </w:r>
      <w:r>
        <w:rPr>
          <w:spacing w:val="40"/>
        </w:rPr>
        <w:t> </w:t>
      </w:r>
      <w:r>
        <w:rPr/>
        <w:t>MB</w:t>
      </w:r>
      <w:r>
        <w:rPr>
          <w:spacing w:val="40"/>
        </w:rPr>
        <w:t> </w:t>
      </w:r>
      <w:r>
        <w:rPr/>
        <w:t>on</w:t>
      </w:r>
      <w:r>
        <w:rPr>
          <w:spacing w:val="40"/>
        </w:rPr>
        <w:t> </w:t>
      </w:r>
      <w:r>
        <w:rPr/>
        <w:t>disk)</w:t>
      </w:r>
      <w:r>
        <w:rPr>
          <w:spacing w:val="40"/>
        </w:rPr>
        <w:t> </w:t>
      </w:r>
      <w:r>
        <w:rPr/>
        <w:t>performs</w:t>
      </w:r>
      <w:r>
        <w:rPr>
          <w:spacing w:val="40"/>
        </w:rPr>
        <w:t> </w:t>
      </w:r>
      <w:r>
        <w:rPr/>
        <w:t>binary</w:t>
      </w:r>
      <w:r>
        <w:rPr>
          <w:spacing w:val="40"/>
        </w:rPr>
        <w:t> </w:t>
      </w:r>
      <w:r>
        <w:rPr/>
        <w:t>discrimina- tion between radiographic and non-radiographic content. Pho- tographs, scanned documents, and other unrelated images are rejected at this stage with minimal latency.</w:t>
      </w:r>
    </w:p>
    <w:p>
      <w:pPr>
        <w:pStyle w:val="BodyText"/>
        <w:spacing w:line="249" w:lineRule="auto" w:before="1"/>
        <w:ind w:left="199" w:right="257" w:firstLine="199"/>
      </w:pPr>
      <w:r>
        <w:rPr>
          <w:b/>
        </w:rPr>
        <w:t>Stage 2 – Anatomic Specificity (Model 2): </w:t>
      </w:r>
      <w:r>
        <w:rPr/>
        <w:t>A </w:t>
      </w:r>
      <w:r>
        <w:rPr/>
        <w:t>ResNet18 network (</w:t>
      </w:r>
      <w:r>
        <w:rPr>
          <w:rFonts w:ascii="Arial" w:hAnsi="Arial"/>
          <w:i/>
        </w:rPr>
        <w:t>≈</w:t>
      </w:r>
      <w:r>
        <w:rPr/>
        <w:t>45 MB) confirms that the accepted radiograph depicts the thoracic region. Images of other body parts— extremities, the skull, the abdomen—are excluded here, pre- venting anatomy-specific mismatches from propagating into the classification stage.</w:t>
      </w:r>
    </w:p>
    <w:p>
      <w:pPr>
        <w:pStyle w:val="BodyText"/>
        <w:spacing w:line="249" w:lineRule="auto"/>
        <w:ind w:left="199" w:right="257" w:firstLine="199"/>
      </w:pPr>
      <w:r>
        <w:rPr>
          <w:b/>
        </w:rPr>
        <w:t>Stage 3 – Normality Triage (Model 3): </w:t>
      </w:r>
      <w:r>
        <w:rPr/>
        <w:t>A </w:t>
      </w:r>
      <w:r>
        <w:rPr/>
        <w:t>transfer-</w:t>
      </w:r>
      <w:r>
        <w:rPr>
          <w:spacing w:val="80"/>
        </w:rPr>
        <w:t> </w:t>
      </w:r>
      <w:r>
        <w:rPr/>
        <w:t>learned ResNet18 (</w:t>
      </w:r>
      <w:r>
        <w:rPr>
          <w:rFonts w:ascii="Arial" w:hAnsi="Arial"/>
          <w:i/>
        </w:rPr>
        <w:t>≈</w:t>
      </w:r>
      <w:r>
        <w:rPr/>
        <w:t>45 MB) assigns a preliminary binary clinical label (Normal or Abnormal) to each confirmed chest radiograph. Only images identified as abnormal are passed to the DenseNet-121 model. The result from this step is also included in the LLM input to provide better context for the final</w:t>
      </w:r>
      <w:r>
        <w:rPr>
          <w:spacing w:val="10"/>
        </w:rPr>
        <w:t> </w:t>
      </w:r>
      <w:r>
        <w:rPr/>
        <w:t>explanation.</w:t>
      </w:r>
      <w:r>
        <w:rPr>
          <w:spacing w:val="11"/>
        </w:rPr>
        <w:t> </w:t>
      </w:r>
      <w:r>
        <w:rPr/>
        <w:t>The</w:t>
      </w:r>
      <w:r>
        <w:rPr>
          <w:spacing w:val="11"/>
        </w:rPr>
        <w:t> </w:t>
      </w:r>
      <w:r>
        <w:rPr/>
        <w:t>fine-tuning</w:t>
      </w:r>
      <w:r>
        <w:rPr>
          <w:spacing w:val="10"/>
        </w:rPr>
        <w:t> </w:t>
      </w:r>
      <w:r>
        <w:rPr/>
        <w:t>procedure</w:t>
      </w:r>
      <w:r>
        <w:rPr>
          <w:spacing w:val="11"/>
        </w:rPr>
        <w:t> </w:t>
      </w:r>
      <w:r>
        <w:rPr/>
        <w:t>for</w:t>
      </w:r>
      <w:r>
        <w:rPr>
          <w:spacing w:val="11"/>
        </w:rPr>
        <w:t> </w:t>
      </w:r>
      <w:r>
        <w:rPr/>
        <w:t>this</w:t>
      </w:r>
      <w:r>
        <w:rPr>
          <w:spacing w:val="10"/>
        </w:rPr>
        <w:t> </w:t>
      </w:r>
      <w:r>
        <w:rPr/>
        <w:t>model</w:t>
      </w:r>
      <w:r>
        <w:rPr>
          <w:spacing w:val="11"/>
        </w:rPr>
        <w:t> </w:t>
      </w:r>
      <w:r>
        <w:rPr>
          <w:spacing w:val="-5"/>
        </w:rPr>
        <w:t>is</w:t>
      </w:r>
    </w:p>
    <w:p>
      <w:pPr>
        <w:pStyle w:val="BodyText"/>
        <w:spacing w:after="0" w:line="249" w:lineRule="auto"/>
        <w:sectPr>
          <w:pgSz w:w="12240" w:h="15840"/>
          <w:pgMar w:top="920" w:bottom="280" w:left="720" w:right="720"/>
          <w:cols w:num="2" w:equalWidth="0">
            <w:col w:w="5281" w:space="40"/>
            <w:col w:w="5479"/>
          </w:cols>
        </w:sectPr>
      </w:pPr>
    </w:p>
    <w:p>
      <w:pPr>
        <w:pStyle w:val="BodyText"/>
        <w:spacing w:line="242" w:lineRule="exact"/>
        <w:jc w:val="left"/>
      </w:pPr>
      <w:r>
        <w:rPr>
          <w:rFonts w:ascii="Courier New"/>
        </w:rPr>
        <w:t>model3_normal_vs_abnormal/</w:t>
      </w:r>
      <w:r>
        <w:rPr>
          <w:rFonts w:ascii="Arial"/>
          <w:i/>
        </w:rPr>
        <w:t>{</w:t>
      </w:r>
      <w:r>
        <w:rPr>
          <w:rFonts w:ascii="Courier New"/>
        </w:rPr>
        <w:t>normal,</w:t>
      </w:r>
      <w:r>
        <w:rPr>
          <w:rFonts w:ascii="Courier New"/>
          <w:spacing w:val="-13"/>
        </w:rPr>
        <w:t> </w:t>
      </w:r>
      <w:r>
        <w:rPr>
          <w:rFonts w:ascii="Courier New"/>
        </w:rPr>
        <w:t>abnormal</w:t>
      </w:r>
      <w:r>
        <w:rPr>
          <w:rFonts w:ascii="Arial"/>
          <w:i/>
        </w:rPr>
        <w:t>}</w:t>
      </w:r>
      <w:r>
        <w:rPr/>
        <w:t>.detailed</w:t>
      </w:r>
      <w:r>
        <w:rPr>
          <w:spacing w:val="13"/>
        </w:rPr>
        <w:t> </w:t>
      </w:r>
      <w:r>
        <w:rPr/>
        <w:t>in</w:t>
      </w:r>
      <w:r>
        <w:rPr>
          <w:spacing w:val="12"/>
        </w:rPr>
        <w:t> </w:t>
      </w:r>
      <w:r>
        <w:rPr/>
        <w:t>Section</w:t>
      </w:r>
      <w:r>
        <w:rPr>
          <w:spacing w:val="13"/>
        </w:rPr>
        <w:t> </w:t>
      </w:r>
      <w:hyperlink w:history="true" w:anchor="_bookmark1">
        <w:r>
          <w:rPr/>
          <w:t>IV-</w:t>
        </w:r>
        <w:r>
          <w:rPr>
            <w:spacing w:val="-5"/>
          </w:rPr>
          <w:t>D.</w:t>
        </w:r>
      </w:hyperlink>
    </w:p>
    <w:p>
      <w:pPr>
        <w:pStyle w:val="BodyText"/>
        <w:spacing w:line="160" w:lineRule="exact"/>
        <w:jc w:val="left"/>
      </w:pPr>
      <w:r>
        <w:rPr/>
        <w:t>An</w:t>
      </w:r>
      <w:r>
        <w:rPr>
          <w:spacing w:val="57"/>
        </w:rPr>
        <w:t> </w:t>
      </w:r>
      <w:r>
        <w:rPr/>
        <w:t>integrated</w:t>
      </w:r>
      <w:r>
        <w:rPr>
          <w:spacing w:val="57"/>
        </w:rPr>
        <w:t> </w:t>
      </w:r>
      <w:r>
        <w:rPr>
          <w:rFonts w:ascii="Courier New"/>
        </w:rPr>
        <w:t>--validate</w:t>
      </w:r>
      <w:r>
        <w:rPr>
          <w:rFonts w:ascii="Courier New"/>
          <w:spacing w:val="-12"/>
        </w:rPr>
        <w:t> </w:t>
      </w:r>
      <w:r>
        <w:rPr/>
        <w:t>option</w:t>
      </w:r>
      <w:r>
        <w:rPr>
          <w:spacing w:val="57"/>
        </w:rPr>
        <w:t> </w:t>
      </w:r>
      <w:r>
        <w:rPr/>
        <w:t>is</w:t>
      </w:r>
      <w:r>
        <w:rPr>
          <w:spacing w:val="57"/>
        </w:rPr>
        <w:t> </w:t>
      </w:r>
      <w:r>
        <w:rPr/>
        <w:t>used</w:t>
      </w:r>
      <w:r>
        <w:rPr>
          <w:spacing w:val="58"/>
        </w:rPr>
        <w:t> </w:t>
      </w:r>
      <w:r>
        <w:rPr/>
        <w:t>to</w:t>
      </w:r>
      <w:r>
        <w:rPr>
          <w:spacing w:val="57"/>
        </w:rPr>
        <w:t> </w:t>
      </w:r>
      <w:r>
        <w:rPr/>
        <w:t>verify</w:t>
      </w:r>
      <w:r>
        <w:rPr>
          <w:spacing w:val="58"/>
        </w:rPr>
        <w:t> </w:t>
      </w:r>
      <w:r>
        <w:rPr>
          <w:spacing w:val="-5"/>
        </w:rPr>
        <w:t>the</w:t>
      </w:r>
    </w:p>
    <w:p>
      <w:pPr>
        <w:pStyle w:val="BodyText"/>
        <w:spacing w:after="0" w:line="160" w:lineRule="exact"/>
        <w:jc w:val="left"/>
        <w:sectPr>
          <w:type w:val="continuous"/>
          <w:pgSz w:w="12240" w:h="15840"/>
          <w:pgMar w:top="900" w:bottom="280" w:left="720" w:right="720"/>
        </w:sectPr>
      </w:pPr>
    </w:p>
    <w:p>
      <w:pPr>
        <w:pStyle w:val="BodyText"/>
        <w:spacing w:line="249" w:lineRule="auto" w:before="73"/>
      </w:pPr>
      <w:r>
        <w:rPr/>
        <w:t>dataset before training. It counts the images in each class </w:t>
      </w:r>
      <w:r>
        <w:rPr/>
        <w:t>and highlights any missing or empty directories, helping to detect issues early and avoid unexpected errors during training.</w:t>
      </w:r>
    </w:p>
    <w:p>
      <w:pPr>
        <w:pStyle w:val="ListParagraph"/>
        <w:numPr>
          <w:ilvl w:val="0"/>
          <w:numId w:val="1"/>
        </w:numPr>
        <w:tabs>
          <w:tab w:pos="946" w:val="left" w:leader="none"/>
        </w:tabs>
        <w:spacing w:line="240" w:lineRule="auto" w:before="161" w:after="0"/>
        <w:ind w:left="946" w:right="0" w:hanging="342"/>
        <w:jc w:val="left"/>
        <w:rPr>
          <w:sz w:val="20"/>
        </w:rPr>
      </w:pPr>
      <w:bookmarkStart w:name="System Architecture and Methodology" w:id="12"/>
      <w:bookmarkEnd w:id="12"/>
      <w:r>
        <w:rPr/>
      </w:r>
      <w:r>
        <w:rPr>
          <w:smallCaps/>
          <w:sz w:val="20"/>
        </w:rPr>
        <w:t>System</w:t>
      </w:r>
      <w:r>
        <w:rPr>
          <w:smallCaps/>
          <w:spacing w:val="65"/>
          <w:sz w:val="20"/>
        </w:rPr>
        <w:t> </w:t>
      </w:r>
      <w:r>
        <w:rPr>
          <w:smallCaps/>
          <w:sz w:val="20"/>
        </w:rPr>
        <w:t>Architecture</w:t>
      </w:r>
      <w:r>
        <w:rPr>
          <w:smallCaps/>
          <w:spacing w:val="66"/>
          <w:sz w:val="20"/>
        </w:rPr>
        <w:t> </w:t>
      </w:r>
      <w:r>
        <w:rPr>
          <w:smallCaps/>
          <w:sz w:val="20"/>
        </w:rPr>
        <w:t>and</w:t>
      </w:r>
      <w:r>
        <w:rPr>
          <w:smallCaps/>
          <w:spacing w:val="65"/>
          <w:sz w:val="20"/>
        </w:rPr>
        <w:t> </w:t>
      </w:r>
      <w:r>
        <w:rPr>
          <w:smallCaps/>
          <w:spacing w:val="-2"/>
          <w:sz w:val="20"/>
        </w:rPr>
        <w:t>Methodology</w:t>
      </w:r>
    </w:p>
    <w:p>
      <w:pPr>
        <w:pStyle w:val="BodyText"/>
        <w:spacing w:line="249" w:lineRule="auto" w:before="90"/>
        <w:ind w:firstLine="199"/>
      </w:pPr>
      <w:r>
        <w:rPr/>
        <w:t>The</w:t>
      </w:r>
      <w:r>
        <w:rPr>
          <w:spacing w:val="-7"/>
        </w:rPr>
        <w:t> </w:t>
      </w:r>
      <w:r>
        <w:rPr/>
        <w:t>proposed</w:t>
      </w:r>
      <w:r>
        <w:rPr>
          <w:spacing w:val="-7"/>
        </w:rPr>
        <w:t> </w:t>
      </w:r>
      <w:r>
        <w:rPr/>
        <w:t>system</w:t>
      </w:r>
      <w:r>
        <w:rPr>
          <w:spacing w:val="-7"/>
        </w:rPr>
        <w:t> </w:t>
      </w:r>
      <w:r>
        <w:rPr/>
        <w:t>is</w:t>
      </w:r>
      <w:r>
        <w:rPr>
          <w:spacing w:val="-7"/>
        </w:rPr>
        <w:t> </w:t>
      </w:r>
      <w:r>
        <w:rPr/>
        <w:t>organised</w:t>
      </w:r>
      <w:r>
        <w:rPr>
          <w:spacing w:val="-7"/>
        </w:rPr>
        <w:t> </w:t>
      </w:r>
      <w:r>
        <w:rPr/>
        <w:t>as</w:t>
      </w:r>
      <w:r>
        <w:rPr>
          <w:spacing w:val="-7"/>
        </w:rPr>
        <w:t> </w:t>
      </w:r>
      <w:r>
        <w:rPr/>
        <w:t>a</w:t>
      </w:r>
      <w:r>
        <w:rPr>
          <w:spacing w:val="-7"/>
        </w:rPr>
        <w:t> </w:t>
      </w:r>
      <w:r>
        <w:rPr/>
        <w:t>sequential</w:t>
      </w:r>
      <w:r>
        <w:rPr>
          <w:spacing w:val="-7"/>
        </w:rPr>
        <w:t> </w:t>
      </w:r>
      <w:r>
        <w:rPr/>
        <w:t>processing pipeline in which each stage has clearly delineated inputs, responsibilities,</w:t>
      </w:r>
      <w:r>
        <w:rPr>
          <w:spacing w:val="-13"/>
        </w:rPr>
        <w:t> </w:t>
      </w:r>
      <w:r>
        <w:rPr/>
        <w:t>and</w:t>
      </w:r>
      <w:r>
        <w:rPr>
          <w:spacing w:val="-12"/>
        </w:rPr>
        <w:t> </w:t>
      </w:r>
      <w:r>
        <w:rPr/>
        <w:t>outputs.</w:t>
      </w:r>
      <w:r>
        <w:rPr>
          <w:spacing w:val="-13"/>
        </w:rPr>
        <w:t> </w:t>
      </w:r>
      <w:r>
        <w:rPr/>
        <w:t>The</w:t>
      </w:r>
      <w:r>
        <w:rPr>
          <w:spacing w:val="-12"/>
        </w:rPr>
        <w:t> </w:t>
      </w:r>
      <w:r>
        <w:rPr/>
        <w:t>five</w:t>
      </w:r>
      <w:r>
        <w:rPr>
          <w:spacing w:val="-13"/>
        </w:rPr>
        <w:t> </w:t>
      </w:r>
      <w:r>
        <w:rPr/>
        <w:t>stages—input</w:t>
      </w:r>
      <w:r>
        <w:rPr>
          <w:spacing w:val="-12"/>
        </w:rPr>
        <w:t> </w:t>
      </w:r>
      <w:r>
        <w:rPr/>
        <w:t>validation, triage classification, multi-label pathology inference, visual explanation, and natural language synthesis—are described </w:t>
      </w:r>
      <w:r>
        <w:rPr>
          <w:spacing w:val="-2"/>
        </w:rPr>
        <w:t>below.</w:t>
      </w:r>
    </w:p>
    <w:p>
      <w:pPr>
        <w:spacing w:before="161"/>
        <w:ind w:left="259" w:right="0" w:firstLine="0"/>
        <w:jc w:val="both"/>
        <w:rPr>
          <w:i/>
          <w:sz w:val="20"/>
        </w:rPr>
      </w:pPr>
      <w:bookmarkStart w:name="Standardised Image Pre-Processing" w:id="13"/>
      <w:bookmarkEnd w:id="13"/>
      <w:r>
        <w:rPr/>
      </w:r>
      <w:r>
        <w:rPr>
          <w:i/>
          <w:sz w:val="20"/>
        </w:rPr>
        <w:t>A.</w:t>
      </w:r>
      <w:r>
        <w:rPr>
          <w:i/>
          <w:spacing w:val="31"/>
          <w:sz w:val="20"/>
        </w:rPr>
        <w:t> </w:t>
      </w:r>
      <w:r>
        <w:rPr>
          <w:i/>
          <w:sz w:val="20"/>
        </w:rPr>
        <w:t>Standardised</w:t>
      </w:r>
      <w:r>
        <w:rPr>
          <w:i/>
          <w:spacing w:val="8"/>
          <w:sz w:val="20"/>
        </w:rPr>
        <w:t> </w:t>
      </w:r>
      <w:r>
        <w:rPr>
          <w:i/>
          <w:sz w:val="20"/>
        </w:rPr>
        <w:t>Image</w:t>
      </w:r>
      <w:r>
        <w:rPr>
          <w:i/>
          <w:spacing w:val="7"/>
          <w:sz w:val="20"/>
        </w:rPr>
        <w:t> </w:t>
      </w:r>
      <w:r>
        <w:rPr>
          <w:i/>
          <w:sz w:val="20"/>
        </w:rPr>
        <w:t>Pre-</w:t>
      </w:r>
      <w:r>
        <w:rPr>
          <w:i/>
          <w:spacing w:val="-2"/>
          <w:sz w:val="20"/>
        </w:rPr>
        <w:t>Processing</w:t>
      </w:r>
    </w:p>
    <w:p>
      <w:pPr>
        <w:pStyle w:val="BodyText"/>
        <w:spacing w:line="244" w:lineRule="auto" w:before="82"/>
        <w:ind w:firstLine="199"/>
      </w:pPr>
      <w:r>
        <w:rPr/>
        <w:t>A</w:t>
      </w:r>
      <w:r>
        <w:rPr>
          <w:spacing w:val="-2"/>
        </w:rPr>
        <w:t> </w:t>
      </w:r>
      <w:r>
        <w:rPr/>
        <w:t>uniform</w:t>
      </w:r>
      <w:r>
        <w:rPr>
          <w:spacing w:val="-2"/>
        </w:rPr>
        <w:t> </w:t>
      </w:r>
      <w:r>
        <w:rPr/>
        <w:t>pre-processing</w:t>
      </w:r>
      <w:r>
        <w:rPr>
          <w:spacing w:val="-2"/>
        </w:rPr>
        <w:t> </w:t>
      </w:r>
      <w:r>
        <w:rPr/>
        <w:t>routine</w:t>
      </w:r>
      <w:r>
        <w:rPr>
          <w:spacing w:val="-2"/>
        </w:rPr>
        <w:t> </w:t>
      </w:r>
      <w:r>
        <w:rPr/>
        <w:t>is</w:t>
      </w:r>
      <w:r>
        <w:rPr>
          <w:spacing w:val="-2"/>
        </w:rPr>
        <w:t> </w:t>
      </w:r>
      <w:r>
        <w:rPr/>
        <w:t>applied</w:t>
      </w:r>
      <w:r>
        <w:rPr>
          <w:spacing w:val="-2"/>
        </w:rPr>
        <w:t> </w:t>
      </w:r>
      <w:r>
        <w:rPr/>
        <w:t>to</w:t>
      </w:r>
      <w:r>
        <w:rPr>
          <w:spacing w:val="-2"/>
        </w:rPr>
        <w:t> </w:t>
      </w:r>
      <w:r>
        <w:rPr/>
        <w:t>every</w:t>
      </w:r>
      <w:r>
        <w:rPr>
          <w:spacing w:val="-2"/>
        </w:rPr>
        <w:t> </w:t>
      </w:r>
      <w:r>
        <w:rPr/>
        <w:t>image, </w:t>
      </w:r>
      <w:r>
        <w:rPr>
          <w:w w:val="105"/>
        </w:rPr>
        <w:t>regardless</w:t>
      </w:r>
      <w:r>
        <w:rPr>
          <w:w w:val="105"/>
        </w:rPr>
        <w:t> of</w:t>
      </w:r>
      <w:r>
        <w:rPr>
          <w:w w:val="105"/>
        </w:rPr>
        <w:t> the</w:t>
      </w:r>
      <w:r>
        <w:rPr>
          <w:w w:val="105"/>
        </w:rPr>
        <w:t> model</w:t>
      </w:r>
      <w:r>
        <w:rPr>
          <w:w w:val="105"/>
        </w:rPr>
        <w:t> being</w:t>
      </w:r>
      <w:r>
        <w:rPr>
          <w:w w:val="105"/>
        </w:rPr>
        <w:t> served:</w:t>
      </w:r>
      <w:r>
        <w:rPr>
          <w:w w:val="105"/>
        </w:rPr>
        <w:t> (i)</w:t>
      </w:r>
      <w:r>
        <w:rPr>
          <w:w w:val="105"/>
        </w:rPr>
        <w:t> spatial</w:t>
      </w:r>
      <w:r>
        <w:rPr>
          <w:w w:val="105"/>
        </w:rPr>
        <w:t> resizing</w:t>
      </w:r>
      <w:r>
        <w:rPr>
          <w:w w:val="105"/>
        </w:rPr>
        <w:t> to </w:t>
      </w:r>
      <w:r>
        <w:rPr>
          <w:rFonts w:ascii="Calibri" w:hAnsi="Calibri"/>
          <w:w w:val="105"/>
        </w:rPr>
        <w:t>224</w:t>
      </w:r>
      <w:r>
        <w:rPr>
          <w:rFonts w:ascii="Calibri" w:hAnsi="Calibri"/>
          <w:spacing w:val="-12"/>
          <w:w w:val="105"/>
        </w:rPr>
        <w:t> </w:t>
      </w:r>
      <w:r>
        <w:rPr>
          <w:rFonts w:ascii="Arial" w:hAnsi="Arial"/>
          <w:i/>
          <w:w w:val="105"/>
        </w:rPr>
        <w:t>×</w:t>
      </w:r>
      <w:r>
        <w:rPr>
          <w:rFonts w:ascii="Arial" w:hAnsi="Arial"/>
          <w:i/>
          <w:spacing w:val="-15"/>
          <w:w w:val="105"/>
        </w:rPr>
        <w:t> </w:t>
      </w:r>
      <w:r>
        <w:rPr>
          <w:rFonts w:ascii="Calibri" w:hAnsi="Calibri"/>
          <w:w w:val="105"/>
        </w:rPr>
        <w:t>224</w:t>
      </w:r>
      <w:r>
        <w:rPr>
          <w:rFonts w:ascii="Calibri" w:hAnsi="Calibri"/>
          <w:spacing w:val="-12"/>
          <w:w w:val="105"/>
        </w:rPr>
        <w:t> </w:t>
      </w:r>
      <w:r>
        <w:rPr>
          <w:w w:val="105"/>
        </w:rPr>
        <w:t>pixels</w:t>
      </w:r>
      <w:r>
        <w:rPr>
          <w:spacing w:val="-13"/>
          <w:w w:val="105"/>
        </w:rPr>
        <w:t> </w:t>
      </w:r>
      <w:r>
        <w:rPr>
          <w:w w:val="105"/>
        </w:rPr>
        <w:t>using</w:t>
      </w:r>
      <w:r>
        <w:rPr>
          <w:spacing w:val="-13"/>
          <w:w w:val="105"/>
        </w:rPr>
        <w:t> </w:t>
      </w:r>
      <w:r>
        <w:rPr>
          <w:w w:val="105"/>
        </w:rPr>
        <w:t>bilinear</w:t>
      </w:r>
      <w:r>
        <w:rPr>
          <w:spacing w:val="-13"/>
          <w:w w:val="105"/>
        </w:rPr>
        <w:t> </w:t>
      </w:r>
      <w:r>
        <w:rPr>
          <w:w w:val="105"/>
        </w:rPr>
        <w:t>interpolation;</w:t>
      </w:r>
      <w:r>
        <w:rPr>
          <w:spacing w:val="-13"/>
          <w:w w:val="105"/>
        </w:rPr>
        <w:t> </w:t>
      </w:r>
      <w:r>
        <w:rPr>
          <w:w w:val="105"/>
        </w:rPr>
        <w:t>(ii)</w:t>
      </w:r>
      <w:r>
        <w:rPr>
          <w:spacing w:val="-11"/>
          <w:w w:val="105"/>
        </w:rPr>
        <w:t> </w:t>
      </w:r>
      <w:r>
        <w:rPr>
          <w:w w:val="105"/>
        </w:rPr>
        <w:t>conversion to</w:t>
      </w:r>
      <w:r>
        <w:rPr>
          <w:w w:val="105"/>
        </w:rPr>
        <w:t> a</w:t>
      </w:r>
      <w:r>
        <w:rPr>
          <w:w w:val="105"/>
        </w:rPr>
        <w:t> three-channel</w:t>
      </w:r>
      <w:r>
        <w:rPr>
          <w:w w:val="105"/>
        </w:rPr>
        <w:t> floating-point</w:t>
      </w:r>
      <w:r>
        <w:rPr>
          <w:w w:val="105"/>
        </w:rPr>
        <w:t> tensor;</w:t>
      </w:r>
      <w:r>
        <w:rPr>
          <w:w w:val="105"/>
        </w:rPr>
        <w:t> and</w:t>
      </w:r>
      <w:r>
        <w:rPr>
          <w:w w:val="105"/>
        </w:rPr>
        <w:t> (iii)</w:t>
      </w:r>
      <w:r>
        <w:rPr>
          <w:w w:val="105"/>
        </w:rPr>
        <w:t> channel- wise</w:t>
      </w:r>
      <w:r>
        <w:rPr>
          <w:w w:val="105"/>
        </w:rPr>
        <w:t> normalisation</w:t>
      </w:r>
      <w:r>
        <w:rPr>
          <w:w w:val="105"/>
        </w:rPr>
        <w:t> with</w:t>
      </w:r>
      <w:r>
        <w:rPr>
          <w:w w:val="105"/>
        </w:rPr>
        <w:t> the</w:t>
      </w:r>
      <w:r>
        <w:rPr>
          <w:w w:val="105"/>
        </w:rPr>
        <w:t> ImageNet</w:t>
      </w:r>
      <w:r>
        <w:rPr>
          <w:w w:val="105"/>
        </w:rPr>
        <w:t> population</w:t>
      </w:r>
      <w:r>
        <w:rPr>
          <w:w w:val="105"/>
        </w:rPr>
        <w:t> statistics (</w:t>
      </w:r>
      <w:r>
        <w:rPr>
          <w:rFonts w:ascii="Arial" w:hAnsi="Arial"/>
          <w:i/>
          <w:w w:val="105"/>
        </w:rPr>
        <w:t>µ</w:t>
      </w:r>
      <w:r>
        <w:rPr>
          <w:rFonts w:ascii="Arial" w:hAnsi="Arial"/>
          <w:i/>
          <w:spacing w:val="-15"/>
          <w:w w:val="105"/>
        </w:rPr>
        <w:t> </w:t>
      </w:r>
      <w:r>
        <w:rPr>
          <w:rFonts w:ascii="Calibri" w:hAnsi="Calibri"/>
          <w:w w:val="120"/>
        </w:rPr>
        <w:t>=</w:t>
      </w:r>
      <w:r>
        <w:rPr>
          <w:rFonts w:ascii="Calibri" w:hAnsi="Calibri"/>
          <w:spacing w:val="-14"/>
          <w:w w:val="120"/>
        </w:rPr>
        <w:t> </w:t>
      </w:r>
      <w:r>
        <w:rPr>
          <w:rFonts w:ascii="Calibri" w:hAnsi="Calibri"/>
          <w:w w:val="105"/>
        </w:rPr>
        <w:t>[0</w:t>
      </w:r>
      <w:r>
        <w:rPr>
          <w:rFonts w:ascii="Arial" w:hAnsi="Arial"/>
          <w:i/>
          <w:w w:val="105"/>
        </w:rPr>
        <w:t>.</w:t>
      </w:r>
      <w:r>
        <w:rPr>
          <w:rFonts w:ascii="Calibri" w:hAnsi="Calibri"/>
          <w:w w:val="105"/>
        </w:rPr>
        <w:t>485</w:t>
      </w:r>
      <w:r>
        <w:rPr>
          <w:rFonts w:ascii="Arial" w:hAnsi="Arial"/>
          <w:i/>
          <w:w w:val="105"/>
        </w:rPr>
        <w:t>,</w:t>
      </w:r>
      <w:r>
        <w:rPr>
          <w:rFonts w:ascii="Arial" w:hAnsi="Arial"/>
          <w:i/>
          <w:spacing w:val="-14"/>
          <w:w w:val="105"/>
        </w:rPr>
        <w:t> </w:t>
      </w:r>
      <w:r>
        <w:rPr>
          <w:rFonts w:ascii="Calibri" w:hAnsi="Calibri"/>
          <w:w w:val="105"/>
        </w:rPr>
        <w:t>0</w:t>
      </w:r>
      <w:r>
        <w:rPr>
          <w:rFonts w:ascii="Arial" w:hAnsi="Arial"/>
          <w:i/>
          <w:w w:val="105"/>
        </w:rPr>
        <w:t>.</w:t>
      </w:r>
      <w:r>
        <w:rPr>
          <w:rFonts w:ascii="Calibri" w:hAnsi="Calibri"/>
          <w:w w:val="105"/>
        </w:rPr>
        <w:t>456</w:t>
      </w:r>
      <w:r>
        <w:rPr>
          <w:rFonts w:ascii="Arial" w:hAnsi="Arial"/>
          <w:i/>
          <w:w w:val="105"/>
        </w:rPr>
        <w:t>,</w:t>
      </w:r>
      <w:r>
        <w:rPr>
          <w:rFonts w:ascii="Arial" w:hAnsi="Arial"/>
          <w:i/>
          <w:spacing w:val="-14"/>
          <w:w w:val="105"/>
        </w:rPr>
        <w:t> </w:t>
      </w:r>
      <w:r>
        <w:rPr>
          <w:rFonts w:ascii="Calibri" w:hAnsi="Calibri"/>
          <w:w w:val="105"/>
        </w:rPr>
        <w:t>0</w:t>
      </w:r>
      <w:r>
        <w:rPr>
          <w:rFonts w:ascii="Arial" w:hAnsi="Arial"/>
          <w:i/>
          <w:w w:val="105"/>
        </w:rPr>
        <w:t>.</w:t>
      </w:r>
      <w:r>
        <w:rPr>
          <w:rFonts w:ascii="Calibri" w:hAnsi="Calibri"/>
          <w:w w:val="105"/>
        </w:rPr>
        <w:t>406]</w:t>
      </w:r>
      <w:r>
        <w:rPr>
          <w:w w:val="105"/>
        </w:rPr>
        <w:t>,</w:t>
      </w:r>
      <w:r>
        <w:rPr>
          <w:spacing w:val="-3"/>
          <w:w w:val="105"/>
        </w:rPr>
        <w:t> </w:t>
      </w:r>
      <w:r>
        <w:rPr>
          <w:rFonts w:ascii="Arial" w:hAnsi="Arial"/>
          <w:i/>
          <w:w w:val="105"/>
        </w:rPr>
        <w:t>σ</w:t>
      </w:r>
      <w:r>
        <w:rPr>
          <w:rFonts w:ascii="Arial" w:hAnsi="Arial"/>
          <w:i/>
          <w:spacing w:val="-13"/>
          <w:w w:val="105"/>
        </w:rPr>
        <w:t> </w:t>
      </w:r>
      <w:r>
        <w:rPr>
          <w:rFonts w:ascii="Calibri" w:hAnsi="Calibri"/>
          <w:w w:val="120"/>
        </w:rPr>
        <w:t>=</w:t>
      </w:r>
      <w:r>
        <w:rPr>
          <w:rFonts w:ascii="Calibri" w:hAnsi="Calibri"/>
          <w:spacing w:val="-12"/>
          <w:w w:val="120"/>
        </w:rPr>
        <w:t> </w:t>
      </w:r>
      <w:r>
        <w:rPr>
          <w:rFonts w:ascii="Calibri" w:hAnsi="Calibri"/>
          <w:w w:val="105"/>
        </w:rPr>
        <w:t>[0</w:t>
      </w:r>
      <w:r>
        <w:rPr>
          <w:rFonts w:ascii="Arial" w:hAnsi="Arial"/>
          <w:i/>
          <w:w w:val="105"/>
        </w:rPr>
        <w:t>.</w:t>
      </w:r>
      <w:r>
        <w:rPr>
          <w:rFonts w:ascii="Calibri" w:hAnsi="Calibri"/>
          <w:w w:val="105"/>
        </w:rPr>
        <w:t>229</w:t>
      </w:r>
      <w:r>
        <w:rPr>
          <w:rFonts w:ascii="Arial" w:hAnsi="Arial"/>
          <w:i/>
          <w:w w:val="105"/>
        </w:rPr>
        <w:t>,</w:t>
      </w:r>
      <w:r>
        <w:rPr>
          <w:rFonts w:ascii="Arial" w:hAnsi="Arial"/>
          <w:i/>
          <w:spacing w:val="-14"/>
          <w:w w:val="105"/>
        </w:rPr>
        <w:t> </w:t>
      </w:r>
      <w:r>
        <w:rPr>
          <w:rFonts w:ascii="Calibri" w:hAnsi="Calibri"/>
          <w:w w:val="105"/>
        </w:rPr>
        <w:t>0</w:t>
      </w:r>
      <w:r>
        <w:rPr>
          <w:rFonts w:ascii="Arial" w:hAnsi="Arial"/>
          <w:i/>
          <w:w w:val="105"/>
        </w:rPr>
        <w:t>.</w:t>
      </w:r>
      <w:r>
        <w:rPr>
          <w:rFonts w:ascii="Calibri" w:hAnsi="Calibri"/>
          <w:w w:val="105"/>
        </w:rPr>
        <w:t>224</w:t>
      </w:r>
      <w:r>
        <w:rPr>
          <w:rFonts w:ascii="Arial" w:hAnsi="Arial"/>
          <w:i/>
          <w:w w:val="105"/>
        </w:rPr>
        <w:t>,</w:t>
      </w:r>
      <w:r>
        <w:rPr>
          <w:rFonts w:ascii="Arial" w:hAnsi="Arial"/>
          <w:i/>
          <w:spacing w:val="-13"/>
          <w:w w:val="105"/>
        </w:rPr>
        <w:t> </w:t>
      </w:r>
      <w:r>
        <w:rPr>
          <w:rFonts w:ascii="Calibri" w:hAnsi="Calibri"/>
          <w:w w:val="105"/>
        </w:rPr>
        <w:t>0</w:t>
      </w:r>
      <w:r>
        <w:rPr>
          <w:rFonts w:ascii="Arial" w:hAnsi="Arial"/>
          <w:i/>
          <w:w w:val="105"/>
        </w:rPr>
        <w:t>.</w:t>
      </w:r>
      <w:r>
        <w:rPr>
          <w:rFonts w:ascii="Calibri" w:hAnsi="Calibri"/>
          <w:w w:val="105"/>
        </w:rPr>
        <w:t>225]</w:t>
      </w:r>
      <w:r>
        <w:rPr>
          <w:w w:val="105"/>
        </w:rPr>
        <w:t>).</w:t>
      </w:r>
      <w:r>
        <w:rPr>
          <w:spacing w:val="-3"/>
          <w:w w:val="105"/>
        </w:rPr>
        <w:t> </w:t>
      </w:r>
      <w:r>
        <w:rPr>
          <w:spacing w:val="-2"/>
          <w:w w:val="105"/>
        </w:rPr>
        <w:t>Stan-</w:t>
      </w:r>
    </w:p>
    <w:p>
      <w:pPr>
        <w:pStyle w:val="BodyText"/>
        <w:spacing w:line="249" w:lineRule="auto"/>
      </w:pPr>
      <w:r>
        <w:rPr/>
        <w:t>dardising</w:t>
      </w:r>
      <w:r>
        <w:rPr>
          <w:spacing w:val="-2"/>
        </w:rPr>
        <w:t> </w:t>
      </w:r>
      <w:r>
        <w:rPr/>
        <w:t>pixel</w:t>
      </w:r>
      <w:r>
        <w:rPr>
          <w:spacing w:val="-2"/>
        </w:rPr>
        <w:t> </w:t>
      </w:r>
      <w:r>
        <w:rPr/>
        <w:t>statistics</w:t>
      </w:r>
      <w:r>
        <w:rPr>
          <w:spacing w:val="-2"/>
        </w:rPr>
        <w:t> </w:t>
      </w:r>
      <w:r>
        <w:rPr/>
        <w:t>across</w:t>
      </w:r>
      <w:r>
        <w:rPr>
          <w:spacing w:val="-2"/>
        </w:rPr>
        <w:t> </w:t>
      </w:r>
      <w:r>
        <w:rPr/>
        <w:t>the</w:t>
      </w:r>
      <w:r>
        <w:rPr>
          <w:spacing w:val="-2"/>
        </w:rPr>
        <w:t> </w:t>
      </w:r>
      <w:r>
        <w:rPr/>
        <w:t>input</w:t>
      </w:r>
      <w:r>
        <w:rPr>
          <w:spacing w:val="-2"/>
        </w:rPr>
        <w:t> </w:t>
      </w:r>
      <w:r>
        <w:rPr/>
        <w:t>distribution</w:t>
      </w:r>
      <w:r>
        <w:rPr>
          <w:spacing w:val="-2"/>
        </w:rPr>
        <w:t> </w:t>
      </w:r>
      <w:r>
        <w:rPr/>
        <w:t>stabilises the gradient flow during stochastic optimisation and reduces the</w:t>
      </w:r>
      <w:r>
        <w:rPr>
          <w:spacing w:val="-5"/>
        </w:rPr>
        <w:t> </w:t>
      </w:r>
      <w:r>
        <w:rPr/>
        <w:t>covariate</w:t>
      </w:r>
      <w:r>
        <w:rPr>
          <w:spacing w:val="-5"/>
        </w:rPr>
        <w:t> </w:t>
      </w:r>
      <w:r>
        <w:rPr/>
        <w:t>shift</w:t>
      </w:r>
      <w:r>
        <w:rPr>
          <w:spacing w:val="-5"/>
        </w:rPr>
        <w:t> </w:t>
      </w:r>
      <w:r>
        <w:rPr/>
        <w:t>introduced</w:t>
      </w:r>
      <w:r>
        <w:rPr>
          <w:spacing w:val="-5"/>
        </w:rPr>
        <w:t> </w:t>
      </w:r>
      <w:r>
        <w:rPr/>
        <w:t>by</w:t>
      </w:r>
      <w:r>
        <w:rPr>
          <w:spacing w:val="-5"/>
        </w:rPr>
        <w:t> </w:t>
      </w:r>
      <w:r>
        <w:rPr/>
        <w:t>differences</w:t>
      </w:r>
      <w:r>
        <w:rPr>
          <w:spacing w:val="-5"/>
        </w:rPr>
        <w:t> </w:t>
      </w:r>
      <w:r>
        <w:rPr/>
        <w:t>in</w:t>
      </w:r>
      <w:r>
        <w:rPr>
          <w:spacing w:val="-5"/>
        </w:rPr>
        <w:t> </w:t>
      </w:r>
      <w:r>
        <w:rPr/>
        <w:t>scanner</w:t>
      </w:r>
      <w:r>
        <w:rPr>
          <w:spacing w:val="-5"/>
        </w:rPr>
        <w:t> </w:t>
      </w:r>
      <w:r>
        <w:rPr/>
        <w:t>models and exposure protocols across clinical sites.</w:t>
      </w:r>
    </w:p>
    <w:p>
      <w:pPr>
        <w:pStyle w:val="BodyText"/>
        <w:spacing w:line="247" w:lineRule="auto" w:before="1"/>
        <w:ind w:firstLine="199"/>
      </w:pPr>
      <w:r>
        <w:rPr/>
        <w:t>For</w:t>
      </w:r>
      <w:r>
        <w:rPr>
          <w:spacing w:val="-6"/>
        </w:rPr>
        <w:t> </w:t>
      </w:r>
      <w:r>
        <w:rPr/>
        <w:t>the</w:t>
      </w:r>
      <w:r>
        <w:rPr>
          <w:spacing w:val="-6"/>
        </w:rPr>
        <w:t> </w:t>
      </w:r>
      <w:r>
        <w:rPr/>
        <w:t>normal-versus-abnormal</w:t>
      </w:r>
      <w:r>
        <w:rPr>
          <w:spacing w:val="-5"/>
        </w:rPr>
        <w:t> </w:t>
      </w:r>
      <w:r>
        <w:rPr/>
        <w:t>ResNet18</w:t>
      </w:r>
      <w:r>
        <w:rPr>
          <w:spacing w:val="-5"/>
        </w:rPr>
        <w:t> </w:t>
      </w:r>
      <w:r>
        <w:rPr/>
        <w:t>(Model</w:t>
      </w:r>
      <w:r>
        <w:rPr>
          <w:spacing w:val="-6"/>
        </w:rPr>
        <w:t> </w:t>
      </w:r>
      <w:r>
        <w:rPr/>
        <w:t>3),</w:t>
      </w:r>
      <w:r>
        <w:rPr>
          <w:spacing w:val="-6"/>
        </w:rPr>
        <w:t> </w:t>
      </w:r>
      <w:r>
        <w:rPr/>
        <w:t>train- ing</w:t>
      </w:r>
      <w:r>
        <w:rPr>
          <w:spacing w:val="-7"/>
        </w:rPr>
        <w:t> </w:t>
      </w:r>
      <w:r>
        <w:rPr/>
        <w:t>additionally</w:t>
      </w:r>
      <w:r>
        <w:rPr>
          <w:spacing w:val="-7"/>
        </w:rPr>
        <w:t> </w:t>
      </w:r>
      <w:r>
        <w:rPr/>
        <w:t>incorporated</w:t>
      </w:r>
      <w:r>
        <w:rPr>
          <w:spacing w:val="-7"/>
        </w:rPr>
        <w:t> </w:t>
      </w:r>
      <w:r>
        <w:rPr/>
        <w:t>stochastic</w:t>
      </w:r>
      <w:r>
        <w:rPr>
          <w:spacing w:val="-7"/>
        </w:rPr>
        <w:t> </w:t>
      </w:r>
      <w:r>
        <w:rPr/>
        <w:t>augmentation:</w:t>
      </w:r>
      <w:r>
        <w:rPr>
          <w:spacing w:val="-7"/>
        </w:rPr>
        <w:t> </w:t>
      </w:r>
      <w:r>
        <w:rPr/>
        <w:t>random </w:t>
      </w:r>
      <w:r>
        <w:rPr>
          <w:w w:val="105"/>
        </w:rPr>
        <w:t>horizontal</w:t>
      </w:r>
      <w:r>
        <w:rPr>
          <w:spacing w:val="12"/>
          <w:w w:val="105"/>
        </w:rPr>
        <w:t> </w:t>
      </w:r>
      <w:r>
        <w:rPr>
          <w:w w:val="105"/>
        </w:rPr>
        <w:t>reflection,</w:t>
      </w:r>
      <w:r>
        <w:rPr>
          <w:spacing w:val="13"/>
          <w:w w:val="105"/>
        </w:rPr>
        <w:t> </w:t>
      </w:r>
      <w:r>
        <w:rPr>
          <w:w w:val="105"/>
        </w:rPr>
        <w:t>rotations</w:t>
      </w:r>
      <w:r>
        <w:rPr>
          <w:spacing w:val="12"/>
          <w:w w:val="105"/>
        </w:rPr>
        <w:t> </w:t>
      </w:r>
      <w:r>
        <w:rPr>
          <w:w w:val="105"/>
        </w:rPr>
        <w:t>drawn</w:t>
      </w:r>
      <w:r>
        <w:rPr>
          <w:spacing w:val="17"/>
          <w:w w:val="105"/>
        </w:rPr>
        <w:t> </w:t>
      </w:r>
      <w:r>
        <w:rPr>
          <w:w w:val="105"/>
        </w:rPr>
        <w:t>from</w:t>
      </w:r>
      <w:r>
        <w:rPr>
          <w:spacing w:val="17"/>
          <w:w w:val="105"/>
        </w:rPr>
        <w:t> </w:t>
      </w:r>
      <w:r>
        <w:rPr>
          <w:rFonts w:ascii="Arial" w:hAnsi="Arial"/>
          <w:i/>
          <w:w w:val="105"/>
        </w:rPr>
        <w:t>U</w:t>
      </w:r>
      <w:r>
        <w:rPr>
          <w:rFonts w:ascii="Arial" w:hAnsi="Arial"/>
          <w:i/>
          <w:spacing w:val="-38"/>
          <w:w w:val="105"/>
        </w:rPr>
        <w:t> </w:t>
      </w:r>
      <w:r>
        <w:rPr>
          <w:rFonts w:ascii="Calibri" w:hAnsi="Calibri"/>
          <w:w w:val="105"/>
        </w:rPr>
        <w:t>(</w:t>
      </w:r>
      <w:r>
        <w:rPr>
          <w:rFonts w:ascii="Arial" w:hAnsi="Arial"/>
          <w:i/>
          <w:w w:val="105"/>
        </w:rPr>
        <w:t>−</w:t>
      </w:r>
      <w:r>
        <w:rPr>
          <w:rFonts w:ascii="Calibri" w:hAnsi="Calibri"/>
          <w:w w:val="105"/>
        </w:rPr>
        <w:t>10</w:t>
      </w:r>
      <w:r>
        <w:rPr>
          <w:rFonts w:ascii="Arial" w:hAnsi="Arial"/>
          <w:i/>
          <w:w w:val="105"/>
          <w:vertAlign w:val="superscript"/>
        </w:rPr>
        <w:t>◦</w:t>
      </w:r>
      <w:r>
        <w:rPr>
          <w:rFonts w:ascii="Arial" w:hAnsi="Arial"/>
          <w:i/>
          <w:w w:val="105"/>
          <w:vertAlign w:val="baseline"/>
        </w:rPr>
        <w:t>,</w:t>
      </w:r>
      <w:r>
        <w:rPr>
          <w:rFonts w:ascii="Arial" w:hAnsi="Arial"/>
          <w:i/>
          <w:spacing w:val="-26"/>
          <w:w w:val="105"/>
          <w:vertAlign w:val="baseline"/>
        </w:rPr>
        <w:t> </w:t>
      </w:r>
      <w:r>
        <w:rPr>
          <w:rFonts w:ascii="Calibri" w:hAnsi="Calibri"/>
          <w:spacing w:val="-2"/>
          <w:w w:val="105"/>
          <w:vertAlign w:val="baseline"/>
        </w:rPr>
        <w:t>+10</w:t>
      </w:r>
      <w:r>
        <w:rPr>
          <w:rFonts w:ascii="Arial" w:hAnsi="Arial"/>
          <w:i/>
          <w:spacing w:val="-2"/>
          <w:w w:val="105"/>
          <w:vertAlign w:val="superscript"/>
        </w:rPr>
        <w:t>◦</w:t>
      </w:r>
      <w:r>
        <w:rPr>
          <w:rFonts w:ascii="Calibri" w:hAnsi="Calibri"/>
          <w:spacing w:val="-2"/>
          <w:w w:val="105"/>
          <w:vertAlign w:val="baseline"/>
        </w:rPr>
        <w:t>)</w:t>
      </w:r>
      <w:r>
        <w:rPr>
          <w:spacing w:val="-2"/>
          <w:w w:val="105"/>
          <w:vertAlign w:val="baseline"/>
        </w:rPr>
        <w:t>,</w:t>
      </w:r>
    </w:p>
    <w:p>
      <w:pPr>
        <w:pStyle w:val="ListParagraph"/>
        <w:numPr>
          <w:ilvl w:val="0"/>
          <w:numId w:val="5"/>
        </w:numPr>
        <w:tabs>
          <w:tab w:pos="479" w:val="left" w:leader="none"/>
        </w:tabs>
        <w:spacing w:line="227" w:lineRule="exact" w:before="0" w:after="0"/>
        <w:ind w:left="479" w:right="0" w:hanging="281"/>
        <w:jc w:val="both"/>
        <w:rPr>
          <w:i/>
          <w:sz w:val="20"/>
        </w:rPr>
      </w:pPr>
      <w:r>
        <w:rPr/>
        <w:br w:type="column"/>
      </w:r>
      <w:bookmarkStart w:name="Pathology Classification: DenseNet-121" w:id="14"/>
      <w:bookmarkEnd w:id="14"/>
      <w:r>
        <w:rPr/>
      </w:r>
      <w:r>
        <w:rPr>
          <w:i/>
          <w:spacing w:val="-2"/>
          <w:sz w:val="20"/>
        </w:rPr>
        <w:t>Pathology</w:t>
      </w:r>
      <w:r>
        <w:rPr>
          <w:i/>
          <w:spacing w:val="22"/>
          <w:sz w:val="20"/>
        </w:rPr>
        <w:t> </w:t>
      </w:r>
      <w:r>
        <w:rPr>
          <w:i/>
          <w:spacing w:val="-2"/>
          <w:sz w:val="20"/>
        </w:rPr>
        <w:t>Classification:</w:t>
      </w:r>
      <w:r>
        <w:rPr>
          <w:i/>
          <w:spacing w:val="23"/>
          <w:sz w:val="20"/>
        </w:rPr>
        <w:t> </w:t>
      </w:r>
      <w:r>
        <w:rPr>
          <w:i/>
          <w:spacing w:val="-2"/>
          <w:sz w:val="20"/>
        </w:rPr>
        <w:t>DenseNet-</w:t>
      </w:r>
      <w:r>
        <w:rPr>
          <w:i/>
          <w:spacing w:val="-5"/>
          <w:sz w:val="20"/>
        </w:rPr>
        <w:t>121</w:t>
      </w:r>
    </w:p>
    <w:p>
      <w:pPr>
        <w:pStyle w:val="BodyText"/>
        <w:spacing w:line="244" w:lineRule="auto" w:before="82"/>
        <w:ind w:left="198" w:right="257" w:firstLine="199"/>
      </w:pPr>
      <w:r>
        <w:rPr>
          <w:w w:val="105"/>
        </w:rPr>
        <w:t>The</w:t>
      </w:r>
      <w:r>
        <w:rPr>
          <w:w w:val="105"/>
        </w:rPr>
        <w:t> main</w:t>
      </w:r>
      <w:r>
        <w:rPr>
          <w:w w:val="105"/>
        </w:rPr>
        <w:t> pathology</w:t>
      </w:r>
      <w:r>
        <w:rPr>
          <w:w w:val="105"/>
        </w:rPr>
        <w:t> classification</w:t>
      </w:r>
      <w:r>
        <w:rPr>
          <w:w w:val="105"/>
        </w:rPr>
        <w:t> model</w:t>
      </w:r>
      <w:r>
        <w:rPr>
          <w:w w:val="105"/>
        </w:rPr>
        <w:t> is</w:t>
      </w:r>
      <w:r>
        <w:rPr>
          <w:w w:val="105"/>
        </w:rPr>
        <w:t> </w:t>
      </w:r>
      <w:r>
        <w:rPr>
          <w:w w:val="105"/>
        </w:rPr>
        <w:t>DenseNet- 121</w:t>
      </w:r>
      <w:r>
        <w:rPr>
          <w:spacing w:val="-10"/>
          <w:w w:val="105"/>
        </w:rPr>
        <w:t> </w:t>
      </w:r>
      <w:hyperlink w:history="true" w:anchor="_bookmark8">
        <w:r>
          <w:rPr>
            <w:w w:val="105"/>
          </w:rPr>
          <w:t>[5].</w:t>
        </w:r>
      </w:hyperlink>
      <w:r>
        <w:rPr>
          <w:spacing w:val="-10"/>
          <w:w w:val="105"/>
        </w:rPr>
        <w:t> </w:t>
      </w:r>
      <w:r>
        <w:rPr>
          <w:w w:val="105"/>
        </w:rPr>
        <w:t>Its</w:t>
      </w:r>
      <w:r>
        <w:rPr>
          <w:spacing w:val="-10"/>
          <w:w w:val="105"/>
        </w:rPr>
        <w:t> </w:t>
      </w:r>
      <w:r>
        <w:rPr>
          <w:w w:val="105"/>
        </w:rPr>
        <w:t>dense</w:t>
      </w:r>
      <w:r>
        <w:rPr>
          <w:spacing w:val="-10"/>
          <w:w w:val="105"/>
        </w:rPr>
        <w:t> </w:t>
      </w:r>
      <w:r>
        <w:rPr>
          <w:w w:val="105"/>
        </w:rPr>
        <w:t>connectivity</w:t>
      </w:r>
      <w:r>
        <w:rPr>
          <w:spacing w:val="-10"/>
          <w:w w:val="105"/>
        </w:rPr>
        <w:t> </w:t>
      </w:r>
      <w:r>
        <w:rPr>
          <w:w w:val="105"/>
        </w:rPr>
        <w:t>structure—where</w:t>
      </w:r>
      <w:r>
        <w:rPr>
          <w:spacing w:val="-10"/>
          <w:w w:val="105"/>
        </w:rPr>
        <w:t> </w:t>
      </w:r>
      <w:r>
        <w:rPr>
          <w:w w:val="105"/>
        </w:rPr>
        <w:t>every</w:t>
      </w:r>
      <w:r>
        <w:rPr>
          <w:spacing w:val="-10"/>
          <w:w w:val="105"/>
        </w:rPr>
        <w:t> </w:t>
      </w:r>
      <w:r>
        <w:rPr>
          <w:w w:val="105"/>
        </w:rPr>
        <w:t>layer receives</w:t>
      </w:r>
      <w:r>
        <w:rPr>
          <w:spacing w:val="-14"/>
          <w:w w:val="105"/>
        </w:rPr>
        <w:t> </w:t>
      </w:r>
      <w:r>
        <w:rPr>
          <w:w w:val="105"/>
        </w:rPr>
        <w:t>the</w:t>
      </w:r>
      <w:r>
        <w:rPr>
          <w:spacing w:val="-13"/>
          <w:w w:val="105"/>
        </w:rPr>
        <w:t> </w:t>
      </w:r>
      <w:r>
        <w:rPr>
          <w:w w:val="105"/>
        </w:rPr>
        <w:t>concatenated</w:t>
      </w:r>
      <w:r>
        <w:rPr>
          <w:spacing w:val="-13"/>
          <w:w w:val="105"/>
        </w:rPr>
        <w:t> </w:t>
      </w:r>
      <w:r>
        <w:rPr>
          <w:w w:val="105"/>
        </w:rPr>
        <w:t>feature</w:t>
      </w:r>
      <w:r>
        <w:rPr>
          <w:spacing w:val="-13"/>
          <w:w w:val="105"/>
        </w:rPr>
        <w:t> </w:t>
      </w:r>
      <w:r>
        <w:rPr>
          <w:w w:val="105"/>
        </w:rPr>
        <w:t>maps</w:t>
      </w:r>
      <w:r>
        <w:rPr>
          <w:spacing w:val="-13"/>
          <w:w w:val="105"/>
        </w:rPr>
        <w:t> </w:t>
      </w:r>
      <w:r>
        <w:rPr>
          <w:w w:val="105"/>
        </w:rPr>
        <w:t>of</w:t>
      </w:r>
      <w:r>
        <w:rPr>
          <w:spacing w:val="-13"/>
          <w:w w:val="105"/>
        </w:rPr>
        <w:t> </w:t>
      </w:r>
      <w:r>
        <w:rPr>
          <w:w w:val="105"/>
        </w:rPr>
        <w:t>all</w:t>
      </w:r>
      <w:r>
        <w:rPr>
          <w:spacing w:val="-13"/>
          <w:w w:val="105"/>
        </w:rPr>
        <w:t> </w:t>
      </w:r>
      <w:r>
        <w:rPr>
          <w:w w:val="105"/>
        </w:rPr>
        <w:t>previous</w:t>
      </w:r>
      <w:r>
        <w:rPr>
          <w:spacing w:val="-13"/>
          <w:w w:val="105"/>
        </w:rPr>
        <w:t> </w:t>
      </w:r>
      <w:r>
        <w:rPr>
          <w:w w:val="105"/>
        </w:rPr>
        <w:t>layers </w:t>
      </w:r>
      <w:r>
        <w:rPr/>
        <w:t>within a block—maximises gradient flow during training and </w:t>
      </w:r>
      <w:r>
        <w:rPr>
          <w:w w:val="105"/>
        </w:rPr>
        <w:t>feature</w:t>
      </w:r>
      <w:r>
        <w:rPr>
          <w:spacing w:val="-3"/>
          <w:w w:val="105"/>
        </w:rPr>
        <w:t> </w:t>
      </w:r>
      <w:r>
        <w:rPr>
          <w:w w:val="105"/>
        </w:rPr>
        <w:t>reuse</w:t>
      </w:r>
      <w:r>
        <w:rPr>
          <w:spacing w:val="-3"/>
          <w:w w:val="105"/>
        </w:rPr>
        <w:t> </w:t>
      </w:r>
      <w:r>
        <w:rPr>
          <w:w w:val="105"/>
        </w:rPr>
        <w:t>during</w:t>
      </w:r>
      <w:r>
        <w:rPr>
          <w:spacing w:val="-3"/>
          <w:w w:val="105"/>
        </w:rPr>
        <w:t> </w:t>
      </w:r>
      <w:r>
        <w:rPr>
          <w:w w:val="105"/>
        </w:rPr>
        <w:t>inference,</w:t>
      </w:r>
      <w:r>
        <w:rPr>
          <w:spacing w:val="-3"/>
          <w:w w:val="105"/>
        </w:rPr>
        <w:t> </w:t>
      </w:r>
      <w:r>
        <w:rPr>
          <w:w w:val="105"/>
        </w:rPr>
        <w:t>producing</w:t>
      </w:r>
      <w:r>
        <w:rPr>
          <w:spacing w:val="-3"/>
          <w:w w:val="105"/>
        </w:rPr>
        <w:t> </w:t>
      </w:r>
      <w:r>
        <w:rPr>
          <w:w w:val="105"/>
        </w:rPr>
        <w:t>richer</w:t>
      </w:r>
      <w:r>
        <w:rPr>
          <w:spacing w:val="-3"/>
          <w:w w:val="105"/>
        </w:rPr>
        <w:t> </w:t>
      </w:r>
      <w:r>
        <w:rPr>
          <w:w w:val="105"/>
        </w:rPr>
        <w:t>representa- tions</w:t>
      </w:r>
      <w:r>
        <w:rPr>
          <w:spacing w:val="-8"/>
          <w:w w:val="105"/>
        </w:rPr>
        <w:t> </w:t>
      </w:r>
      <w:r>
        <w:rPr>
          <w:w w:val="105"/>
        </w:rPr>
        <w:t>per</w:t>
      </w:r>
      <w:r>
        <w:rPr>
          <w:spacing w:val="-8"/>
          <w:w w:val="105"/>
        </w:rPr>
        <w:t> </w:t>
      </w:r>
      <w:r>
        <w:rPr>
          <w:w w:val="105"/>
        </w:rPr>
        <w:t>parameter</w:t>
      </w:r>
      <w:r>
        <w:rPr>
          <w:spacing w:val="-8"/>
          <w:w w:val="105"/>
        </w:rPr>
        <w:t> </w:t>
      </w:r>
      <w:r>
        <w:rPr>
          <w:w w:val="105"/>
        </w:rPr>
        <w:t>than</w:t>
      </w:r>
      <w:r>
        <w:rPr>
          <w:spacing w:val="-8"/>
          <w:w w:val="105"/>
        </w:rPr>
        <w:t> </w:t>
      </w:r>
      <w:r>
        <w:rPr>
          <w:w w:val="105"/>
        </w:rPr>
        <w:t>conventionally</w:t>
      </w:r>
      <w:r>
        <w:rPr>
          <w:spacing w:val="-8"/>
          <w:w w:val="105"/>
        </w:rPr>
        <w:t> </w:t>
      </w:r>
      <w:r>
        <w:rPr>
          <w:w w:val="105"/>
        </w:rPr>
        <w:t>connected</w:t>
      </w:r>
      <w:r>
        <w:rPr>
          <w:spacing w:val="-8"/>
          <w:w w:val="105"/>
        </w:rPr>
        <w:t> </w:t>
      </w:r>
      <w:r>
        <w:rPr>
          <w:w w:val="105"/>
        </w:rPr>
        <w:t>architec- tures.</w:t>
      </w:r>
      <w:r>
        <w:rPr>
          <w:spacing w:val="-9"/>
          <w:w w:val="105"/>
        </w:rPr>
        <w:t> </w:t>
      </w:r>
      <w:r>
        <w:rPr>
          <w:w w:val="105"/>
        </w:rPr>
        <w:t>As</w:t>
      </w:r>
      <w:r>
        <w:rPr>
          <w:spacing w:val="-9"/>
          <w:w w:val="105"/>
        </w:rPr>
        <w:t> </w:t>
      </w:r>
      <w:r>
        <w:rPr>
          <w:w w:val="105"/>
        </w:rPr>
        <w:t>depicted</w:t>
      </w:r>
      <w:r>
        <w:rPr>
          <w:spacing w:val="-9"/>
          <w:w w:val="105"/>
        </w:rPr>
        <w:t> </w:t>
      </w:r>
      <w:r>
        <w:rPr>
          <w:w w:val="105"/>
        </w:rPr>
        <w:t>in</w:t>
      </w:r>
      <w:r>
        <w:rPr>
          <w:spacing w:val="-9"/>
          <w:w w:val="105"/>
        </w:rPr>
        <w:t> </w:t>
      </w:r>
      <w:r>
        <w:rPr>
          <w:w w:val="105"/>
        </w:rPr>
        <w:t>Fig.</w:t>
      </w:r>
      <w:r>
        <w:rPr>
          <w:spacing w:val="-9"/>
          <w:w w:val="105"/>
        </w:rPr>
        <w:t> </w:t>
      </w:r>
      <w:hyperlink w:history="true" w:anchor="_bookmark0">
        <w:r>
          <w:rPr>
            <w:w w:val="105"/>
          </w:rPr>
          <w:t>1,</w:t>
        </w:r>
      </w:hyperlink>
      <w:r>
        <w:rPr>
          <w:spacing w:val="-9"/>
          <w:w w:val="105"/>
        </w:rPr>
        <w:t> </w:t>
      </w:r>
      <w:r>
        <w:rPr>
          <w:w w:val="105"/>
        </w:rPr>
        <w:t>the</w:t>
      </w:r>
      <w:r>
        <w:rPr>
          <w:spacing w:val="-9"/>
          <w:w w:val="105"/>
        </w:rPr>
        <w:t> </w:t>
      </w:r>
      <w:r>
        <w:rPr>
          <w:w w:val="105"/>
        </w:rPr>
        <w:t>network</w:t>
      </w:r>
      <w:r>
        <w:rPr>
          <w:spacing w:val="-9"/>
          <w:w w:val="105"/>
        </w:rPr>
        <w:t> </w:t>
      </w:r>
      <w:r>
        <w:rPr>
          <w:w w:val="105"/>
        </w:rPr>
        <w:t>comprises</w:t>
      </w:r>
      <w:r>
        <w:rPr>
          <w:spacing w:val="-9"/>
          <w:w w:val="105"/>
        </w:rPr>
        <w:t> </w:t>
      </w:r>
      <w:r>
        <w:rPr>
          <w:w w:val="105"/>
        </w:rPr>
        <w:t>an</w:t>
      </w:r>
      <w:r>
        <w:rPr>
          <w:spacing w:val="-9"/>
          <w:w w:val="105"/>
        </w:rPr>
        <w:t> </w:t>
      </w:r>
      <w:r>
        <w:rPr>
          <w:w w:val="105"/>
        </w:rPr>
        <w:t>initial </w:t>
      </w:r>
      <w:r>
        <w:rPr>
          <w:rFonts w:ascii="Calibri" w:hAnsi="Calibri"/>
          <w:w w:val="105"/>
        </w:rPr>
        <w:t>7</w:t>
      </w:r>
      <w:r>
        <w:rPr>
          <w:rFonts w:ascii="Calibri" w:hAnsi="Calibri"/>
          <w:spacing w:val="-12"/>
          <w:w w:val="105"/>
        </w:rPr>
        <w:t> </w:t>
      </w:r>
      <w:r>
        <w:rPr>
          <w:rFonts w:ascii="Arial" w:hAnsi="Arial"/>
          <w:i/>
          <w:w w:val="105"/>
        </w:rPr>
        <w:t>×</w:t>
      </w:r>
      <w:r>
        <w:rPr>
          <w:rFonts w:ascii="Arial" w:hAnsi="Arial"/>
          <w:i/>
          <w:spacing w:val="-15"/>
          <w:w w:val="105"/>
        </w:rPr>
        <w:t> </w:t>
      </w:r>
      <w:r>
        <w:rPr>
          <w:rFonts w:ascii="Calibri" w:hAnsi="Calibri"/>
          <w:w w:val="105"/>
        </w:rPr>
        <w:t>7</w:t>
      </w:r>
      <w:r>
        <w:rPr>
          <w:rFonts w:ascii="Calibri" w:hAnsi="Calibri"/>
          <w:w w:val="105"/>
        </w:rPr>
        <w:t> </w:t>
      </w:r>
      <w:r>
        <w:rPr>
          <w:w w:val="105"/>
        </w:rPr>
        <w:t>convolution</w:t>
      </w:r>
      <w:r>
        <w:rPr>
          <w:w w:val="105"/>
        </w:rPr>
        <w:t> (stride</w:t>
      </w:r>
      <w:r>
        <w:rPr>
          <w:w w:val="105"/>
        </w:rPr>
        <w:t> 2)</w:t>
      </w:r>
      <w:r>
        <w:rPr>
          <w:w w:val="105"/>
        </w:rPr>
        <w:t> and</w:t>
      </w:r>
      <w:r>
        <w:rPr>
          <w:w w:val="105"/>
        </w:rPr>
        <w:t> max-pool</w:t>
      </w:r>
      <w:r>
        <w:rPr>
          <w:w w:val="105"/>
        </w:rPr>
        <w:t> stem,</w:t>
      </w:r>
      <w:r>
        <w:rPr>
          <w:w w:val="105"/>
        </w:rPr>
        <w:t> four</w:t>
      </w:r>
      <w:r>
        <w:rPr>
          <w:w w:val="105"/>
        </w:rPr>
        <w:t> dense blocks</w:t>
      </w:r>
      <w:r>
        <w:rPr>
          <w:spacing w:val="-5"/>
          <w:w w:val="105"/>
        </w:rPr>
        <w:t> </w:t>
      </w:r>
      <w:r>
        <w:rPr>
          <w:w w:val="105"/>
        </w:rPr>
        <w:t>with</w:t>
      </w:r>
      <w:r>
        <w:rPr>
          <w:spacing w:val="-5"/>
          <w:w w:val="105"/>
        </w:rPr>
        <w:t> </w:t>
      </w:r>
      <w:r>
        <w:rPr>
          <w:w w:val="105"/>
        </w:rPr>
        <w:t>6,</w:t>
      </w:r>
      <w:r>
        <w:rPr>
          <w:spacing w:val="-5"/>
          <w:w w:val="105"/>
        </w:rPr>
        <w:t> </w:t>
      </w:r>
      <w:r>
        <w:rPr>
          <w:w w:val="105"/>
        </w:rPr>
        <w:t>12,</w:t>
      </w:r>
      <w:r>
        <w:rPr>
          <w:spacing w:val="-5"/>
          <w:w w:val="105"/>
        </w:rPr>
        <w:t> </w:t>
      </w:r>
      <w:r>
        <w:rPr>
          <w:w w:val="105"/>
        </w:rPr>
        <w:t>24,</w:t>
      </w:r>
      <w:r>
        <w:rPr>
          <w:spacing w:val="-5"/>
          <w:w w:val="105"/>
        </w:rPr>
        <w:t> </w:t>
      </w:r>
      <w:r>
        <w:rPr>
          <w:w w:val="105"/>
        </w:rPr>
        <w:t>and</w:t>
      </w:r>
      <w:r>
        <w:rPr>
          <w:spacing w:val="-5"/>
          <w:w w:val="105"/>
        </w:rPr>
        <w:t> </w:t>
      </w:r>
      <w:r>
        <w:rPr>
          <w:w w:val="105"/>
        </w:rPr>
        <w:t>16</w:t>
      </w:r>
      <w:r>
        <w:rPr>
          <w:spacing w:val="-5"/>
          <w:w w:val="105"/>
        </w:rPr>
        <w:t> </w:t>
      </w:r>
      <w:r>
        <w:rPr>
          <w:w w:val="105"/>
        </w:rPr>
        <w:t>composite</w:t>
      </w:r>
      <w:r>
        <w:rPr>
          <w:spacing w:val="-5"/>
          <w:w w:val="105"/>
        </w:rPr>
        <w:t> </w:t>
      </w:r>
      <w:r>
        <w:rPr>
          <w:w w:val="105"/>
        </w:rPr>
        <w:t>layers</w:t>
      </w:r>
      <w:r>
        <w:rPr>
          <w:spacing w:val="-5"/>
          <w:w w:val="105"/>
        </w:rPr>
        <w:t> </w:t>
      </w:r>
      <w:r>
        <w:rPr>
          <w:w w:val="105"/>
        </w:rPr>
        <w:t>respectively, three</w:t>
      </w:r>
      <w:r>
        <w:rPr>
          <w:w w:val="105"/>
        </w:rPr>
        <w:t> transition</w:t>
      </w:r>
      <w:r>
        <w:rPr>
          <w:w w:val="105"/>
        </w:rPr>
        <w:t> blocks</w:t>
      </w:r>
      <w:r>
        <w:rPr>
          <w:w w:val="105"/>
        </w:rPr>
        <w:t> (each</w:t>
      </w:r>
      <w:r>
        <w:rPr>
          <w:w w:val="105"/>
        </w:rPr>
        <w:t> consisting</w:t>
      </w:r>
      <w:r>
        <w:rPr>
          <w:w w:val="105"/>
        </w:rPr>
        <w:t> of</w:t>
      </w:r>
      <w:r>
        <w:rPr>
          <w:w w:val="105"/>
        </w:rPr>
        <w:t> a</w:t>
      </w:r>
      <w:r>
        <w:rPr>
          <w:w w:val="105"/>
        </w:rPr>
        <w:t> </w:t>
      </w:r>
      <w:r>
        <w:rPr>
          <w:rFonts w:ascii="Calibri" w:hAnsi="Calibri"/>
          <w:w w:val="105"/>
        </w:rPr>
        <w:t>1</w:t>
      </w:r>
      <w:r>
        <w:rPr>
          <w:rFonts w:ascii="Calibri" w:hAnsi="Calibri"/>
          <w:w w:val="105"/>
        </w:rPr>
        <w:t> </w:t>
      </w:r>
      <w:r>
        <w:rPr>
          <w:rFonts w:ascii="Arial" w:hAnsi="Arial"/>
          <w:i/>
          <w:w w:val="105"/>
        </w:rPr>
        <w:t>×</w:t>
      </w:r>
      <w:r>
        <w:rPr>
          <w:rFonts w:ascii="Arial" w:hAnsi="Arial"/>
          <w:i/>
          <w:spacing w:val="-4"/>
          <w:w w:val="105"/>
        </w:rPr>
        <w:t> </w:t>
      </w:r>
      <w:r>
        <w:rPr>
          <w:rFonts w:ascii="Calibri" w:hAnsi="Calibri"/>
          <w:w w:val="105"/>
        </w:rPr>
        <w:t>1</w:t>
      </w:r>
      <w:r>
        <w:rPr>
          <w:rFonts w:ascii="Calibri" w:hAnsi="Calibri"/>
          <w:w w:val="105"/>
        </w:rPr>
        <w:t> </w:t>
      </w:r>
      <w:r>
        <w:rPr>
          <w:w w:val="105"/>
        </w:rPr>
        <w:t>bottle- </w:t>
      </w:r>
      <w:r>
        <w:rPr>
          <w:spacing w:val="-2"/>
          <w:w w:val="105"/>
        </w:rPr>
        <w:t>neck</w:t>
      </w:r>
      <w:r>
        <w:rPr>
          <w:spacing w:val="-12"/>
          <w:w w:val="105"/>
        </w:rPr>
        <w:t> </w:t>
      </w:r>
      <w:r>
        <w:rPr>
          <w:spacing w:val="-2"/>
          <w:w w:val="105"/>
        </w:rPr>
        <w:t>convolution</w:t>
      </w:r>
      <w:r>
        <w:rPr>
          <w:spacing w:val="-4"/>
          <w:w w:val="105"/>
        </w:rPr>
        <w:t> </w:t>
      </w:r>
      <w:r>
        <w:rPr>
          <w:spacing w:val="-2"/>
          <w:w w:val="105"/>
        </w:rPr>
        <w:t>and</w:t>
      </w:r>
      <w:r>
        <w:rPr>
          <w:spacing w:val="-2"/>
          <w:w w:val="105"/>
        </w:rPr>
        <w:t> </w:t>
      </w:r>
      <w:r>
        <w:rPr>
          <w:rFonts w:ascii="Calibri" w:hAnsi="Calibri"/>
          <w:spacing w:val="-2"/>
          <w:w w:val="105"/>
        </w:rPr>
        <w:t>2</w:t>
      </w:r>
      <w:r>
        <w:rPr>
          <w:rFonts w:ascii="Calibri" w:hAnsi="Calibri"/>
          <w:spacing w:val="-10"/>
          <w:w w:val="105"/>
        </w:rPr>
        <w:t> </w:t>
      </w:r>
      <w:r>
        <w:rPr>
          <w:rFonts w:ascii="Arial" w:hAnsi="Arial"/>
          <w:i/>
          <w:spacing w:val="-2"/>
          <w:w w:val="105"/>
        </w:rPr>
        <w:t>×</w:t>
      </w:r>
      <w:r>
        <w:rPr>
          <w:rFonts w:ascii="Arial" w:hAnsi="Arial"/>
          <w:i/>
          <w:spacing w:val="-13"/>
          <w:w w:val="105"/>
        </w:rPr>
        <w:t> </w:t>
      </w:r>
      <w:r>
        <w:rPr>
          <w:rFonts w:ascii="Calibri" w:hAnsi="Calibri"/>
          <w:spacing w:val="-2"/>
          <w:w w:val="105"/>
        </w:rPr>
        <w:t>2</w:t>
      </w:r>
      <w:r>
        <w:rPr>
          <w:rFonts w:ascii="Calibri" w:hAnsi="Calibri"/>
          <w:spacing w:val="-2"/>
          <w:w w:val="105"/>
        </w:rPr>
        <w:t> </w:t>
      </w:r>
      <w:r>
        <w:rPr>
          <w:spacing w:val="-2"/>
          <w:w w:val="105"/>
        </w:rPr>
        <w:t>average-pooling),</w:t>
      </w:r>
      <w:r>
        <w:rPr>
          <w:spacing w:val="-2"/>
          <w:w w:val="105"/>
        </w:rPr>
        <w:t> global</w:t>
      </w:r>
      <w:r>
        <w:rPr>
          <w:spacing w:val="-2"/>
          <w:w w:val="105"/>
        </w:rPr>
        <w:t> average </w:t>
      </w:r>
      <w:r>
        <w:rPr>
          <w:w w:val="105"/>
        </w:rPr>
        <w:t>pooling,</w:t>
      </w:r>
      <w:r>
        <w:rPr>
          <w:w w:val="105"/>
        </w:rPr>
        <w:t> and</w:t>
      </w:r>
      <w:r>
        <w:rPr>
          <w:w w:val="105"/>
        </w:rPr>
        <w:t> a</w:t>
      </w:r>
      <w:r>
        <w:rPr>
          <w:w w:val="105"/>
        </w:rPr>
        <w:t> 14-unit</w:t>
      </w:r>
      <w:r>
        <w:rPr>
          <w:w w:val="105"/>
        </w:rPr>
        <w:t> sigmoid</w:t>
      </w:r>
      <w:r>
        <w:rPr>
          <w:w w:val="105"/>
        </w:rPr>
        <w:t> output</w:t>
      </w:r>
      <w:r>
        <w:rPr>
          <w:w w:val="105"/>
        </w:rPr>
        <w:t> head</w:t>
      </w:r>
      <w:r>
        <w:rPr>
          <w:w w:val="105"/>
        </w:rPr>
        <w:t> for</w:t>
      </w:r>
      <w:r>
        <w:rPr>
          <w:w w:val="105"/>
        </w:rPr>
        <w:t> multi-label </w:t>
      </w:r>
      <w:bookmarkStart w:name="Per-Disease Operating Thresholds" w:id="15"/>
      <w:bookmarkEnd w:id="15"/>
      <w:r>
        <w:rPr>
          <w:spacing w:val="-2"/>
          <w:w w:val="105"/>
        </w:rPr>
        <w:t>prediction.</w:t>
      </w:r>
    </w:p>
    <w:p>
      <w:pPr>
        <w:pStyle w:val="BodyText"/>
        <w:spacing w:line="249" w:lineRule="auto" w:before="20"/>
        <w:ind w:left="198" w:right="257" w:firstLine="199"/>
      </w:pPr>
      <w:r>
        <w:rPr>
          <w:i/>
        </w:rPr>
        <w:t>1) Per-Disease Operating Thresholds: </w:t>
      </w:r>
      <w:r>
        <w:rPr/>
        <w:t>The model </w:t>
      </w:r>
      <w:r>
        <w:rPr/>
        <w:t>gener</w:t>
      </w:r>
      <w:r>
        <w:rPr/>
        <w:t>-</w:t>
      </w:r>
      <w:r>
        <w:rPr/>
        <w:t> ates</w:t>
      </w:r>
      <w:r>
        <w:rPr>
          <w:spacing w:val="40"/>
        </w:rPr>
        <w:t> </w:t>
      </w:r>
      <w:r>
        <w:rPr/>
        <w:t>independent</w:t>
      </w:r>
      <w:r>
        <w:rPr>
          <w:spacing w:val="40"/>
        </w:rPr>
        <w:t> </w:t>
      </w:r>
      <w:r>
        <w:rPr/>
        <w:t>probability</w:t>
      </w:r>
      <w:r>
        <w:rPr>
          <w:spacing w:val="40"/>
        </w:rPr>
        <w:t> </w:t>
      </w:r>
      <w:r>
        <w:rPr/>
        <w:t>scores</w:t>
      </w:r>
      <w:r>
        <w:rPr>
          <w:spacing w:val="40"/>
        </w:rPr>
        <w:t> </w:t>
      </w:r>
      <w:r>
        <w:rPr/>
        <w:t>for</w:t>
      </w:r>
      <w:r>
        <w:rPr>
          <w:spacing w:val="40"/>
        </w:rPr>
        <w:t> </w:t>
      </w:r>
      <w:r>
        <w:rPr/>
        <w:t>each</w:t>
      </w:r>
      <w:r>
        <w:rPr>
          <w:spacing w:val="40"/>
        </w:rPr>
        <w:t> </w:t>
      </w:r>
      <w:r>
        <w:rPr/>
        <w:t>of</w:t>
      </w:r>
      <w:r>
        <w:rPr>
          <w:spacing w:val="40"/>
        </w:rPr>
        <w:t> </w:t>
      </w:r>
      <w:r>
        <w:rPr/>
        <w:t>the</w:t>
      </w:r>
      <w:r>
        <w:rPr>
          <w:spacing w:val="63"/>
        </w:rPr>
        <w:t> </w:t>
      </w:r>
      <w:r>
        <w:rPr/>
        <w:t>four</w:t>
      </w:r>
      <w:r>
        <w:rPr/>
        <w:t>-</w:t>
      </w:r>
      <w:r>
        <w:rPr/>
        <w:t> teen pathologies. Instead of using one universal </w:t>
      </w:r>
      <w:r>
        <w:rPr/>
        <w:t>threshold,</w:t>
      </w:r>
      <w:r>
        <w:rPr/>
        <w:t> condition-specific decision thresholds were calibrated to </w:t>
      </w:r>
      <w:r>
        <w:rPr/>
        <w:t>the</w:t>
      </w:r>
      <w:r>
        <w:rPr/>
        <w:t> sensitivity–specificity operating points that best suit each </w:t>
      </w:r>
      <w:r>
        <w:rPr/>
        <w:t>dis-</w:t>
      </w:r>
      <w:r>
        <w:rPr/>
        <w:t> ease, informed by the clinical consequences of false </w:t>
      </w:r>
      <w:r>
        <w:rPr/>
        <w:t>negatives</w:t>
      </w:r>
      <w:r>
        <w:rPr/>
        <w:t> relative to false positives. Cumulative detections above </w:t>
      </w:r>
      <w:r>
        <w:rPr/>
        <w:t>their</w:t>
      </w:r>
      <w:r>
        <w:rPr/>
        <w:t> respective thresholds determine whether the overall scan </w:t>
      </w:r>
      <w:r>
        <w:rPr/>
        <w:t>is</w:t>
      </w:r>
      <w:r>
        <w:rPr/>
        <w:t> classified as N</w:t>
      </w:r>
      <w:r>
        <w:rPr>
          <w:sz w:val="16"/>
        </w:rPr>
        <w:t>ORMAL</w:t>
      </w:r>
      <w:r>
        <w:rPr/>
        <w:t>, A</w:t>
      </w:r>
      <w:r>
        <w:rPr>
          <w:sz w:val="16"/>
        </w:rPr>
        <w:t>BNORMAL</w:t>
      </w:r>
      <w:r>
        <w:rPr/>
        <w:t>, or B</w:t>
      </w:r>
      <w:r>
        <w:rPr>
          <w:sz w:val="16"/>
        </w:rPr>
        <w:t>ORDERLINE</w:t>
      </w:r>
      <w:r>
        <w:rPr/>
        <w:t>; this aggregate assessment is passed directly to the Gemini </w:t>
      </w:r>
      <w:r>
        <w:rPr/>
        <w:t>prompt</w:t>
      </w:r>
      <w:r>
        <w:rPr/>
        <w:t> builder to ensure that the severity framing of the </w:t>
      </w:r>
      <w:r>
        <w:rPr/>
        <w:t>generated</w:t>
      </w:r>
      <w:r>
        <w:rPr/>
        <w:t> report is consistent with the quantitative findings.</w:t>
      </w:r>
    </w:p>
    <w:p>
      <w:pPr>
        <w:pStyle w:val="BodyText"/>
        <w:spacing w:after="0" w:line="249" w:lineRule="auto"/>
        <w:sectPr>
          <w:type w:val="continuous"/>
          <w:pgSz w:w="12240" w:h="15840"/>
          <w:pgMar w:top="900" w:bottom="280" w:left="720" w:right="720"/>
          <w:cols w:num="2" w:equalWidth="0">
            <w:col w:w="5282" w:space="40"/>
            <w:col w:w="5478"/>
          </w:cols>
        </w:sectPr>
      </w:pPr>
    </w:p>
    <w:p>
      <w:pPr>
        <w:pStyle w:val="BodyText"/>
        <w:spacing w:before="10"/>
        <w:ind w:left="0"/>
        <w:jc w:val="left"/>
        <w:rPr>
          <w:sz w:val="7"/>
        </w:rPr>
      </w:pPr>
    </w:p>
    <w:p>
      <w:pPr>
        <w:pStyle w:val="BodyText"/>
        <w:ind w:right="-72"/>
        <w:jc w:val="left"/>
      </w:pPr>
      <w:r>
        <w:rPr/>
        <w:drawing>
          <wp:inline distT="0" distB="0" distL="0" distR="0">
            <wp:extent cx="3200400" cy="1670303"/>
            <wp:effectExtent l="0" t="0" r="0" b="0"/>
            <wp:docPr id="1" name="Image 1"/>
            <wp:cNvGraphicFramePr>
              <a:graphicFrameLocks/>
            </wp:cNvGraphicFramePr>
            <a:graphic>
              <a:graphicData uri="http://schemas.openxmlformats.org/drawingml/2006/picture">
                <pic:pic>
                  <pic:nvPicPr>
                    <pic:cNvPr id="1" name="Image 1"/>
                    <pic:cNvPicPr/>
                  </pic:nvPicPr>
                  <pic:blipFill>
                    <a:blip r:embed="rId11" cstate="print"/>
                    <a:stretch>
                      <a:fillRect/>
                    </a:stretch>
                  </pic:blipFill>
                  <pic:spPr>
                    <a:xfrm>
                      <a:off x="0" y="0"/>
                      <a:ext cx="3200400" cy="1670303"/>
                    </a:xfrm>
                    <a:prstGeom prst="rect">
                      <a:avLst/>
                    </a:prstGeom>
                  </pic:spPr>
                </pic:pic>
              </a:graphicData>
            </a:graphic>
          </wp:inline>
        </w:drawing>
      </w:r>
      <w:r>
        <w:rPr/>
      </w:r>
    </w:p>
    <w:p>
      <w:pPr>
        <w:pStyle w:val="BodyText"/>
        <w:spacing w:before="20"/>
        <w:ind w:left="0"/>
        <w:jc w:val="left"/>
        <w:rPr>
          <w:sz w:val="16"/>
        </w:rPr>
      </w:pPr>
    </w:p>
    <w:p>
      <w:pPr>
        <w:spacing w:line="230" w:lineRule="auto" w:before="1"/>
        <w:ind w:left="259" w:right="0" w:firstLine="0"/>
        <w:jc w:val="both"/>
        <w:rPr>
          <w:sz w:val="16"/>
        </w:rPr>
      </w:pPr>
      <w:r>
        <w:rPr>
          <w:sz w:val="16"/>
        </w:rPr>
        <w:t>Fig. 1.</w:t>
      </w:r>
      <w:r>
        <w:rPr>
          <w:spacing w:val="40"/>
          <w:sz w:val="16"/>
        </w:rPr>
        <w:t> </w:t>
      </w:r>
      <w:bookmarkStart w:name="_bookmark0" w:id="16"/>
      <w:bookmarkEnd w:id="16"/>
      <w:r>
        <w:rPr>
          <w:sz w:val="16"/>
        </w:rPr>
        <w:t>DenseNet</w:t>
      </w:r>
      <w:r>
        <w:rPr>
          <w:sz w:val="16"/>
        </w:rPr>
        <w:t>-121 architecture. The upper row shows the macro-</w:t>
      </w:r>
      <w:r>
        <w:rPr>
          <w:sz w:val="16"/>
        </w:rPr>
        <w:t>level</w:t>
      </w:r>
      <w:r>
        <w:rPr>
          <w:spacing w:val="40"/>
          <w:sz w:val="16"/>
        </w:rPr>
        <w:t> </w:t>
      </w:r>
      <w:r>
        <w:rPr>
          <w:sz w:val="16"/>
        </w:rPr>
        <w:t>structure: initial convolution (C1), dense blocks D1–D4 interleaved with</w:t>
      </w:r>
      <w:r>
        <w:rPr>
          <w:spacing w:val="40"/>
          <w:sz w:val="16"/>
        </w:rPr>
        <w:t> </w:t>
      </w:r>
      <w:r>
        <w:rPr>
          <w:sz w:val="16"/>
        </w:rPr>
        <w:t>transition layers T1–T3, and the global average-pooling and classification</w:t>
      </w:r>
      <w:r>
        <w:rPr>
          <w:spacing w:val="40"/>
          <w:sz w:val="16"/>
        </w:rPr>
        <w:t> </w:t>
      </w:r>
      <w:r>
        <w:rPr>
          <w:sz w:val="16"/>
        </w:rPr>
        <w:t>head. The middle row expands the dense-layer (DL) internal connectivity,</w:t>
      </w:r>
      <w:r>
        <w:rPr>
          <w:spacing w:val="80"/>
          <w:sz w:val="16"/>
        </w:rPr>
        <w:t> </w:t>
      </w:r>
      <w:r>
        <w:rPr>
          <w:sz w:val="16"/>
        </w:rPr>
        <w:t>and the lower row depicts the </w:t>
      </w:r>
      <w:r>
        <w:rPr>
          <w:rFonts w:ascii="Trebuchet MS" w:hAnsi="Trebuchet MS"/>
          <w:sz w:val="16"/>
        </w:rPr>
        <w:t>1</w:t>
      </w:r>
      <w:r>
        <w:rPr>
          <w:rFonts w:ascii="Verdana" w:hAnsi="Verdana"/>
          <w:i/>
          <w:sz w:val="16"/>
        </w:rPr>
        <w:t>×</w:t>
      </w:r>
      <w:r>
        <w:rPr>
          <w:rFonts w:ascii="Trebuchet MS" w:hAnsi="Trebuchet MS"/>
          <w:sz w:val="16"/>
        </w:rPr>
        <w:t>1</w:t>
      </w:r>
      <w:r>
        <w:rPr>
          <w:sz w:val="16"/>
        </w:rPr>
        <w:t>–</w:t>
      </w:r>
      <w:r>
        <w:rPr>
          <w:rFonts w:ascii="Trebuchet MS" w:hAnsi="Trebuchet MS"/>
          <w:sz w:val="16"/>
        </w:rPr>
        <w:t>3</w:t>
      </w:r>
      <w:r>
        <w:rPr>
          <w:rFonts w:ascii="Verdana" w:hAnsi="Verdana"/>
          <w:i/>
          <w:sz w:val="16"/>
        </w:rPr>
        <w:t>×</w:t>
      </w:r>
      <w:r>
        <w:rPr>
          <w:rFonts w:ascii="Trebuchet MS" w:hAnsi="Trebuchet MS"/>
          <w:sz w:val="16"/>
        </w:rPr>
        <w:t>3 </w:t>
      </w:r>
      <w:r>
        <w:rPr>
          <w:sz w:val="16"/>
        </w:rPr>
        <w:t>bottleneck unit and the feature-</w:t>
      </w:r>
      <w:r>
        <w:rPr>
          <w:spacing w:val="40"/>
          <w:sz w:val="16"/>
        </w:rPr>
        <w:t> </w:t>
      </w:r>
      <w:r>
        <w:rPr>
          <w:sz w:val="16"/>
        </w:rPr>
        <w:t>concatenation mechanism that characterises each composite layer.</w:t>
      </w:r>
    </w:p>
    <w:p>
      <w:pPr>
        <w:pStyle w:val="BodyText"/>
        <w:ind w:left="0"/>
        <w:jc w:val="left"/>
        <w:rPr>
          <w:sz w:val="16"/>
        </w:rPr>
      </w:pPr>
    </w:p>
    <w:p>
      <w:pPr>
        <w:pStyle w:val="BodyText"/>
        <w:spacing w:before="23"/>
        <w:ind w:left="0"/>
        <w:jc w:val="left"/>
        <w:rPr>
          <w:sz w:val="16"/>
        </w:rPr>
      </w:pPr>
    </w:p>
    <w:p>
      <w:pPr>
        <w:pStyle w:val="ListParagraph"/>
        <w:numPr>
          <w:ilvl w:val="0"/>
          <w:numId w:val="5"/>
        </w:numPr>
        <w:tabs>
          <w:tab w:pos="551" w:val="left" w:leader="none"/>
        </w:tabs>
        <w:spacing w:line="240" w:lineRule="auto" w:before="0" w:after="0"/>
        <w:ind w:left="551" w:right="0" w:hanging="292"/>
        <w:jc w:val="both"/>
        <w:rPr>
          <w:i/>
          <w:sz w:val="20"/>
        </w:rPr>
      </w:pPr>
      <w:bookmarkStart w:name="Two-Stage Transfer Learning for ResNet18" w:id="17"/>
      <w:bookmarkEnd w:id="17"/>
      <w:r>
        <w:rPr/>
      </w:r>
      <w:bookmarkStart w:name="_bookmark1" w:id="18"/>
      <w:bookmarkEnd w:id="18"/>
      <w:r>
        <w:rPr/>
      </w:r>
      <w:r>
        <w:rPr>
          <w:i/>
          <w:sz w:val="20"/>
        </w:rPr>
        <w:t>Two-Stage</w:t>
      </w:r>
      <w:r>
        <w:rPr>
          <w:i/>
          <w:spacing w:val="7"/>
          <w:sz w:val="20"/>
        </w:rPr>
        <w:t> </w:t>
      </w:r>
      <w:r>
        <w:rPr>
          <w:i/>
          <w:sz w:val="20"/>
        </w:rPr>
        <w:t>Transfer</w:t>
      </w:r>
      <w:r>
        <w:rPr>
          <w:i/>
          <w:spacing w:val="7"/>
          <w:sz w:val="20"/>
        </w:rPr>
        <w:t> </w:t>
      </w:r>
      <w:r>
        <w:rPr>
          <w:i/>
          <w:sz w:val="20"/>
        </w:rPr>
        <w:t>Learning</w:t>
      </w:r>
      <w:r>
        <w:rPr>
          <w:i/>
          <w:spacing w:val="7"/>
          <w:sz w:val="20"/>
        </w:rPr>
        <w:t> </w:t>
      </w:r>
      <w:r>
        <w:rPr>
          <w:i/>
          <w:sz w:val="20"/>
        </w:rPr>
        <w:t>for</w:t>
      </w:r>
      <w:r>
        <w:rPr>
          <w:i/>
          <w:spacing w:val="7"/>
          <w:sz w:val="20"/>
        </w:rPr>
        <w:t> </w:t>
      </w:r>
      <w:r>
        <w:rPr>
          <w:i/>
          <w:sz w:val="20"/>
        </w:rPr>
        <w:t>ResNet18</w:t>
      </w:r>
      <w:r>
        <w:rPr>
          <w:i/>
          <w:spacing w:val="7"/>
          <w:sz w:val="20"/>
        </w:rPr>
        <w:t> </w:t>
      </w:r>
      <w:r>
        <w:rPr>
          <w:i/>
          <w:sz w:val="20"/>
        </w:rPr>
        <w:t>(Model</w:t>
      </w:r>
      <w:r>
        <w:rPr>
          <w:i/>
          <w:spacing w:val="7"/>
          <w:sz w:val="20"/>
        </w:rPr>
        <w:t> </w:t>
      </w:r>
      <w:r>
        <w:rPr>
          <w:i/>
          <w:spacing w:val="-5"/>
          <w:sz w:val="20"/>
        </w:rPr>
        <w:t>3)</w:t>
      </w:r>
    </w:p>
    <w:p>
      <w:pPr>
        <w:pStyle w:val="BodyText"/>
        <w:spacing w:line="249" w:lineRule="auto" w:before="69"/>
        <w:ind w:firstLine="199"/>
      </w:pPr>
      <w:r>
        <w:rPr/>
        <w:t>A deliberate two-stage fine-tuning protocol was adopted </w:t>
      </w:r>
      <w:r>
        <w:rPr/>
        <w:t>to prevent catastrophic forgetting of the broad visual representa- tions acquired during ImageNet pretraining.</w:t>
      </w:r>
    </w:p>
    <w:p>
      <w:pPr>
        <w:pStyle w:val="BodyText"/>
        <w:spacing w:line="249" w:lineRule="auto"/>
        <w:ind w:firstLine="199"/>
      </w:pPr>
      <w:r>
        <w:rPr>
          <w:i/>
        </w:rPr>
        <w:t>Stage 1 (Epochs 0–5): </w:t>
      </w:r>
      <w:r>
        <w:rPr/>
        <w:t>All convolutional backbone </w:t>
      </w:r>
      <w:r>
        <w:rPr/>
        <w:t>layers were frozen. In the first stage, only the newly added classifi- cation head was trained while keeping the rest of the network fixed. This head consists of three fully connected layers: </w:t>
      </w:r>
      <w:r>
        <w:rPr>
          <w:rFonts w:ascii="Calibri" w:hAnsi="Calibri"/>
        </w:rPr>
        <w:t>2048</w:t>
      </w:r>
      <w:r>
        <w:rPr>
          <w:rFonts w:ascii="Arial" w:hAnsi="Arial"/>
          <w:i/>
        </w:rPr>
        <w:t>→</w:t>
      </w:r>
      <w:r>
        <w:rPr>
          <w:rFonts w:ascii="Calibri" w:hAnsi="Calibri"/>
        </w:rPr>
        <w:t>512</w:t>
      </w:r>
      <w:r>
        <w:rPr/>
        <w:t>,</w:t>
      </w:r>
      <w:r>
        <w:rPr>
          <w:spacing w:val="40"/>
        </w:rPr>
        <w:t> </w:t>
      </w:r>
      <w:r>
        <w:rPr>
          <w:rFonts w:ascii="Calibri" w:hAnsi="Calibri"/>
        </w:rPr>
        <w:t>512</w:t>
      </w:r>
      <w:r>
        <w:rPr>
          <w:rFonts w:ascii="Arial" w:hAnsi="Arial"/>
          <w:i/>
        </w:rPr>
        <w:t>→</w:t>
      </w:r>
      <w:r>
        <w:rPr>
          <w:rFonts w:ascii="Calibri" w:hAnsi="Calibri"/>
        </w:rPr>
        <w:t>256</w:t>
      </w:r>
      <w:r>
        <w:rPr/>
        <w:t>,</w:t>
      </w:r>
      <w:r>
        <w:rPr>
          <w:spacing w:val="39"/>
        </w:rPr>
        <w:t> </w:t>
      </w:r>
      <w:r>
        <w:rPr/>
        <w:t>and</w:t>
      </w:r>
      <w:r>
        <w:rPr>
          <w:spacing w:val="40"/>
        </w:rPr>
        <w:t> </w:t>
      </w:r>
      <w:r>
        <w:rPr>
          <w:rFonts w:ascii="Calibri" w:hAnsi="Calibri"/>
        </w:rPr>
        <w:t>256</w:t>
      </w:r>
      <w:r>
        <w:rPr>
          <w:rFonts w:ascii="Arial" w:hAnsi="Arial"/>
          <w:i/>
        </w:rPr>
        <w:t>→</w:t>
      </w:r>
      <w:r>
        <w:rPr>
          <w:rFonts w:ascii="Calibri" w:hAnsi="Calibri"/>
        </w:rPr>
        <w:t>2</w:t>
      </w:r>
      <w:r>
        <w:rPr/>
        <w:t>,</w:t>
      </w:r>
      <w:r>
        <w:rPr>
          <w:spacing w:val="41"/>
        </w:rPr>
        <w:t> </w:t>
      </w:r>
      <w:r>
        <w:rPr/>
        <w:t>each</w:t>
      </w:r>
      <w:r>
        <w:rPr>
          <w:spacing w:val="39"/>
        </w:rPr>
        <w:t> </w:t>
      </w:r>
      <w:r>
        <w:rPr/>
        <w:t>with</w:t>
      </w:r>
      <w:r>
        <w:rPr>
          <w:spacing w:val="40"/>
        </w:rPr>
        <w:t> </w:t>
      </w:r>
      <w:r>
        <w:rPr>
          <w:spacing w:val="-2"/>
        </w:rPr>
        <w:t>BatchNorm,</w:t>
      </w:r>
    </w:p>
    <w:p>
      <w:pPr>
        <w:pStyle w:val="BodyText"/>
        <w:spacing w:line="249" w:lineRule="exact"/>
      </w:pPr>
      <w:r>
        <w:rPr>
          <w:w w:val="105"/>
        </w:rPr>
        <w:t>ReLU,</w:t>
      </w:r>
      <w:r>
        <w:rPr>
          <w:spacing w:val="-12"/>
          <w:w w:val="105"/>
        </w:rPr>
        <w:t> </w:t>
      </w:r>
      <w:r>
        <w:rPr>
          <w:w w:val="105"/>
        </w:rPr>
        <w:t>and</w:t>
      </w:r>
      <w:r>
        <w:rPr>
          <w:spacing w:val="-9"/>
          <w:w w:val="105"/>
        </w:rPr>
        <w:t> </w:t>
      </w:r>
      <w:r>
        <w:rPr>
          <w:w w:val="105"/>
        </w:rPr>
        <w:t>Dropout.</w:t>
      </w:r>
      <w:r>
        <w:rPr>
          <w:spacing w:val="-3"/>
          <w:w w:val="105"/>
        </w:rPr>
        <w:t> </w:t>
      </w:r>
      <w:r>
        <w:rPr>
          <w:w w:val="105"/>
        </w:rPr>
        <w:t>A</w:t>
      </w:r>
      <w:r>
        <w:rPr>
          <w:spacing w:val="-4"/>
          <w:w w:val="105"/>
        </w:rPr>
        <w:t> </w:t>
      </w:r>
      <w:r>
        <w:rPr>
          <w:w w:val="105"/>
        </w:rPr>
        <w:t>learning</w:t>
      </w:r>
      <w:r>
        <w:rPr>
          <w:spacing w:val="-3"/>
          <w:w w:val="105"/>
        </w:rPr>
        <w:t> </w:t>
      </w:r>
      <w:r>
        <w:rPr>
          <w:w w:val="105"/>
        </w:rPr>
        <w:t>rate</w:t>
      </w:r>
      <w:r>
        <w:rPr>
          <w:spacing w:val="-3"/>
          <w:w w:val="105"/>
        </w:rPr>
        <w:t> </w:t>
      </w:r>
      <w:r>
        <w:rPr>
          <w:w w:val="105"/>
        </w:rPr>
        <w:t>of</w:t>
      </w:r>
      <w:r>
        <w:rPr>
          <w:spacing w:val="-4"/>
          <w:w w:val="105"/>
        </w:rPr>
        <w:t> </w:t>
      </w:r>
      <w:r>
        <w:rPr>
          <w:rFonts w:ascii="Calibri" w:hAnsi="Calibri"/>
          <w:w w:val="105"/>
        </w:rPr>
        <w:t>1</w:t>
      </w:r>
      <w:r>
        <w:rPr>
          <w:rFonts w:ascii="Calibri" w:hAnsi="Calibri"/>
          <w:spacing w:val="-15"/>
          <w:w w:val="105"/>
        </w:rPr>
        <w:t> </w:t>
      </w:r>
      <w:r>
        <w:rPr>
          <w:rFonts w:ascii="Arial" w:hAnsi="Arial"/>
          <w:i/>
          <w:w w:val="105"/>
        </w:rPr>
        <w:t>×</w:t>
      </w:r>
      <w:r>
        <w:rPr>
          <w:rFonts w:ascii="Arial" w:hAnsi="Arial"/>
          <w:i/>
          <w:spacing w:val="-26"/>
          <w:w w:val="105"/>
        </w:rPr>
        <w:t> </w:t>
      </w:r>
      <w:r>
        <w:rPr>
          <w:rFonts w:ascii="Calibri" w:hAnsi="Calibri"/>
          <w:w w:val="105"/>
        </w:rPr>
        <w:t>10</w:t>
      </w:r>
      <w:r>
        <w:rPr>
          <w:rFonts w:ascii="Arial" w:hAnsi="Arial"/>
          <w:i/>
          <w:w w:val="105"/>
          <w:vertAlign w:val="superscript"/>
        </w:rPr>
        <w:t>−</w:t>
      </w:r>
      <w:r>
        <w:rPr>
          <w:rFonts w:ascii="Microsoft JhengHei Light" w:hAnsi="Microsoft JhengHei Light"/>
          <w:w w:val="105"/>
          <w:vertAlign w:val="superscript"/>
        </w:rPr>
        <w:t>3</w:t>
      </w:r>
      <w:r>
        <w:rPr>
          <w:rFonts w:ascii="Microsoft JhengHei Light" w:hAnsi="Microsoft JhengHei Light"/>
          <w:spacing w:val="-5"/>
          <w:w w:val="105"/>
          <w:vertAlign w:val="baseline"/>
        </w:rPr>
        <w:t> </w:t>
      </w:r>
      <w:r>
        <w:rPr>
          <w:w w:val="105"/>
          <w:vertAlign w:val="baseline"/>
        </w:rPr>
        <w:t>was</w:t>
      </w:r>
      <w:r>
        <w:rPr>
          <w:spacing w:val="-3"/>
          <w:w w:val="105"/>
          <w:vertAlign w:val="baseline"/>
        </w:rPr>
        <w:t> </w:t>
      </w:r>
      <w:r>
        <w:rPr>
          <w:w w:val="105"/>
          <w:vertAlign w:val="baseline"/>
        </w:rPr>
        <w:t>used</w:t>
      </w:r>
      <w:r>
        <w:rPr>
          <w:spacing w:val="-3"/>
          <w:w w:val="105"/>
          <w:vertAlign w:val="baseline"/>
        </w:rPr>
        <w:t> </w:t>
      </w:r>
      <w:r>
        <w:rPr>
          <w:spacing w:val="-5"/>
          <w:w w:val="105"/>
          <w:vertAlign w:val="baseline"/>
        </w:rPr>
        <w:t>so</w:t>
      </w:r>
    </w:p>
    <w:p>
      <w:pPr>
        <w:pStyle w:val="BodyText"/>
        <w:spacing w:line="205" w:lineRule="exact"/>
      </w:pPr>
      <w:r>
        <w:rPr/>
        <w:t>that</w:t>
      </w:r>
      <w:r>
        <w:rPr>
          <w:spacing w:val="11"/>
        </w:rPr>
        <w:t> </w:t>
      </w:r>
      <w:r>
        <w:rPr/>
        <w:t>the</w:t>
      </w:r>
      <w:r>
        <w:rPr>
          <w:spacing w:val="12"/>
        </w:rPr>
        <w:t> </w:t>
      </w:r>
      <w:r>
        <w:rPr/>
        <w:t>head</w:t>
      </w:r>
      <w:r>
        <w:rPr>
          <w:spacing w:val="12"/>
        </w:rPr>
        <w:t> </w:t>
      </w:r>
      <w:r>
        <w:rPr/>
        <w:t>could</w:t>
      </w:r>
      <w:r>
        <w:rPr>
          <w:spacing w:val="12"/>
        </w:rPr>
        <w:t> </w:t>
      </w:r>
      <w:r>
        <w:rPr/>
        <w:t>stabilize</w:t>
      </w:r>
      <w:r>
        <w:rPr>
          <w:spacing w:val="12"/>
        </w:rPr>
        <w:t> </w:t>
      </w:r>
      <w:r>
        <w:rPr/>
        <w:t>before</w:t>
      </w:r>
      <w:r>
        <w:rPr>
          <w:spacing w:val="12"/>
        </w:rPr>
        <w:t> </w:t>
      </w:r>
      <w:r>
        <w:rPr/>
        <w:t>fine-tuning</w:t>
      </w:r>
      <w:r>
        <w:rPr>
          <w:spacing w:val="12"/>
        </w:rPr>
        <w:t> </w:t>
      </w:r>
      <w:r>
        <w:rPr/>
        <w:t>the</w:t>
      </w:r>
      <w:r>
        <w:rPr>
          <w:spacing w:val="12"/>
        </w:rPr>
        <w:t> </w:t>
      </w:r>
      <w:r>
        <w:rPr/>
        <w:t>rest</w:t>
      </w:r>
      <w:r>
        <w:rPr>
          <w:spacing w:val="12"/>
        </w:rPr>
        <w:t> </w:t>
      </w:r>
      <w:r>
        <w:rPr/>
        <w:t>of</w:t>
      </w:r>
      <w:r>
        <w:rPr>
          <w:spacing w:val="12"/>
        </w:rPr>
        <w:t> </w:t>
      </w:r>
      <w:r>
        <w:rPr>
          <w:spacing w:val="-5"/>
        </w:rPr>
        <w:t>the</w:t>
      </w:r>
    </w:p>
    <w:p>
      <w:pPr>
        <w:pStyle w:val="BodyText"/>
        <w:spacing w:before="5"/>
        <w:jc w:val="left"/>
      </w:pPr>
      <w:r>
        <w:rPr>
          <w:spacing w:val="-2"/>
        </w:rPr>
        <w:t>model.</w:t>
      </w:r>
    </w:p>
    <w:p>
      <w:pPr>
        <w:pStyle w:val="BodyText"/>
        <w:spacing w:line="249" w:lineRule="auto" w:before="6"/>
        <w:ind w:firstLine="199"/>
      </w:pPr>
      <w:r>
        <w:rPr>
          <w:i/>
        </w:rPr>
        <w:t>Stage 2 (Epochs 6–50): </w:t>
      </w:r>
      <w:r>
        <w:rPr/>
        <w:t>In the next stage, layers 3 and 4 </w:t>
      </w:r>
      <w:r>
        <w:rPr/>
        <w:t>of the</w:t>
      </w:r>
      <w:r>
        <w:rPr>
          <w:spacing w:val="-4"/>
        </w:rPr>
        <w:t> </w:t>
      </w:r>
      <w:r>
        <w:rPr/>
        <w:t>ResNet18</w:t>
      </w:r>
      <w:r>
        <w:rPr>
          <w:spacing w:val="-4"/>
        </w:rPr>
        <w:t> </w:t>
      </w:r>
      <w:r>
        <w:rPr/>
        <w:t>backbone</w:t>
      </w:r>
      <w:r>
        <w:rPr>
          <w:spacing w:val="-4"/>
        </w:rPr>
        <w:t> </w:t>
      </w:r>
      <w:r>
        <w:rPr/>
        <w:t>were</w:t>
      </w:r>
      <w:r>
        <w:rPr>
          <w:spacing w:val="-3"/>
        </w:rPr>
        <w:t> </w:t>
      </w:r>
      <w:r>
        <w:rPr/>
        <w:t>gradually</w:t>
      </w:r>
      <w:r>
        <w:rPr>
          <w:spacing w:val="-4"/>
        </w:rPr>
        <w:t> </w:t>
      </w:r>
      <w:r>
        <w:rPr/>
        <w:t>unfrozen.</w:t>
      </w:r>
      <w:r>
        <w:rPr>
          <w:spacing w:val="-4"/>
        </w:rPr>
        <w:t> </w:t>
      </w:r>
      <w:r>
        <w:rPr/>
        <w:t>The</w:t>
      </w:r>
      <w:r>
        <w:rPr>
          <w:spacing w:val="-4"/>
        </w:rPr>
        <w:t> </w:t>
      </w:r>
      <w:r>
        <w:rPr>
          <w:spacing w:val="-2"/>
        </w:rPr>
        <w:t>learning</w:t>
      </w:r>
    </w:p>
    <w:p>
      <w:pPr>
        <w:pStyle w:val="BodyText"/>
        <w:spacing w:line="264" w:lineRule="exact"/>
      </w:pPr>
      <w:r>
        <w:rPr>
          <w:w w:val="105"/>
        </w:rPr>
        <w:t>rate</w:t>
      </w:r>
      <w:r>
        <w:rPr>
          <w:spacing w:val="-5"/>
          <w:w w:val="105"/>
        </w:rPr>
        <w:t> </w:t>
      </w:r>
      <w:r>
        <w:rPr>
          <w:w w:val="105"/>
        </w:rPr>
        <w:t>was</w:t>
      </w:r>
      <w:r>
        <w:rPr>
          <w:spacing w:val="4"/>
          <w:w w:val="105"/>
        </w:rPr>
        <w:t> </w:t>
      </w:r>
      <w:r>
        <w:rPr>
          <w:w w:val="105"/>
        </w:rPr>
        <w:t>reduced</w:t>
      </w:r>
      <w:r>
        <w:rPr>
          <w:spacing w:val="4"/>
          <w:w w:val="105"/>
        </w:rPr>
        <w:t> </w:t>
      </w:r>
      <w:r>
        <w:rPr>
          <w:w w:val="105"/>
        </w:rPr>
        <w:t>to</w:t>
      </w:r>
      <w:r>
        <w:rPr>
          <w:spacing w:val="4"/>
          <w:w w:val="105"/>
        </w:rPr>
        <w:t> </w:t>
      </w:r>
      <w:r>
        <w:rPr>
          <w:rFonts w:ascii="Calibri" w:hAnsi="Calibri"/>
          <w:w w:val="105"/>
        </w:rPr>
        <w:t>1</w:t>
      </w:r>
      <w:r>
        <w:rPr>
          <w:rFonts w:ascii="Calibri" w:hAnsi="Calibri"/>
          <w:spacing w:val="-12"/>
          <w:w w:val="105"/>
        </w:rPr>
        <w:t> </w:t>
      </w:r>
      <w:r>
        <w:rPr>
          <w:rFonts w:ascii="Arial" w:hAnsi="Arial"/>
          <w:i/>
          <w:w w:val="105"/>
        </w:rPr>
        <w:t>×</w:t>
      </w:r>
      <w:r>
        <w:rPr>
          <w:rFonts w:ascii="Arial" w:hAnsi="Arial"/>
          <w:i/>
          <w:spacing w:val="-16"/>
          <w:w w:val="105"/>
        </w:rPr>
        <w:t> </w:t>
      </w:r>
      <w:r>
        <w:rPr>
          <w:rFonts w:ascii="Calibri" w:hAnsi="Calibri"/>
          <w:w w:val="105"/>
        </w:rPr>
        <w:t>10</w:t>
      </w:r>
      <w:r>
        <w:rPr>
          <w:rFonts w:ascii="Arial" w:hAnsi="Arial"/>
          <w:i/>
          <w:w w:val="105"/>
          <w:vertAlign w:val="superscript"/>
        </w:rPr>
        <w:t>−</w:t>
      </w:r>
      <w:r>
        <w:rPr>
          <w:rFonts w:ascii="Microsoft JhengHei Light" w:hAnsi="Microsoft JhengHei Light"/>
          <w:w w:val="105"/>
          <w:vertAlign w:val="superscript"/>
        </w:rPr>
        <w:t>4</w:t>
      </w:r>
      <w:r>
        <w:rPr>
          <w:rFonts w:ascii="Microsoft JhengHei Light" w:hAnsi="Microsoft JhengHei Light"/>
          <w:spacing w:val="3"/>
          <w:w w:val="105"/>
          <w:vertAlign w:val="baseline"/>
        </w:rPr>
        <w:t> </w:t>
      </w:r>
      <w:r>
        <w:rPr>
          <w:w w:val="105"/>
          <w:vertAlign w:val="baseline"/>
        </w:rPr>
        <w:t>so</w:t>
      </w:r>
      <w:r>
        <w:rPr>
          <w:spacing w:val="4"/>
          <w:w w:val="105"/>
          <w:vertAlign w:val="baseline"/>
        </w:rPr>
        <w:t> </w:t>
      </w:r>
      <w:r>
        <w:rPr>
          <w:w w:val="105"/>
          <w:vertAlign w:val="baseline"/>
        </w:rPr>
        <w:t>that</w:t>
      </w:r>
      <w:r>
        <w:rPr>
          <w:spacing w:val="4"/>
          <w:w w:val="105"/>
          <w:vertAlign w:val="baseline"/>
        </w:rPr>
        <w:t> </w:t>
      </w:r>
      <w:r>
        <w:rPr>
          <w:w w:val="105"/>
          <w:vertAlign w:val="baseline"/>
        </w:rPr>
        <w:t>the</w:t>
      </w:r>
      <w:r>
        <w:rPr>
          <w:spacing w:val="4"/>
          <w:w w:val="105"/>
          <w:vertAlign w:val="baseline"/>
        </w:rPr>
        <w:t> </w:t>
      </w:r>
      <w:r>
        <w:rPr>
          <w:w w:val="105"/>
          <w:vertAlign w:val="baseline"/>
        </w:rPr>
        <w:t>model</w:t>
      </w:r>
      <w:r>
        <w:rPr>
          <w:spacing w:val="3"/>
          <w:w w:val="105"/>
          <w:vertAlign w:val="baseline"/>
        </w:rPr>
        <w:t> </w:t>
      </w:r>
      <w:r>
        <w:rPr>
          <w:w w:val="105"/>
          <w:vertAlign w:val="baseline"/>
        </w:rPr>
        <w:t>could</w:t>
      </w:r>
      <w:r>
        <w:rPr>
          <w:spacing w:val="4"/>
          <w:w w:val="105"/>
          <w:vertAlign w:val="baseline"/>
        </w:rPr>
        <w:t> </w:t>
      </w:r>
      <w:r>
        <w:rPr>
          <w:spacing w:val="-2"/>
          <w:w w:val="105"/>
          <w:vertAlign w:val="baseline"/>
        </w:rPr>
        <w:t>slowly</w:t>
      </w:r>
    </w:p>
    <w:p>
      <w:pPr>
        <w:pStyle w:val="BodyText"/>
        <w:spacing w:line="205" w:lineRule="exact"/>
      </w:pPr>
      <w:r>
        <w:rPr/>
        <w:t>adapt</w:t>
      </w:r>
      <w:r>
        <w:rPr>
          <w:spacing w:val="-3"/>
        </w:rPr>
        <w:t> </w:t>
      </w:r>
      <w:r>
        <w:rPr/>
        <w:t>to</w:t>
      </w:r>
      <w:r>
        <w:rPr>
          <w:spacing w:val="-2"/>
        </w:rPr>
        <w:t> </w:t>
      </w:r>
      <w:r>
        <w:rPr/>
        <w:t>the</w:t>
      </w:r>
      <w:r>
        <w:rPr>
          <w:spacing w:val="-2"/>
        </w:rPr>
        <w:t> </w:t>
      </w:r>
      <w:r>
        <w:rPr/>
        <w:t>dataset,</w:t>
      </w:r>
      <w:r>
        <w:rPr>
          <w:spacing w:val="-2"/>
        </w:rPr>
        <w:t> </w:t>
      </w:r>
      <w:r>
        <w:rPr/>
        <w:t>while</w:t>
      </w:r>
      <w:r>
        <w:rPr>
          <w:spacing w:val="-2"/>
        </w:rPr>
        <w:t> </w:t>
      </w:r>
      <w:r>
        <w:rPr/>
        <w:t>the</w:t>
      </w:r>
      <w:r>
        <w:rPr>
          <w:spacing w:val="-2"/>
        </w:rPr>
        <w:t> </w:t>
      </w:r>
      <w:r>
        <w:rPr/>
        <w:t>earlier</w:t>
      </w:r>
      <w:r>
        <w:rPr>
          <w:spacing w:val="-2"/>
        </w:rPr>
        <w:t> </w:t>
      </w:r>
      <w:r>
        <w:rPr/>
        <w:t>layers</w:t>
      </w:r>
      <w:r>
        <w:rPr>
          <w:spacing w:val="-2"/>
        </w:rPr>
        <w:t> </w:t>
      </w:r>
      <w:r>
        <w:rPr/>
        <w:t>continued</w:t>
      </w:r>
      <w:r>
        <w:rPr>
          <w:spacing w:val="-2"/>
        </w:rPr>
        <w:t> </w:t>
      </w:r>
      <w:r>
        <w:rPr/>
        <w:t>to</w:t>
      </w:r>
      <w:r>
        <w:rPr>
          <w:spacing w:val="-2"/>
        </w:rPr>
        <w:t> </w:t>
      </w:r>
      <w:r>
        <w:rPr>
          <w:spacing w:val="-2"/>
        </w:rPr>
        <w:t>retain</w:t>
      </w:r>
    </w:p>
    <w:p>
      <w:pPr>
        <w:pStyle w:val="BodyText"/>
        <w:spacing w:before="9"/>
      </w:pPr>
      <w:r>
        <w:rPr/>
        <w:t>basic</w:t>
      </w:r>
      <w:r>
        <w:rPr>
          <w:spacing w:val="14"/>
        </w:rPr>
        <w:t> </w:t>
      </w:r>
      <w:r>
        <w:rPr/>
        <w:t>features</w:t>
      </w:r>
      <w:r>
        <w:rPr>
          <w:spacing w:val="14"/>
        </w:rPr>
        <w:t> </w:t>
      </w:r>
      <w:r>
        <w:rPr/>
        <w:t>like</w:t>
      </w:r>
      <w:r>
        <w:rPr>
          <w:spacing w:val="15"/>
        </w:rPr>
        <w:t> </w:t>
      </w:r>
      <w:r>
        <w:rPr/>
        <w:t>edges</w:t>
      </w:r>
      <w:r>
        <w:rPr>
          <w:spacing w:val="14"/>
        </w:rPr>
        <w:t> </w:t>
      </w:r>
      <w:r>
        <w:rPr/>
        <w:t>and</w:t>
      </w:r>
      <w:r>
        <w:rPr>
          <w:spacing w:val="15"/>
        </w:rPr>
        <w:t> </w:t>
      </w:r>
      <w:r>
        <w:rPr>
          <w:spacing w:val="-2"/>
        </w:rPr>
        <w:t>textures.</w:t>
      </w:r>
    </w:p>
    <w:p>
      <w:pPr>
        <w:pStyle w:val="BodyText"/>
        <w:spacing w:line="249" w:lineRule="auto" w:before="6"/>
        <w:ind w:firstLine="199"/>
      </w:pPr>
      <w:r>
        <w:rPr/>
        <w:t>This approach improved the validation accuracy for </w:t>
      </w:r>
      <w:r>
        <w:rPr/>
        <w:t>normal versus abnormal classification from around 76% using a basic CNN to over 90%. This shows that transfer learning is effec- tive, especially when working with limited medical imaging </w:t>
      </w:r>
      <w:r>
        <w:rPr>
          <w:spacing w:val="-2"/>
        </w:rPr>
        <w:t>data.</w:t>
      </w:r>
    </w:p>
    <w:p>
      <w:pPr>
        <w:pStyle w:val="ListParagraph"/>
        <w:numPr>
          <w:ilvl w:val="0"/>
          <w:numId w:val="5"/>
        </w:numPr>
        <w:tabs>
          <w:tab w:pos="529" w:val="left" w:leader="none"/>
        </w:tabs>
        <w:spacing w:line="240" w:lineRule="auto" w:before="115" w:after="0"/>
        <w:ind w:left="529" w:right="0" w:hanging="270"/>
        <w:jc w:val="both"/>
        <w:rPr>
          <w:i/>
          <w:sz w:val="20"/>
        </w:rPr>
      </w:pPr>
      <w:bookmarkStart w:name="Grad-CAM++ Interpretability Module" w:id="19"/>
      <w:bookmarkEnd w:id="19"/>
      <w:r>
        <w:rPr/>
      </w:r>
      <w:r>
        <w:rPr>
          <w:i/>
          <w:sz w:val="20"/>
        </w:rPr>
        <w:t>Grad-CAM++</w:t>
      </w:r>
      <w:r>
        <w:rPr>
          <w:i/>
          <w:spacing w:val="1"/>
          <w:sz w:val="20"/>
        </w:rPr>
        <w:t> </w:t>
      </w:r>
      <w:r>
        <w:rPr>
          <w:i/>
          <w:sz w:val="20"/>
        </w:rPr>
        <w:t>Interpretability</w:t>
      </w:r>
      <w:r>
        <w:rPr>
          <w:i/>
          <w:spacing w:val="1"/>
          <w:sz w:val="20"/>
        </w:rPr>
        <w:t> </w:t>
      </w:r>
      <w:r>
        <w:rPr>
          <w:i/>
          <w:spacing w:val="-2"/>
          <w:sz w:val="20"/>
        </w:rPr>
        <w:t>Module</w:t>
      </w:r>
    </w:p>
    <w:p>
      <w:pPr>
        <w:pStyle w:val="BodyText"/>
        <w:spacing w:line="247" w:lineRule="auto" w:before="69"/>
        <w:ind w:firstLine="199"/>
      </w:pPr>
      <w:r>
        <w:rPr/>
        <w:t>In medical applications, it is important to not only get </w:t>
      </w:r>
      <w:r>
        <w:rPr/>
        <w:t>accu- rate predictions but also understand the regions in the image that</w:t>
      </w:r>
      <w:r>
        <w:rPr>
          <w:spacing w:val="-1"/>
        </w:rPr>
        <w:t> </w:t>
      </w:r>
      <w:r>
        <w:rPr/>
        <w:t>influenced</w:t>
      </w:r>
      <w:r>
        <w:rPr>
          <w:spacing w:val="-1"/>
        </w:rPr>
        <w:t> </w:t>
      </w:r>
      <w:r>
        <w:rPr/>
        <w:t>those</w:t>
      </w:r>
      <w:r>
        <w:rPr>
          <w:spacing w:val="-1"/>
        </w:rPr>
        <w:t> </w:t>
      </w:r>
      <w:r>
        <w:rPr/>
        <w:t>predictions.</w:t>
      </w:r>
      <w:r>
        <w:rPr>
          <w:spacing w:val="-1"/>
        </w:rPr>
        <w:t> </w:t>
      </w:r>
      <w:r>
        <w:rPr/>
        <w:t>The</w:t>
      </w:r>
      <w:r>
        <w:rPr>
          <w:spacing w:val="-1"/>
        </w:rPr>
        <w:t> </w:t>
      </w:r>
      <w:r>
        <w:rPr>
          <w:rFonts w:ascii="Courier New" w:hAnsi="Courier New"/>
        </w:rPr>
        <w:t>HeatmapGenerator </w:t>
      </w:r>
      <w:r>
        <w:rPr/>
        <w:t>module attaches forward and backward hooks to the final convolutional</w:t>
      </w:r>
      <w:r>
        <w:rPr>
          <w:spacing w:val="-11"/>
        </w:rPr>
        <w:t> </w:t>
      </w:r>
      <w:r>
        <w:rPr/>
        <w:t>block</w:t>
      </w:r>
      <w:r>
        <w:rPr>
          <w:spacing w:val="-11"/>
        </w:rPr>
        <w:t> </w:t>
      </w:r>
      <w:r>
        <w:rPr/>
        <w:t>of</w:t>
      </w:r>
      <w:r>
        <w:rPr>
          <w:spacing w:val="-11"/>
        </w:rPr>
        <w:t> </w:t>
      </w:r>
      <w:r>
        <w:rPr/>
        <w:t>DenseNet-121.</w:t>
      </w:r>
      <w:r>
        <w:rPr>
          <w:spacing w:val="-11"/>
        </w:rPr>
        <w:t> </w:t>
      </w:r>
      <w:r>
        <w:rPr/>
        <w:t>During</w:t>
      </w:r>
      <w:r>
        <w:rPr>
          <w:spacing w:val="-11"/>
        </w:rPr>
        <w:t> </w:t>
      </w:r>
      <w:r>
        <w:rPr/>
        <w:t>inference,</w:t>
      </w:r>
      <w:r>
        <w:rPr>
          <w:spacing w:val="-11"/>
        </w:rPr>
        <w:t> </w:t>
      </w:r>
      <w:r>
        <w:rPr/>
        <w:t>Grad- CAM++ </w:t>
      </w:r>
      <w:hyperlink w:history="true" w:anchor="_bookmark4">
        <w:r>
          <w:rPr/>
          <w:t>[1]</w:t>
        </w:r>
      </w:hyperlink>
      <w:r>
        <w:rPr/>
        <w:t> computes per-pixel importance weights via a second-order</w:t>
      </w:r>
      <w:r>
        <w:rPr>
          <w:spacing w:val="-13"/>
        </w:rPr>
        <w:t> </w:t>
      </w:r>
      <w:r>
        <w:rPr/>
        <w:t>weighting</w:t>
      </w:r>
      <w:r>
        <w:rPr>
          <w:spacing w:val="-12"/>
        </w:rPr>
        <w:t> </w:t>
      </w:r>
      <w:r>
        <w:rPr/>
        <w:t>of</w:t>
      </w:r>
      <w:r>
        <w:rPr>
          <w:spacing w:val="-13"/>
        </w:rPr>
        <w:t> </w:t>
      </w:r>
      <w:r>
        <w:rPr/>
        <w:t>the</w:t>
      </w:r>
      <w:r>
        <w:rPr>
          <w:spacing w:val="-12"/>
        </w:rPr>
        <w:t> </w:t>
      </w:r>
      <w:r>
        <w:rPr/>
        <w:t>back-propagated</w:t>
      </w:r>
      <w:r>
        <w:rPr>
          <w:spacing w:val="-13"/>
        </w:rPr>
        <w:t> </w:t>
      </w:r>
      <w:r>
        <w:rPr/>
        <w:t>class</w:t>
      </w:r>
      <w:r>
        <w:rPr>
          <w:spacing w:val="-12"/>
        </w:rPr>
        <w:t> </w:t>
      </w:r>
      <w:r>
        <w:rPr/>
        <w:t>activation gradients.</w:t>
      </w:r>
      <w:r>
        <w:rPr>
          <w:spacing w:val="-9"/>
        </w:rPr>
        <w:t> </w:t>
      </w:r>
      <w:r>
        <w:rPr/>
        <w:t>The</w:t>
      </w:r>
      <w:r>
        <w:rPr>
          <w:spacing w:val="-9"/>
        </w:rPr>
        <w:t> </w:t>
      </w:r>
      <w:r>
        <w:rPr/>
        <w:t>resulting</w:t>
      </w:r>
      <w:r>
        <w:rPr>
          <w:spacing w:val="-9"/>
        </w:rPr>
        <w:t> </w:t>
      </w:r>
      <w:r>
        <w:rPr/>
        <w:t>activation</w:t>
      </w:r>
      <w:r>
        <w:rPr>
          <w:spacing w:val="-9"/>
        </w:rPr>
        <w:t> </w:t>
      </w:r>
      <w:r>
        <w:rPr/>
        <w:t>map</w:t>
      </w:r>
      <w:r>
        <w:rPr>
          <w:spacing w:val="-9"/>
        </w:rPr>
        <w:t> </w:t>
      </w:r>
      <w:r>
        <w:rPr/>
        <w:t>is</w:t>
      </w:r>
      <w:r>
        <w:rPr>
          <w:spacing w:val="-9"/>
        </w:rPr>
        <w:t> </w:t>
      </w:r>
      <w:r>
        <w:rPr/>
        <w:t>bilinearly</w:t>
      </w:r>
      <w:r>
        <w:rPr>
          <w:spacing w:val="-9"/>
        </w:rPr>
        <w:t> </w:t>
      </w:r>
      <w:r>
        <w:rPr/>
        <w:t>upsampled to the original image resolution and alpha-composited with</w:t>
      </w:r>
      <w:r>
        <w:rPr>
          <w:spacing w:val="80"/>
        </w:rPr>
        <w:t> </w:t>
      </w:r>
      <w:r>
        <w:rPr/>
        <w:t>the input radiograph at a configurable blending factor (default </w:t>
      </w:r>
      <w:r>
        <w:rPr>
          <w:rFonts w:ascii="Arial" w:hAnsi="Arial"/>
          <w:i/>
        </w:rPr>
        <w:t>α </w:t>
      </w:r>
      <w:r>
        <w:rPr>
          <w:rFonts w:ascii="Calibri" w:hAnsi="Calibri"/>
          <w:w w:val="125"/>
        </w:rPr>
        <w:t>= </w:t>
      </w:r>
      <w:r>
        <w:rPr>
          <w:rFonts w:ascii="Calibri" w:hAnsi="Calibri"/>
        </w:rPr>
        <w:t>0</w:t>
      </w:r>
      <w:r>
        <w:rPr>
          <w:rFonts w:ascii="Arial" w:hAnsi="Arial"/>
          <w:i/>
        </w:rPr>
        <w:t>.</w:t>
      </w:r>
      <w:r>
        <w:rPr>
          <w:rFonts w:ascii="Calibri" w:hAnsi="Calibri"/>
        </w:rPr>
        <w:t>5</w:t>
      </w:r>
      <w:r>
        <w:rPr/>
        <w:t>). The composite heatmap is base64-encoded and in- cluded</w:t>
      </w:r>
      <w:r>
        <w:rPr>
          <w:spacing w:val="-2"/>
        </w:rPr>
        <w:t> </w:t>
      </w:r>
      <w:r>
        <w:rPr/>
        <w:t>in</w:t>
      </w:r>
      <w:r>
        <w:rPr>
          <w:spacing w:val="-2"/>
        </w:rPr>
        <w:t> </w:t>
      </w:r>
      <w:r>
        <w:rPr/>
        <w:t>the</w:t>
      </w:r>
      <w:r>
        <w:rPr>
          <w:spacing w:val="-2"/>
        </w:rPr>
        <w:t> </w:t>
      </w:r>
      <w:r>
        <w:rPr/>
        <w:t>API</w:t>
      </w:r>
      <w:r>
        <w:rPr>
          <w:spacing w:val="-2"/>
        </w:rPr>
        <w:t> </w:t>
      </w:r>
      <w:r>
        <w:rPr/>
        <w:t>JSON</w:t>
      </w:r>
      <w:r>
        <w:rPr>
          <w:spacing w:val="-2"/>
        </w:rPr>
        <w:t> </w:t>
      </w:r>
      <w:r>
        <w:rPr/>
        <w:t>response,</w:t>
      </w:r>
      <w:r>
        <w:rPr>
          <w:spacing w:val="-2"/>
        </w:rPr>
        <w:t> </w:t>
      </w:r>
      <w:r>
        <w:rPr/>
        <w:t>enabling</w:t>
      </w:r>
      <w:r>
        <w:rPr>
          <w:spacing w:val="-2"/>
        </w:rPr>
        <w:t> </w:t>
      </w:r>
      <w:r>
        <w:rPr/>
        <w:t>the</w:t>
      </w:r>
      <w:r>
        <w:rPr>
          <w:spacing w:val="-2"/>
        </w:rPr>
        <w:t> </w:t>
      </w:r>
      <w:r>
        <w:rPr/>
        <w:t>React</w:t>
      </w:r>
      <w:r>
        <w:rPr>
          <w:spacing w:val="-2"/>
        </w:rPr>
        <w:t> </w:t>
      </w:r>
      <w:r>
        <w:rPr/>
        <w:t>frontend to render the original image and its explanation overlay side- by-side</w:t>
      </w:r>
      <w:r>
        <w:rPr>
          <w:spacing w:val="11"/>
        </w:rPr>
        <w:t> </w:t>
      </w:r>
      <w:r>
        <w:rPr/>
        <w:t>without</w:t>
      </w:r>
      <w:r>
        <w:rPr>
          <w:spacing w:val="11"/>
        </w:rPr>
        <w:t> </w:t>
      </w:r>
      <w:r>
        <w:rPr/>
        <w:t>requiring</w:t>
      </w:r>
      <w:r>
        <w:rPr>
          <w:spacing w:val="11"/>
        </w:rPr>
        <w:t> </w:t>
      </w:r>
      <w:r>
        <w:rPr/>
        <w:t>any</w:t>
      </w:r>
      <w:r>
        <w:rPr>
          <w:spacing w:val="11"/>
        </w:rPr>
        <w:t> </w:t>
      </w:r>
      <w:r>
        <w:rPr/>
        <w:t>additional</w:t>
      </w:r>
      <w:r>
        <w:rPr>
          <w:spacing w:val="11"/>
        </w:rPr>
        <w:t> </w:t>
      </w:r>
      <w:r>
        <w:rPr/>
        <w:t>network</w:t>
      </w:r>
      <w:r>
        <w:rPr>
          <w:spacing w:val="11"/>
        </w:rPr>
        <w:t> </w:t>
      </w:r>
      <w:r>
        <w:rPr/>
        <w:t>round-</w:t>
      </w:r>
      <w:r>
        <w:rPr>
          <w:spacing w:val="-2"/>
        </w:rPr>
        <w:t>trips.</w:t>
      </w:r>
    </w:p>
    <w:p>
      <w:pPr>
        <w:pStyle w:val="ListParagraph"/>
        <w:numPr>
          <w:ilvl w:val="0"/>
          <w:numId w:val="5"/>
        </w:numPr>
        <w:tabs>
          <w:tab w:pos="442" w:val="left" w:leader="none"/>
        </w:tabs>
        <w:spacing w:line="240" w:lineRule="auto" w:before="71" w:after="0"/>
        <w:ind w:left="442" w:right="0" w:hanging="243"/>
        <w:jc w:val="both"/>
        <w:rPr>
          <w:i/>
          <w:sz w:val="20"/>
        </w:rPr>
      </w:pPr>
      <w:r>
        <w:rPr/>
        <w:br w:type="column"/>
      </w:r>
      <w:bookmarkStart w:name="LLM-Based Clinical Report Generation" w:id="20"/>
      <w:bookmarkEnd w:id="20"/>
      <w:r>
        <w:rPr/>
      </w:r>
      <w:r>
        <w:rPr>
          <w:i/>
          <w:sz w:val="20"/>
        </w:rPr>
        <w:t>LLM-Based</w:t>
      </w:r>
      <w:r>
        <w:rPr>
          <w:i/>
          <w:spacing w:val="11"/>
          <w:sz w:val="20"/>
        </w:rPr>
        <w:t> </w:t>
      </w:r>
      <w:r>
        <w:rPr>
          <w:i/>
          <w:sz w:val="20"/>
        </w:rPr>
        <w:t>Clinical</w:t>
      </w:r>
      <w:r>
        <w:rPr>
          <w:i/>
          <w:spacing w:val="12"/>
          <w:sz w:val="20"/>
        </w:rPr>
        <w:t> </w:t>
      </w:r>
      <w:r>
        <w:rPr>
          <w:i/>
          <w:sz w:val="20"/>
        </w:rPr>
        <w:t>Report</w:t>
      </w:r>
      <w:r>
        <w:rPr>
          <w:i/>
          <w:spacing w:val="12"/>
          <w:sz w:val="20"/>
        </w:rPr>
        <w:t> </w:t>
      </w:r>
      <w:r>
        <w:rPr>
          <w:i/>
          <w:spacing w:val="-2"/>
          <w:sz w:val="20"/>
        </w:rPr>
        <w:t>Generation</w:t>
      </w:r>
    </w:p>
    <w:p>
      <w:pPr>
        <w:pStyle w:val="BodyText"/>
        <w:spacing w:line="247" w:lineRule="auto" w:before="70"/>
        <w:ind w:left="199" w:right="257" w:firstLine="199"/>
      </w:pPr>
      <w:r>
        <w:rPr/>
        <w:t>Raw numerical confidence scores are uninformative </w:t>
      </w:r>
      <w:r>
        <w:rPr/>
        <w:t>for most end users, including patients and non-radiologist clinical staff.</w:t>
      </w:r>
      <w:r>
        <w:rPr>
          <w:spacing w:val="-6"/>
        </w:rPr>
        <w:t> </w:t>
      </w:r>
      <w:r>
        <w:rPr/>
        <w:t>The </w:t>
      </w:r>
      <w:r>
        <w:rPr>
          <w:rFonts w:ascii="Courier New"/>
        </w:rPr>
        <w:t>ExplainabilityAI</w:t>
      </w:r>
      <w:r>
        <w:rPr>
          <w:rFonts w:ascii="Courier New"/>
          <w:spacing w:val="-30"/>
        </w:rPr>
        <w:t> </w:t>
      </w:r>
      <w:r>
        <w:rPr/>
        <w:t>module addresses this gap by constructing a structured prompt that encodes the binary pipeline outcomes, per-pathology confidence scores, detected conditions,</w:t>
      </w:r>
      <w:r>
        <w:rPr>
          <w:spacing w:val="40"/>
        </w:rPr>
        <w:t> </w:t>
      </w:r>
      <w:r>
        <w:rPr/>
        <w:t>and</w:t>
      </w:r>
      <w:r>
        <w:rPr>
          <w:spacing w:val="40"/>
        </w:rPr>
        <w:t> </w:t>
      </w:r>
      <w:r>
        <w:rPr/>
        <w:t>the</w:t>
      </w:r>
      <w:r>
        <w:rPr>
          <w:spacing w:val="40"/>
        </w:rPr>
        <w:t> </w:t>
      </w:r>
      <w:r>
        <w:rPr/>
        <w:t>aggregate</w:t>
      </w:r>
      <w:r>
        <w:rPr>
          <w:spacing w:val="40"/>
        </w:rPr>
        <w:t> </w:t>
      </w:r>
      <w:r>
        <w:rPr/>
        <w:t>severity</w:t>
      </w:r>
      <w:r>
        <w:rPr>
          <w:spacing w:val="40"/>
        </w:rPr>
        <w:t> </w:t>
      </w:r>
      <w:r>
        <w:rPr/>
        <w:t>level,</w:t>
      </w:r>
      <w:r>
        <w:rPr>
          <w:spacing w:val="40"/>
        </w:rPr>
        <w:t> </w:t>
      </w:r>
      <w:r>
        <w:rPr/>
        <w:t>then</w:t>
      </w:r>
      <w:r>
        <w:rPr>
          <w:spacing w:val="40"/>
        </w:rPr>
        <w:t> </w:t>
      </w:r>
      <w:r>
        <w:rPr/>
        <w:t>submit- ting the prompt to Google Gemini. The returned report is parsed</w:t>
      </w:r>
      <w:r>
        <w:rPr>
          <w:spacing w:val="-7"/>
        </w:rPr>
        <w:t> </w:t>
      </w:r>
      <w:r>
        <w:rPr/>
        <w:t>and</w:t>
      </w:r>
      <w:r>
        <w:rPr>
          <w:spacing w:val="-7"/>
        </w:rPr>
        <w:t> </w:t>
      </w:r>
      <w:r>
        <w:rPr/>
        <w:t>divided</w:t>
      </w:r>
      <w:r>
        <w:rPr>
          <w:spacing w:val="-7"/>
        </w:rPr>
        <w:t> </w:t>
      </w:r>
      <w:r>
        <w:rPr/>
        <w:t>into</w:t>
      </w:r>
      <w:r>
        <w:rPr>
          <w:spacing w:val="-7"/>
        </w:rPr>
        <w:t> </w:t>
      </w:r>
      <w:r>
        <w:rPr/>
        <w:t>three</w:t>
      </w:r>
      <w:r>
        <w:rPr>
          <w:spacing w:val="-7"/>
        </w:rPr>
        <w:t> </w:t>
      </w:r>
      <w:r>
        <w:rPr/>
        <w:t>labelled</w:t>
      </w:r>
      <w:r>
        <w:rPr>
          <w:spacing w:val="-7"/>
        </w:rPr>
        <w:t> </w:t>
      </w:r>
      <w:r>
        <w:rPr/>
        <w:t>sections:</w:t>
      </w:r>
      <w:r>
        <w:rPr>
          <w:spacing w:val="-7"/>
        </w:rPr>
        <w:t> </w:t>
      </w:r>
      <w:r>
        <w:rPr>
          <w:i/>
        </w:rPr>
        <w:t>Summary</w:t>
      </w:r>
      <w:r>
        <w:rPr>
          <w:i/>
          <w:spacing w:val="-7"/>
        </w:rPr>
        <w:t> </w:t>
      </w:r>
      <w:r>
        <w:rPr/>
        <w:t>(one- paragraph clinical overview), </w:t>
      </w:r>
      <w:r>
        <w:rPr>
          <w:i/>
        </w:rPr>
        <w:t>Findings </w:t>
      </w:r>
      <w:r>
        <w:rPr/>
        <w:t>(per-pathology narra- tive),</w:t>
      </w:r>
      <w:r>
        <w:rPr>
          <w:spacing w:val="-8"/>
        </w:rPr>
        <w:t> </w:t>
      </w:r>
      <w:r>
        <w:rPr/>
        <w:t>and</w:t>
      </w:r>
      <w:r>
        <w:rPr>
          <w:spacing w:val="-8"/>
        </w:rPr>
        <w:t> </w:t>
      </w:r>
      <w:r>
        <w:rPr>
          <w:i/>
        </w:rPr>
        <w:t>Recommendations</w:t>
      </w:r>
      <w:r>
        <w:rPr>
          <w:i/>
          <w:spacing w:val="-8"/>
        </w:rPr>
        <w:t> </w:t>
      </w:r>
      <w:r>
        <w:rPr/>
        <w:t>(suggested</w:t>
      </w:r>
      <w:r>
        <w:rPr>
          <w:spacing w:val="-8"/>
        </w:rPr>
        <w:t> </w:t>
      </w:r>
      <w:r>
        <w:rPr/>
        <w:t>specialist</w:t>
      </w:r>
      <w:r>
        <w:rPr>
          <w:spacing w:val="-8"/>
        </w:rPr>
        <w:t> </w:t>
      </w:r>
      <w:r>
        <w:rPr/>
        <w:t>referrals</w:t>
      </w:r>
      <w:r>
        <w:rPr>
          <w:spacing w:val="-8"/>
        </w:rPr>
        <w:t> </w:t>
      </w:r>
      <w:r>
        <w:rPr/>
        <w:t>and follow-up actions).</w:t>
      </w:r>
    </w:p>
    <w:p>
      <w:pPr>
        <w:pStyle w:val="BodyText"/>
        <w:spacing w:line="249" w:lineRule="auto" w:before="5"/>
        <w:ind w:left="199" w:right="257" w:firstLine="199"/>
      </w:pPr>
      <w:r>
        <w:rPr/>
        <w:t>In</w:t>
      </w:r>
      <w:r>
        <w:rPr>
          <w:spacing w:val="-5"/>
        </w:rPr>
        <w:t> </w:t>
      </w:r>
      <w:r>
        <w:rPr/>
        <w:t>the</w:t>
      </w:r>
      <w:r>
        <w:rPr>
          <w:spacing w:val="-5"/>
        </w:rPr>
        <w:t> </w:t>
      </w:r>
      <w:r>
        <w:rPr/>
        <w:t>event</w:t>
      </w:r>
      <w:r>
        <w:rPr>
          <w:spacing w:val="-5"/>
        </w:rPr>
        <w:t> </w:t>
      </w:r>
      <w:r>
        <w:rPr/>
        <w:t>of</w:t>
      </w:r>
      <w:r>
        <w:rPr>
          <w:spacing w:val="-5"/>
        </w:rPr>
        <w:t> </w:t>
      </w:r>
      <w:r>
        <w:rPr/>
        <w:t>Gemini</w:t>
      </w:r>
      <w:r>
        <w:rPr>
          <w:spacing w:val="-5"/>
        </w:rPr>
        <w:t> </w:t>
      </w:r>
      <w:r>
        <w:rPr/>
        <w:t>API</w:t>
      </w:r>
      <w:r>
        <w:rPr>
          <w:spacing w:val="-5"/>
        </w:rPr>
        <w:t> </w:t>
      </w:r>
      <w:r>
        <w:rPr/>
        <w:t>unavailability—arising</w:t>
      </w:r>
      <w:r>
        <w:rPr>
          <w:spacing w:val="-5"/>
        </w:rPr>
        <w:t> </w:t>
      </w:r>
      <w:r>
        <w:rPr/>
        <w:t>from</w:t>
      </w:r>
      <w:r>
        <w:rPr>
          <w:spacing w:val="-5"/>
        </w:rPr>
        <w:t> </w:t>
      </w:r>
      <w:r>
        <w:rPr/>
        <w:t>ab- sent</w:t>
      </w:r>
      <w:r>
        <w:rPr>
          <w:spacing w:val="-11"/>
        </w:rPr>
        <w:t> </w:t>
      </w:r>
      <w:r>
        <w:rPr/>
        <w:t>credentials,</w:t>
      </w:r>
      <w:r>
        <w:rPr>
          <w:spacing w:val="-11"/>
        </w:rPr>
        <w:t> </w:t>
      </w:r>
      <w:r>
        <w:rPr/>
        <w:t>network</w:t>
      </w:r>
      <w:r>
        <w:rPr>
          <w:spacing w:val="-11"/>
        </w:rPr>
        <w:t> </w:t>
      </w:r>
      <w:r>
        <w:rPr/>
        <w:t>partition,</w:t>
      </w:r>
      <w:r>
        <w:rPr>
          <w:spacing w:val="-11"/>
        </w:rPr>
        <w:t> </w:t>
      </w:r>
      <w:r>
        <w:rPr/>
        <w:t>or</w:t>
      </w:r>
      <w:r>
        <w:rPr>
          <w:spacing w:val="-11"/>
        </w:rPr>
        <w:t> </w:t>
      </w:r>
      <w:r>
        <w:rPr/>
        <w:t>service</w:t>
      </w:r>
      <w:r>
        <w:rPr>
          <w:spacing w:val="-11"/>
        </w:rPr>
        <w:t> </w:t>
      </w:r>
      <w:r>
        <w:rPr/>
        <w:t>interruption—the module falls back to a pre-authored template report populated with</w:t>
      </w:r>
      <w:r>
        <w:rPr>
          <w:spacing w:val="-6"/>
        </w:rPr>
        <w:t> </w:t>
      </w:r>
      <w:r>
        <w:rPr/>
        <w:t>the</w:t>
      </w:r>
      <w:r>
        <w:rPr>
          <w:spacing w:val="-6"/>
        </w:rPr>
        <w:t> </w:t>
      </w:r>
      <w:r>
        <w:rPr/>
        <w:t>raw</w:t>
      </w:r>
      <w:r>
        <w:rPr>
          <w:spacing w:val="-6"/>
        </w:rPr>
        <w:t> </w:t>
      </w:r>
      <w:r>
        <w:rPr/>
        <w:t>model</w:t>
      </w:r>
      <w:r>
        <w:rPr>
          <w:spacing w:val="-6"/>
        </w:rPr>
        <w:t> </w:t>
      </w:r>
      <w:r>
        <w:rPr/>
        <w:t>outputs,</w:t>
      </w:r>
      <w:r>
        <w:rPr>
          <w:spacing w:val="-6"/>
        </w:rPr>
        <w:t> </w:t>
      </w:r>
      <w:r>
        <w:rPr/>
        <w:t>ensuring</w:t>
      </w:r>
      <w:r>
        <w:rPr>
          <w:spacing w:val="-6"/>
        </w:rPr>
        <w:t> </w:t>
      </w:r>
      <w:r>
        <w:rPr/>
        <w:t>that</w:t>
      </w:r>
      <w:r>
        <w:rPr>
          <w:spacing w:val="-6"/>
        </w:rPr>
        <w:t> </w:t>
      </w:r>
      <w:r>
        <w:rPr/>
        <w:t>diagnostic</w:t>
      </w:r>
      <w:r>
        <w:rPr>
          <w:spacing w:val="-6"/>
        </w:rPr>
        <w:t> </w:t>
      </w:r>
      <w:r>
        <w:rPr/>
        <w:t>workflow is never fully blocked by an external service failure. All API credentials</w:t>
      </w:r>
      <w:r>
        <w:rPr>
          <w:spacing w:val="-12"/>
        </w:rPr>
        <w:t> </w:t>
      </w:r>
      <w:r>
        <w:rPr/>
        <w:t>are</w:t>
      </w:r>
      <w:r>
        <w:rPr>
          <w:spacing w:val="-12"/>
        </w:rPr>
        <w:t> </w:t>
      </w:r>
      <w:r>
        <w:rPr/>
        <w:t>stored</w:t>
      </w:r>
      <w:r>
        <w:rPr>
          <w:spacing w:val="-12"/>
        </w:rPr>
        <w:t> </w:t>
      </w:r>
      <w:r>
        <w:rPr/>
        <w:t>exclusively</w:t>
      </w:r>
      <w:r>
        <w:rPr>
          <w:spacing w:val="-12"/>
        </w:rPr>
        <w:t> </w:t>
      </w:r>
      <w:r>
        <w:rPr/>
        <w:t>in</w:t>
      </w:r>
      <w:r>
        <w:rPr>
          <w:spacing w:val="-12"/>
        </w:rPr>
        <w:t> </w:t>
      </w:r>
      <w:r>
        <w:rPr/>
        <w:t>environment</w:t>
      </w:r>
      <w:r>
        <w:rPr>
          <w:spacing w:val="-12"/>
        </w:rPr>
        <w:t> </w:t>
      </w:r>
      <w:r>
        <w:rPr/>
        <w:t>configuration files and are never embedded in application source code.</w:t>
      </w:r>
    </w:p>
    <w:p>
      <w:pPr>
        <w:pStyle w:val="ListParagraph"/>
        <w:numPr>
          <w:ilvl w:val="0"/>
          <w:numId w:val="5"/>
        </w:numPr>
        <w:tabs>
          <w:tab w:pos="491" w:val="left" w:leader="none"/>
        </w:tabs>
        <w:spacing w:line="240" w:lineRule="auto" w:before="121" w:after="0"/>
        <w:ind w:left="491" w:right="0" w:hanging="292"/>
        <w:jc w:val="both"/>
        <w:rPr>
          <w:i/>
          <w:sz w:val="20"/>
        </w:rPr>
      </w:pPr>
      <w:bookmarkStart w:name="Application Interface and Fault Toleranc" w:id="21"/>
      <w:bookmarkEnd w:id="21"/>
      <w:r>
        <w:rPr/>
      </w:r>
      <w:r>
        <w:rPr>
          <w:i/>
          <w:sz w:val="20"/>
        </w:rPr>
        <w:t>Application</w:t>
      </w:r>
      <w:r>
        <w:rPr>
          <w:i/>
          <w:spacing w:val="9"/>
          <w:sz w:val="20"/>
        </w:rPr>
        <w:t> </w:t>
      </w:r>
      <w:r>
        <w:rPr>
          <w:i/>
          <w:sz w:val="20"/>
        </w:rPr>
        <w:t>Interface</w:t>
      </w:r>
      <w:r>
        <w:rPr>
          <w:i/>
          <w:spacing w:val="9"/>
          <w:sz w:val="20"/>
        </w:rPr>
        <w:t> </w:t>
      </w:r>
      <w:r>
        <w:rPr>
          <w:i/>
          <w:sz w:val="20"/>
        </w:rPr>
        <w:t>and</w:t>
      </w:r>
      <w:r>
        <w:rPr>
          <w:i/>
          <w:spacing w:val="9"/>
          <w:sz w:val="20"/>
        </w:rPr>
        <w:t> </w:t>
      </w:r>
      <w:r>
        <w:rPr>
          <w:i/>
          <w:sz w:val="20"/>
        </w:rPr>
        <w:t>Fault</w:t>
      </w:r>
      <w:r>
        <w:rPr>
          <w:i/>
          <w:spacing w:val="10"/>
          <w:sz w:val="20"/>
        </w:rPr>
        <w:t> </w:t>
      </w:r>
      <w:r>
        <w:rPr>
          <w:i/>
          <w:spacing w:val="-2"/>
          <w:sz w:val="20"/>
        </w:rPr>
        <w:t>Tolerance</w:t>
      </w:r>
    </w:p>
    <w:p>
      <w:pPr>
        <w:pStyle w:val="BodyText"/>
        <w:spacing w:line="235" w:lineRule="auto" w:before="74"/>
        <w:ind w:left="199" w:right="257" w:firstLine="199"/>
      </w:pPr>
      <w:r>
        <w:rPr/>
        <w:t>The</w:t>
      </w:r>
      <w:r>
        <w:rPr>
          <w:spacing w:val="40"/>
        </w:rPr>
        <w:t> </w:t>
      </w:r>
      <w:r>
        <w:rPr/>
        <w:t>system</w:t>
      </w:r>
      <w:r>
        <w:rPr>
          <w:spacing w:val="40"/>
        </w:rPr>
        <w:t> </w:t>
      </w:r>
      <w:r>
        <w:rPr/>
        <w:t>front-end</w:t>
      </w:r>
      <w:r>
        <w:rPr>
          <w:spacing w:val="40"/>
        </w:rPr>
        <w:t> </w:t>
      </w:r>
      <w:r>
        <w:rPr/>
        <w:t>is</w:t>
      </w:r>
      <w:r>
        <w:rPr>
          <w:spacing w:val="40"/>
        </w:rPr>
        <w:t> </w:t>
      </w:r>
      <w:r>
        <w:rPr/>
        <w:t>implemented</w:t>
      </w:r>
      <w:r>
        <w:rPr>
          <w:spacing w:val="40"/>
        </w:rPr>
        <w:t> </w:t>
      </w:r>
      <w:r>
        <w:rPr/>
        <w:t>as</w:t>
      </w:r>
      <w:r>
        <w:rPr>
          <w:spacing w:val="40"/>
        </w:rPr>
        <w:t> </w:t>
      </w:r>
      <w:r>
        <w:rPr/>
        <w:t>a</w:t>
      </w:r>
      <w:r>
        <w:rPr>
          <w:spacing w:val="40"/>
        </w:rPr>
        <w:t> </w:t>
      </w:r>
      <w:r>
        <w:rPr/>
        <w:t>modular</w:t>
      </w:r>
      <w:r>
        <w:rPr>
          <w:spacing w:val="40"/>
        </w:rPr>
        <w:t> </w:t>
      </w:r>
      <w:r>
        <w:rPr/>
        <w:t>Re- act 18 application comprising seven components: </w:t>
      </w:r>
      <w:r>
        <w:rPr>
          <w:rFonts w:ascii="Courier New"/>
        </w:rPr>
        <w:t>Header</w:t>
      </w:r>
      <w:r>
        <w:rPr/>
        <w:t>; </w:t>
      </w:r>
      <w:r>
        <w:rPr>
          <w:rFonts w:ascii="Courier New"/>
        </w:rPr>
        <w:t>UploadSection</w:t>
      </w:r>
      <w:r>
        <w:rPr>
          <w:rFonts w:ascii="Courier New"/>
          <w:spacing w:val="-30"/>
        </w:rPr>
        <w:t> </w:t>
      </w:r>
      <w:r>
        <w:rPr/>
        <w:t>(drag-and-drop</w:t>
      </w:r>
      <w:r>
        <w:rPr>
          <w:spacing w:val="-7"/>
        </w:rPr>
        <w:t> </w:t>
      </w:r>
      <w:r>
        <w:rPr/>
        <w:t>image ingestion with for- mat</w:t>
      </w:r>
      <w:r>
        <w:rPr>
          <w:spacing w:val="-13"/>
        </w:rPr>
        <w:t> </w:t>
      </w:r>
      <w:r>
        <w:rPr/>
        <w:t>validation);</w:t>
      </w:r>
      <w:r>
        <w:rPr>
          <w:spacing w:val="10"/>
        </w:rPr>
        <w:t> </w:t>
      </w:r>
      <w:r>
        <w:rPr>
          <w:rFonts w:ascii="Courier New"/>
        </w:rPr>
        <w:t>BinaryPipelineStatus</w:t>
      </w:r>
      <w:r>
        <w:rPr>
          <w:rFonts w:ascii="Courier New"/>
          <w:spacing w:val="-30"/>
        </w:rPr>
        <w:t> </w:t>
      </w:r>
      <w:r>
        <w:rPr/>
        <w:t>(real-time</w:t>
      </w:r>
      <w:r>
        <w:rPr>
          <w:spacing w:val="12"/>
        </w:rPr>
        <w:t> </w:t>
      </w:r>
      <w:r>
        <w:rPr/>
        <w:t>per- stage</w:t>
      </w:r>
      <w:r>
        <w:rPr>
          <w:spacing w:val="-13"/>
        </w:rPr>
        <w:t> </w:t>
      </w:r>
      <w:r>
        <w:rPr/>
        <w:t>validation feedback); </w:t>
      </w:r>
      <w:r>
        <w:rPr>
          <w:rFonts w:ascii="Courier New"/>
        </w:rPr>
        <w:t>ImagePanel</w:t>
      </w:r>
      <w:r>
        <w:rPr>
          <w:rFonts w:ascii="Courier New"/>
          <w:spacing w:val="-30"/>
        </w:rPr>
        <w:t> </w:t>
      </w:r>
      <w:r>
        <w:rPr/>
        <w:t>(side-by-side orig- inal</w:t>
      </w:r>
      <w:r>
        <w:rPr>
          <w:spacing w:val="-13"/>
        </w:rPr>
        <w:t> </w:t>
      </w:r>
      <w:r>
        <w:rPr/>
        <w:t>and</w:t>
      </w:r>
      <w:r>
        <w:rPr>
          <w:spacing w:val="-12"/>
        </w:rPr>
        <w:t> </w:t>
      </w:r>
      <w:r>
        <w:rPr/>
        <w:t>Grad-CAM++ overlay); </w:t>
      </w:r>
      <w:r>
        <w:rPr>
          <w:rFonts w:ascii="Courier New"/>
        </w:rPr>
        <w:t>PathologyResults</w:t>
      </w:r>
      <w:r>
        <w:rPr>
          <w:rFonts w:ascii="Courier New"/>
          <w:spacing w:val="-30"/>
        </w:rPr>
        <w:t> </w:t>
      </w:r>
      <w:r>
        <w:rPr/>
        <w:t>(14- disease</w:t>
      </w:r>
      <w:r>
        <w:rPr>
          <w:spacing w:val="40"/>
        </w:rPr>
        <w:t> </w:t>
      </w:r>
      <w:r>
        <w:rPr/>
        <w:t>confidence</w:t>
      </w:r>
      <w:r>
        <w:rPr>
          <w:spacing w:val="40"/>
        </w:rPr>
        <w:t> </w:t>
      </w:r>
      <w:r>
        <w:rPr/>
        <w:t>grid);</w:t>
      </w:r>
      <w:r>
        <w:rPr>
          <w:spacing w:val="40"/>
        </w:rPr>
        <w:t> </w:t>
      </w:r>
      <w:r>
        <w:rPr>
          <w:rFonts w:ascii="Courier New"/>
        </w:rPr>
        <w:t>AIExplanationCard</w:t>
      </w:r>
      <w:r>
        <w:rPr>
          <w:rFonts w:ascii="Courier New"/>
          <w:spacing w:val="-26"/>
        </w:rPr>
        <w:t> </w:t>
      </w:r>
      <w:r>
        <w:rPr/>
        <w:t>(Gemini report</w:t>
      </w:r>
      <w:r>
        <w:rPr>
          <w:spacing w:val="-13"/>
        </w:rPr>
        <w:t> </w:t>
      </w:r>
      <w:r>
        <w:rPr/>
        <w:t>renderer); and </w:t>
      </w:r>
      <w:r>
        <w:rPr>
          <w:rFonts w:ascii="Courier New"/>
        </w:rPr>
        <w:t>NearbyDoctors</w:t>
      </w:r>
      <w:r>
        <w:rPr>
          <w:rFonts w:ascii="Courier New"/>
          <w:spacing w:val="-30"/>
        </w:rPr>
        <w:t> </w:t>
      </w:r>
      <w:r>
        <w:rPr/>
        <w:t>(Geoapify specialist </w:t>
      </w:r>
      <w:r>
        <w:rPr>
          <w:spacing w:val="-2"/>
        </w:rPr>
        <w:t>finder).</w:t>
      </w:r>
    </w:p>
    <w:p>
      <w:pPr>
        <w:pStyle w:val="BodyText"/>
        <w:spacing w:line="247" w:lineRule="auto"/>
        <w:ind w:left="199" w:right="257" w:firstLine="199"/>
      </w:pPr>
      <w:r>
        <w:rPr/>
        <w:t>The</w:t>
      </w:r>
      <w:r>
        <w:rPr>
          <w:spacing w:val="-13"/>
        </w:rPr>
        <w:t> </w:t>
      </w:r>
      <w:r>
        <w:rPr>
          <w:rFonts w:ascii="Courier New" w:hAnsi="Courier New"/>
        </w:rPr>
        <w:t>NearbyDoctors</w:t>
      </w:r>
      <w:r>
        <w:rPr>
          <w:rFonts w:ascii="Courier New" w:hAnsi="Courier New"/>
          <w:spacing w:val="-30"/>
        </w:rPr>
        <w:t> </w:t>
      </w:r>
      <w:r>
        <w:rPr/>
        <w:t>component</w:t>
      </w:r>
      <w:r>
        <w:rPr>
          <w:spacing w:val="-4"/>
        </w:rPr>
        <w:t> </w:t>
      </w:r>
      <w:r>
        <w:rPr/>
        <w:t>maps the dominant </w:t>
      </w:r>
      <w:r>
        <w:rPr/>
        <w:t>de- tected pathology to an appropriate specialist type—for ex- ample, Pneumonia findings map to Pulmonologist clinics, while</w:t>
      </w:r>
      <w:r>
        <w:rPr>
          <w:spacing w:val="-13"/>
        </w:rPr>
        <w:t> </w:t>
      </w:r>
      <w:r>
        <w:rPr/>
        <w:t>Cardiomegaly</w:t>
      </w:r>
      <w:r>
        <w:rPr>
          <w:spacing w:val="-12"/>
        </w:rPr>
        <w:t> </w:t>
      </w:r>
      <w:r>
        <w:rPr/>
        <w:t>maps</w:t>
      </w:r>
      <w:r>
        <w:rPr>
          <w:spacing w:val="-13"/>
        </w:rPr>
        <w:t> </w:t>
      </w:r>
      <w:r>
        <w:rPr/>
        <w:t>to</w:t>
      </w:r>
      <w:r>
        <w:rPr>
          <w:spacing w:val="-12"/>
        </w:rPr>
        <w:t> </w:t>
      </w:r>
      <w:r>
        <w:rPr/>
        <w:t>Cardiology</w:t>
      </w:r>
      <w:r>
        <w:rPr>
          <w:spacing w:val="-13"/>
        </w:rPr>
        <w:t> </w:t>
      </w:r>
      <w:r>
        <w:rPr/>
        <w:t>services—and</w:t>
      </w:r>
      <w:r>
        <w:rPr>
          <w:spacing w:val="-12"/>
        </w:rPr>
        <w:t> </w:t>
      </w:r>
      <w:r>
        <w:rPr/>
        <w:t>queries the Geoapify Places API with browser-supplied geolocation coordinates. When no specialist practice is found within the configured search radius, the component substitutes a Gen- eral Physician recommendation, guaranteeing that every user receives an actionable referral pathway.</w:t>
      </w:r>
    </w:p>
    <w:p>
      <w:pPr>
        <w:pStyle w:val="BodyText"/>
        <w:spacing w:line="249" w:lineRule="auto" w:before="1"/>
        <w:ind w:left="199" w:right="257" w:firstLine="199"/>
      </w:pPr>
      <w:r>
        <w:rPr/>
        <w:t>The FastAPI backend is designed to handle different </w:t>
      </w:r>
      <w:r>
        <w:rPr/>
        <w:t>types of</w:t>
      </w:r>
      <w:r>
        <w:rPr>
          <w:spacing w:val="40"/>
        </w:rPr>
        <w:t> </w:t>
      </w:r>
      <w:r>
        <w:rPr/>
        <w:t>failures</w:t>
      </w:r>
      <w:r>
        <w:rPr>
          <w:spacing w:val="40"/>
        </w:rPr>
        <w:t> </w:t>
      </w:r>
      <w:r>
        <w:rPr/>
        <w:t>in</w:t>
      </w:r>
      <w:r>
        <w:rPr>
          <w:spacing w:val="40"/>
        </w:rPr>
        <w:t> </w:t>
      </w:r>
      <w:r>
        <w:rPr/>
        <w:t>a</w:t>
      </w:r>
      <w:r>
        <w:rPr>
          <w:spacing w:val="40"/>
        </w:rPr>
        <w:t> </w:t>
      </w:r>
      <w:r>
        <w:rPr/>
        <w:t>reliable</w:t>
      </w:r>
      <w:r>
        <w:rPr>
          <w:spacing w:val="40"/>
        </w:rPr>
        <w:t> </w:t>
      </w:r>
      <w:r>
        <w:rPr/>
        <w:t>way.</w:t>
      </w:r>
      <w:r>
        <w:rPr>
          <w:spacing w:val="40"/>
        </w:rPr>
        <w:t> </w:t>
      </w:r>
      <w:r>
        <w:rPr/>
        <w:t>For</w:t>
      </w:r>
      <w:r>
        <w:rPr>
          <w:spacing w:val="40"/>
        </w:rPr>
        <w:t> </w:t>
      </w:r>
      <w:r>
        <w:rPr/>
        <w:t>example,</w:t>
      </w:r>
      <w:r>
        <w:rPr>
          <w:spacing w:val="40"/>
        </w:rPr>
        <w:t> </w:t>
      </w:r>
      <w:r>
        <w:rPr/>
        <w:t>if</w:t>
      </w:r>
      <w:r>
        <w:rPr>
          <w:spacing w:val="40"/>
        </w:rPr>
        <w:t> </w:t>
      </w:r>
      <w:r>
        <w:rPr/>
        <w:t>the</w:t>
      </w:r>
      <w:r>
        <w:rPr>
          <w:spacing w:val="40"/>
        </w:rPr>
        <w:t> </w:t>
      </w:r>
      <w:r>
        <w:rPr/>
        <w:t>GPU</w:t>
      </w:r>
      <w:r>
        <w:rPr>
          <w:spacing w:val="40"/>
        </w:rPr>
        <w:t> </w:t>
      </w:r>
      <w:r>
        <w:rPr/>
        <w:t>is not</w:t>
      </w:r>
      <w:r>
        <w:rPr>
          <w:spacing w:val="36"/>
        </w:rPr>
        <w:t> </w:t>
      </w:r>
      <w:r>
        <w:rPr/>
        <w:t>available,</w:t>
      </w:r>
      <w:r>
        <w:rPr>
          <w:spacing w:val="36"/>
        </w:rPr>
        <w:t> </w:t>
      </w:r>
      <w:r>
        <w:rPr/>
        <w:t>the</w:t>
      </w:r>
      <w:r>
        <w:rPr>
          <w:spacing w:val="36"/>
        </w:rPr>
        <w:t> </w:t>
      </w:r>
      <w:r>
        <w:rPr/>
        <w:t>system</w:t>
      </w:r>
      <w:r>
        <w:rPr>
          <w:spacing w:val="36"/>
        </w:rPr>
        <w:t> </w:t>
      </w:r>
      <w:r>
        <w:rPr/>
        <w:t>switches</w:t>
      </w:r>
      <w:r>
        <w:rPr>
          <w:spacing w:val="36"/>
        </w:rPr>
        <w:t> </w:t>
      </w:r>
      <w:r>
        <w:rPr/>
        <w:t>to</w:t>
      </w:r>
      <w:r>
        <w:rPr>
          <w:spacing w:val="36"/>
        </w:rPr>
        <w:t> </w:t>
      </w:r>
      <w:r>
        <w:rPr/>
        <w:t>CPU-based</w:t>
      </w:r>
      <w:r>
        <w:rPr>
          <w:spacing w:val="36"/>
        </w:rPr>
        <w:t> </w:t>
      </w:r>
      <w:r>
        <w:rPr/>
        <w:t>inference. If API credentials are missing or invalid, it uses predefined responses. It also handles invalid image inputs by returning clear error messages, and rejects unsupported file formats before processing. This approach ensures that even if some parts of the system fail, it continues to work without crashing </w:t>
      </w:r>
      <w:r>
        <w:rPr>
          <w:spacing w:val="-2"/>
        </w:rPr>
        <w:t>completely.</w:t>
      </w:r>
    </w:p>
    <w:p>
      <w:pPr>
        <w:pStyle w:val="ListParagraph"/>
        <w:numPr>
          <w:ilvl w:val="0"/>
          <w:numId w:val="1"/>
        </w:numPr>
        <w:tabs>
          <w:tab w:pos="1657" w:val="left" w:leader="none"/>
        </w:tabs>
        <w:spacing w:line="240" w:lineRule="auto" w:before="120" w:after="0"/>
        <w:ind w:left="1657" w:right="0" w:hanging="266"/>
        <w:jc w:val="left"/>
        <w:rPr>
          <w:sz w:val="20"/>
        </w:rPr>
      </w:pPr>
      <w:bookmarkStart w:name="Results and Evaluation" w:id="22"/>
      <w:bookmarkEnd w:id="22"/>
      <w:r>
        <w:rPr/>
      </w:r>
      <w:r>
        <w:rPr>
          <w:smallCaps/>
          <w:sz w:val="20"/>
        </w:rPr>
        <w:t>Results</w:t>
      </w:r>
      <w:r>
        <w:rPr>
          <w:smallCaps/>
          <w:spacing w:val="43"/>
          <w:sz w:val="20"/>
        </w:rPr>
        <w:t> </w:t>
      </w:r>
      <w:r>
        <w:rPr>
          <w:smallCaps/>
          <w:sz w:val="20"/>
        </w:rPr>
        <w:t>and</w:t>
      </w:r>
      <w:r>
        <w:rPr>
          <w:smallCaps/>
          <w:spacing w:val="43"/>
          <w:sz w:val="20"/>
        </w:rPr>
        <w:t> </w:t>
      </w:r>
      <w:r>
        <w:rPr>
          <w:smallCaps/>
          <w:spacing w:val="-2"/>
          <w:sz w:val="20"/>
        </w:rPr>
        <w:t>Evaluation</w:t>
      </w:r>
    </w:p>
    <w:p>
      <w:pPr>
        <w:pStyle w:val="ListParagraph"/>
        <w:numPr>
          <w:ilvl w:val="0"/>
          <w:numId w:val="6"/>
        </w:numPr>
        <w:tabs>
          <w:tab w:pos="469" w:val="left" w:leader="none"/>
        </w:tabs>
        <w:spacing w:line="240" w:lineRule="auto" w:before="70" w:after="0"/>
        <w:ind w:left="469" w:right="0" w:hanging="270"/>
        <w:jc w:val="both"/>
        <w:rPr>
          <w:i/>
          <w:sz w:val="20"/>
        </w:rPr>
      </w:pPr>
      <w:bookmarkStart w:name="Integration Test Suite" w:id="23"/>
      <w:bookmarkEnd w:id="23"/>
      <w:r>
        <w:rPr/>
      </w:r>
      <w:r>
        <w:rPr>
          <w:i/>
          <w:sz w:val="20"/>
        </w:rPr>
        <w:t>Integration</w:t>
      </w:r>
      <w:r>
        <w:rPr>
          <w:i/>
          <w:spacing w:val="-3"/>
          <w:sz w:val="20"/>
        </w:rPr>
        <w:t> </w:t>
      </w:r>
      <w:r>
        <w:rPr>
          <w:i/>
          <w:sz w:val="20"/>
        </w:rPr>
        <w:t>Test</w:t>
      </w:r>
      <w:r>
        <w:rPr>
          <w:i/>
          <w:spacing w:val="-2"/>
          <w:sz w:val="20"/>
        </w:rPr>
        <w:t> Suite</w:t>
      </w:r>
    </w:p>
    <w:p>
      <w:pPr>
        <w:pStyle w:val="BodyText"/>
        <w:spacing w:line="244" w:lineRule="auto" w:before="69"/>
        <w:ind w:left="199" w:right="257" w:firstLine="199"/>
      </w:pPr>
      <w:r>
        <w:rPr/>
        <w:t>In the integration test suite </w:t>
      </w:r>
      <w:r>
        <w:rPr/>
        <w:t>(</w:t>
      </w:r>
      <w:r>
        <w:rPr>
          <w:rFonts w:ascii="Courier New"/>
        </w:rPr>
        <w:t>test_integration.py</w:t>
      </w:r>
      <w:r>
        <w:rPr/>
        <w:t>), we confirmed five conditions during pre-deployment. This involved</w:t>
      </w:r>
      <w:r>
        <w:rPr>
          <w:spacing w:val="38"/>
        </w:rPr>
        <w:t> </w:t>
      </w:r>
      <w:r>
        <w:rPr/>
        <w:t>ensuring</w:t>
      </w:r>
      <w:r>
        <w:rPr>
          <w:spacing w:val="38"/>
        </w:rPr>
        <w:t> </w:t>
      </w:r>
      <w:r>
        <w:rPr/>
        <w:t>that</w:t>
      </w:r>
      <w:r>
        <w:rPr>
          <w:spacing w:val="38"/>
        </w:rPr>
        <w:t> </w:t>
      </w:r>
      <w:r>
        <w:rPr/>
        <w:t>all</w:t>
      </w:r>
      <w:r>
        <w:rPr>
          <w:spacing w:val="38"/>
        </w:rPr>
        <w:t> </w:t>
      </w:r>
      <w:r>
        <w:rPr/>
        <w:t>the</w:t>
      </w:r>
      <w:r>
        <w:rPr>
          <w:spacing w:val="38"/>
        </w:rPr>
        <w:t> </w:t>
      </w:r>
      <w:r>
        <w:rPr/>
        <w:t>modules</w:t>
      </w:r>
      <w:r>
        <w:rPr>
          <w:spacing w:val="38"/>
        </w:rPr>
        <w:t> </w:t>
      </w:r>
      <w:r>
        <w:rPr/>
        <w:t>were</w:t>
      </w:r>
      <w:r>
        <w:rPr>
          <w:spacing w:val="38"/>
        </w:rPr>
        <w:t> </w:t>
      </w:r>
      <w:r>
        <w:rPr/>
        <w:t>imported,</w:t>
      </w:r>
      <w:r>
        <w:rPr>
          <w:spacing w:val="38"/>
        </w:rPr>
        <w:t> </w:t>
      </w:r>
      <w:r>
        <w:rPr/>
        <w:t>that the trained model files were in the correct places, the FastAPI application</w:t>
      </w:r>
      <w:r>
        <w:rPr>
          <w:spacing w:val="-5"/>
        </w:rPr>
        <w:t> </w:t>
      </w:r>
      <w:r>
        <w:rPr/>
        <w:t>loaded</w:t>
      </w:r>
      <w:r>
        <w:rPr>
          <w:spacing w:val="-5"/>
        </w:rPr>
        <w:t> </w:t>
      </w:r>
      <w:r>
        <w:rPr/>
        <w:t>successfully,</w:t>
      </w:r>
      <w:r>
        <w:rPr>
          <w:spacing w:val="-4"/>
        </w:rPr>
        <w:t> </w:t>
      </w:r>
      <w:r>
        <w:rPr/>
        <w:t>the</w:t>
      </w:r>
      <w:r>
        <w:rPr>
          <w:spacing w:val="-5"/>
        </w:rPr>
        <w:t> </w:t>
      </w:r>
      <w:r>
        <w:rPr/>
        <w:t>environment</w:t>
      </w:r>
      <w:r>
        <w:rPr>
          <w:spacing w:val="-5"/>
        </w:rPr>
        <w:t> </w:t>
      </w:r>
      <w:r>
        <w:rPr>
          <w:spacing w:val="-2"/>
        </w:rPr>
        <w:t>configuration</w:t>
      </w:r>
    </w:p>
    <w:p>
      <w:pPr>
        <w:pStyle w:val="BodyText"/>
        <w:spacing w:after="0" w:line="244" w:lineRule="auto"/>
        <w:sectPr>
          <w:pgSz w:w="12240" w:h="15840"/>
          <w:pgMar w:top="920" w:bottom="280" w:left="720" w:right="720"/>
          <w:cols w:num="2" w:equalWidth="0">
            <w:col w:w="5281" w:space="40"/>
            <w:col w:w="5479"/>
          </w:cols>
        </w:sectPr>
      </w:pPr>
    </w:p>
    <w:p>
      <w:pPr>
        <w:pStyle w:val="BodyText"/>
        <w:spacing w:line="249" w:lineRule="auto" w:before="71"/>
      </w:pPr>
      <w:r>
        <w:rPr/>
        <w:t>was correct, and that inference on the GPU was </w:t>
      </w:r>
      <w:r>
        <w:rPr/>
        <w:t>functioning correctly. Moreover, Model 3 was pre-trained with a separate validation script. It verified the important details like the expected number of parameters (11.7M), proper freezing and unfreezing of layers, and loading of all the data augmentation </w:t>
      </w:r>
      <w:r>
        <w:rPr>
          <w:spacing w:val="-2"/>
        </w:rPr>
        <w:t>steps.</w:t>
      </w:r>
    </w:p>
    <w:p>
      <w:pPr>
        <w:pStyle w:val="ListParagraph"/>
        <w:numPr>
          <w:ilvl w:val="0"/>
          <w:numId w:val="6"/>
        </w:numPr>
        <w:tabs>
          <w:tab w:pos="529" w:val="left" w:leader="none"/>
        </w:tabs>
        <w:spacing w:line="240" w:lineRule="auto" w:before="131" w:after="0"/>
        <w:ind w:left="529" w:right="0" w:hanging="270"/>
        <w:jc w:val="both"/>
        <w:rPr>
          <w:i/>
          <w:sz w:val="20"/>
        </w:rPr>
      </w:pPr>
      <w:bookmarkStart w:name="DenseNet-121 Training Dynamics" w:id="24"/>
      <w:bookmarkEnd w:id="24"/>
      <w:r>
        <w:rPr/>
      </w:r>
      <w:r>
        <w:rPr>
          <w:i/>
          <w:sz w:val="20"/>
        </w:rPr>
        <w:t>DenseNet-121</w:t>
      </w:r>
      <w:r>
        <w:rPr>
          <w:i/>
          <w:spacing w:val="2"/>
          <w:sz w:val="20"/>
        </w:rPr>
        <w:t> </w:t>
      </w:r>
      <w:r>
        <w:rPr>
          <w:i/>
          <w:sz w:val="20"/>
        </w:rPr>
        <w:t>Training</w:t>
      </w:r>
      <w:r>
        <w:rPr>
          <w:i/>
          <w:spacing w:val="3"/>
          <w:sz w:val="20"/>
        </w:rPr>
        <w:t> </w:t>
      </w:r>
      <w:r>
        <w:rPr>
          <w:i/>
          <w:spacing w:val="-2"/>
          <w:sz w:val="20"/>
        </w:rPr>
        <w:t>Dynamics</w:t>
      </w:r>
    </w:p>
    <w:p>
      <w:pPr>
        <w:pStyle w:val="BodyText"/>
        <w:spacing w:line="247" w:lineRule="auto" w:before="72"/>
        <w:ind w:firstLine="199"/>
      </w:pPr>
      <w:r>
        <w:rPr/>
        <w:t>DenseNet-121 was trained on the CXR8 benchmark </w:t>
      </w:r>
      <w:r>
        <w:rPr/>
        <w:t>using </w:t>
      </w:r>
      <w:r>
        <w:rPr>
          <w:rFonts w:ascii="Courier New"/>
        </w:rPr>
        <w:t>train_model.py</w:t>
      </w:r>
      <w:r>
        <w:rPr/>
        <w:t>. The validation AUROC curve showed the characteristic two-phase pattern: a steep initial improve- ment as the network switched from ImageNet-based rep- resentations to chest radiograph-specific characteristics, and then</w:t>
      </w:r>
      <w:r>
        <w:rPr>
          <w:spacing w:val="-7"/>
        </w:rPr>
        <w:t> </w:t>
      </w:r>
      <w:r>
        <w:rPr/>
        <w:t>slower,</w:t>
      </w:r>
      <w:r>
        <w:rPr>
          <w:spacing w:val="-7"/>
        </w:rPr>
        <w:t> </w:t>
      </w:r>
      <w:r>
        <w:rPr/>
        <w:t>oscillatory</w:t>
      </w:r>
      <w:r>
        <w:rPr>
          <w:spacing w:val="-7"/>
        </w:rPr>
        <w:t> </w:t>
      </w:r>
      <w:r>
        <w:rPr/>
        <w:t>convergence.</w:t>
      </w:r>
      <w:r>
        <w:rPr>
          <w:spacing w:val="-7"/>
        </w:rPr>
        <w:t> </w:t>
      </w:r>
      <w:r>
        <w:rPr/>
        <w:t>The</w:t>
      </w:r>
      <w:r>
        <w:rPr>
          <w:spacing w:val="-7"/>
        </w:rPr>
        <w:t> </w:t>
      </w:r>
      <w:r>
        <w:rPr/>
        <w:t>global</w:t>
      </w:r>
      <w:r>
        <w:rPr>
          <w:spacing w:val="-7"/>
        </w:rPr>
        <w:t> </w:t>
      </w:r>
      <w:r>
        <w:rPr/>
        <w:t>optimum</w:t>
      </w:r>
      <w:r>
        <w:rPr>
          <w:spacing w:val="-7"/>
        </w:rPr>
        <w:t> </w:t>
      </w:r>
      <w:r>
        <w:rPr/>
        <w:t>was achieved at Epoch 12, with a checkpoint validation AUROC</w:t>
      </w:r>
      <w:r>
        <w:rPr>
          <w:spacing w:val="40"/>
        </w:rPr>
        <w:t> </w:t>
      </w:r>
      <w:r>
        <w:rPr/>
        <w:t>of 0.8780.</w:t>
      </w:r>
    </w:p>
    <w:p>
      <w:pPr>
        <w:pStyle w:val="ListParagraph"/>
        <w:numPr>
          <w:ilvl w:val="0"/>
          <w:numId w:val="6"/>
        </w:numPr>
        <w:tabs>
          <w:tab w:pos="540" w:val="left" w:leader="none"/>
        </w:tabs>
        <w:spacing w:line="240" w:lineRule="auto" w:before="132" w:after="0"/>
        <w:ind w:left="540" w:right="0" w:hanging="281"/>
        <w:jc w:val="both"/>
        <w:rPr>
          <w:i/>
          <w:sz w:val="20"/>
        </w:rPr>
      </w:pPr>
      <w:bookmarkStart w:name="Per-Pathology AUROC Performance" w:id="25"/>
      <w:bookmarkEnd w:id="25"/>
      <w:r>
        <w:rPr/>
      </w:r>
      <w:r>
        <w:rPr>
          <w:i/>
          <w:spacing w:val="-2"/>
          <w:sz w:val="20"/>
        </w:rPr>
        <w:t>Per-Pathology</w:t>
      </w:r>
      <w:r>
        <w:rPr>
          <w:i/>
          <w:spacing w:val="-1"/>
          <w:sz w:val="20"/>
        </w:rPr>
        <w:t> </w:t>
      </w:r>
      <w:r>
        <w:rPr>
          <w:i/>
          <w:spacing w:val="-2"/>
          <w:sz w:val="20"/>
        </w:rPr>
        <w:t>AUROC</w:t>
      </w:r>
      <w:r>
        <w:rPr>
          <w:i/>
          <w:sz w:val="20"/>
        </w:rPr>
        <w:t> </w:t>
      </w:r>
      <w:r>
        <w:rPr>
          <w:i/>
          <w:spacing w:val="-2"/>
          <w:sz w:val="20"/>
        </w:rPr>
        <w:t>Performance</w:t>
      </w:r>
    </w:p>
    <w:p>
      <w:pPr>
        <w:pStyle w:val="BodyText"/>
        <w:spacing w:line="249" w:lineRule="auto" w:before="71"/>
        <w:ind w:firstLine="199"/>
      </w:pPr>
      <w:r>
        <w:rPr/>
        <w:t>Table </w:t>
      </w:r>
      <w:hyperlink w:history="true" w:anchor="_bookmark2">
        <w:r>
          <w:rPr/>
          <w:t>I</w:t>
        </w:r>
      </w:hyperlink>
      <w:r>
        <w:rPr/>
        <w:t> shows the per-condition AUROC values at </w:t>
      </w:r>
      <w:r>
        <w:rPr/>
        <w:t>the optimal checkpoint, and Fig. </w:t>
      </w:r>
      <w:hyperlink w:history="true" w:anchor="_bookmark3">
        <w:r>
          <w:rPr/>
          <w:t>2</w:t>
        </w:r>
      </w:hyperlink>
      <w:r>
        <w:rPr/>
        <w:t> plots the ROC curves simulta- neously across all fourteen disease classes.</w:t>
      </w:r>
    </w:p>
    <w:p>
      <w:pPr>
        <w:pStyle w:val="BodyText"/>
        <w:spacing w:before="51"/>
        <w:ind w:left="0"/>
        <w:jc w:val="left"/>
      </w:pPr>
    </w:p>
    <w:p>
      <w:pPr>
        <w:spacing w:line="182" w:lineRule="exact" w:before="0"/>
        <w:ind w:left="259" w:right="0" w:firstLine="0"/>
        <w:jc w:val="center"/>
        <w:rPr>
          <w:sz w:val="16"/>
        </w:rPr>
      </w:pPr>
      <w:bookmarkStart w:name="_bookmark2" w:id="26"/>
      <w:bookmarkEnd w:id="26"/>
      <w:r>
        <w:rPr/>
      </w:r>
      <w:r>
        <w:rPr>
          <w:spacing w:val="-2"/>
          <w:sz w:val="16"/>
        </w:rPr>
        <w:t>TABLE</w:t>
      </w:r>
      <w:r>
        <w:rPr>
          <w:spacing w:val="4"/>
          <w:sz w:val="16"/>
        </w:rPr>
        <w:t> </w:t>
      </w:r>
      <w:r>
        <w:rPr>
          <w:spacing w:val="-10"/>
          <w:sz w:val="16"/>
        </w:rPr>
        <w:t>I</w:t>
      </w:r>
    </w:p>
    <w:p>
      <w:pPr>
        <w:spacing w:line="179" w:lineRule="exact" w:before="0"/>
        <w:ind w:left="259" w:right="0" w:firstLine="0"/>
        <w:jc w:val="center"/>
        <w:rPr>
          <w:sz w:val="16"/>
        </w:rPr>
      </w:pPr>
      <w:r>
        <w:rPr>
          <w:smallCaps/>
          <w:sz w:val="16"/>
        </w:rPr>
        <w:t>Per-Pathology</w:t>
      </w:r>
      <w:r>
        <w:rPr>
          <w:smallCaps/>
          <w:spacing w:val="25"/>
          <w:sz w:val="16"/>
        </w:rPr>
        <w:t> </w:t>
      </w:r>
      <w:r>
        <w:rPr>
          <w:smallCaps/>
          <w:sz w:val="16"/>
        </w:rPr>
        <w:t>AUROC</w:t>
      </w:r>
      <w:r>
        <w:rPr>
          <w:smallCaps/>
          <w:spacing w:val="18"/>
          <w:sz w:val="16"/>
        </w:rPr>
        <w:t> </w:t>
      </w:r>
      <w:r>
        <w:rPr>
          <w:smallCaps/>
          <w:sz w:val="16"/>
        </w:rPr>
        <w:t>at</w:t>
      </w:r>
      <w:r>
        <w:rPr>
          <w:smallCaps/>
          <w:spacing w:val="26"/>
          <w:sz w:val="16"/>
        </w:rPr>
        <w:t> </w:t>
      </w:r>
      <w:r>
        <w:rPr>
          <w:smallCaps/>
          <w:sz w:val="16"/>
        </w:rPr>
        <w:t>the</w:t>
      </w:r>
      <w:r>
        <w:rPr>
          <w:smallCaps/>
          <w:spacing w:val="26"/>
          <w:sz w:val="16"/>
        </w:rPr>
        <w:t> </w:t>
      </w:r>
      <w:r>
        <w:rPr>
          <w:smallCaps/>
          <w:sz w:val="16"/>
        </w:rPr>
        <w:t>Best</w:t>
      </w:r>
      <w:r>
        <w:rPr>
          <w:smallCaps/>
          <w:spacing w:val="26"/>
          <w:sz w:val="16"/>
        </w:rPr>
        <w:t> </w:t>
      </w:r>
      <w:r>
        <w:rPr>
          <w:smallCaps/>
          <w:spacing w:val="-2"/>
          <w:sz w:val="16"/>
        </w:rPr>
        <w:t>Checkpoint</w:t>
      </w:r>
    </w:p>
    <w:p>
      <w:pPr>
        <w:spacing w:line="182" w:lineRule="exact" w:before="0"/>
        <w:ind w:left="259" w:right="0" w:firstLine="0"/>
        <w:jc w:val="center"/>
        <w:rPr>
          <w:sz w:val="16"/>
        </w:rPr>
      </w:pPr>
      <w:r>
        <w:rPr>
          <w:smallCaps/>
          <w:sz w:val="16"/>
        </w:rPr>
        <w:t>(Epoch</w:t>
      </w:r>
      <w:r>
        <w:rPr>
          <w:smallCaps/>
          <w:spacing w:val="27"/>
          <w:sz w:val="16"/>
        </w:rPr>
        <w:t> </w:t>
      </w:r>
      <w:r>
        <w:rPr>
          <w:smallCaps/>
          <w:sz w:val="16"/>
        </w:rPr>
        <w:t>12,</w:t>
      </w:r>
      <w:r>
        <w:rPr>
          <w:smallCaps/>
          <w:spacing w:val="19"/>
          <w:sz w:val="16"/>
        </w:rPr>
        <w:t> </w:t>
      </w:r>
      <w:r>
        <w:rPr>
          <w:smallCaps/>
          <w:sz w:val="16"/>
        </w:rPr>
        <w:t>Overall</w:t>
      </w:r>
      <w:r>
        <w:rPr>
          <w:smallCaps/>
          <w:spacing w:val="28"/>
          <w:sz w:val="16"/>
        </w:rPr>
        <w:t> </w:t>
      </w:r>
      <w:r>
        <w:rPr>
          <w:smallCaps/>
          <w:sz w:val="16"/>
        </w:rPr>
        <w:t>Validation</w:t>
      </w:r>
      <w:r>
        <w:rPr>
          <w:smallCaps/>
          <w:spacing w:val="27"/>
          <w:sz w:val="16"/>
        </w:rPr>
        <w:t> </w:t>
      </w:r>
      <w:r>
        <w:rPr>
          <w:smallCaps/>
          <w:sz w:val="16"/>
        </w:rPr>
        <w:t>AUROC</w:t>
      </w:r>
      <w:r>
        <w:rPr>
          <w:smallCaps/>
          <w:spacing w:val="20"/>
          <w:sz w:val="16"/>
        </w:rPr>
        <w:t> </w:t>
      </w:r>
      <w:r>
        <w:rPr>
          <w:smallCaps/>
          <w:sz w:val="16"/>
        </w:rPr>
        <w:t>=</w:t>
      </w:r>
      <w:r>
        <w:rPr>
          <w:smallCaps/>
          <w:spacing w:val="19"/>
          <w:sz w:val="16"/>
        </w:rPr>
        <w:t> </w:t>
      </w:r>
      <w:r>
        <w:rPr>
          <w:smallCaps/>
          <w:spacing w:val="-2"/>
          <w:sz w:val="16"/>
        </w:rPr>
        <w:t>0.8780)</w:t>
      </w:r>
    </w:p>
    <w:p>
      <w:pPr>
        <w:pStyle w:val="BodyText"/>
        <w:spacing w:before="4"/>
        <w:ind w:left="0"/>
        <w:jc w:val="left"/>
        <w:rPr>
          <w:sz w:val="18"/>
        </w:rPr>
      </w:pPr>
    </w:p>
    <w:tbl>
      <w:tblPr>
        <w:tblW w:w="0" w:type="auto"/>
        <w:jc w:val="left"/>
        <w:tblInd w:w="1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4"/>
        <w:gridCol w:w="1471"/>
        <w:gridCol w:w="811"/>
      </w:tblGrid>
      <w:tr>
        <w:trPr>
          <w:trHeight w:val="316" w:hRule="atLeast"/>
        </w:trPr>
        <w:tc>
          <w:tcPr>
            <w:tcW w:w="474" w:type="dxa"/>
            <w:tcBorders>
              <w:top w:val="single" w:sz="8" w:space="0" w:color="000000"/>
              <w:bottom w:val="single" w:sz="4" w:space="0" w:color="000000"/>
            </w:tcBorders>
          </w:tcPr>
          <w:p>
            <w:pPr>
              <w:pStyle w:val="TableParagraph"/>
              <w:spacing w:before="63"/>
              <w:rPr>
                <w:b/>
                <w:sz w:val="16"/>
              </w:rPr>
            </w:pPr>
            <w:r>
              <w:rPr>
                <w:b/>
                <w:spacing w:val="-5"/>
                <w:sz w:val="16"/>
              </w:rPr>
              <w:t>No.</w:t>
            </w:r>
          </w:p>
        </w:tc>
        <w:tc>
          <w:tcPr>
            <w:tcW w:w="1471" w:type="dxa"/>
            <w:tcBorders>
              <w:top w:val="single" w:sz="8" w:space="0" w:color="000000"/>
              <w:bottom w:val="single" w:sz="4" w:space="0" w:color="000000"/>
            </w:tcBorders>
          </w:tcPr>
          <w:p>
            <w:pPr>
              <w:pStyle w:val="TableParagraph"/>
              <w:spacing w:before="63"/>
              <w:ind w:left="119"/>
              <w:jc w:val="left"/>
              <w:rPr>
                <w:b/>
                <w:sz w:val="16"/>
              </w:rPr>
            </w:pPr>
            <w:r>
              <w:rPr>
                <w:b/>
                <w:spacing w:val="-2"/>
                <w:sz w:val="16"/>
              </w:rPr>
              <w:t>Pathology</w:t>
            </w:r>
          </w:p>
        </w:tc>
        <w:tc>
          <w:tcPr>
            <w:tcW w:w="811" w:type="dxa"/>
            <w:tcBorders>
              <w:top w:val="single" w:sz="8" w:space="0" w:color="000000"/>
              <w:bottom w:val="single" w:sz="4" w:space="0" w:color="000000"/>
            </w:tcBorders>
          </w:tcPr>
          <w:p>
            <w:pPr>
              <w:pStyle w:val="TableParagraph"/>
              <w:spacing w:before="63"/>
              <w:rPr>
                <w:b/>
                <w:sz w:val="16"/>
              </w:rPr>
            </w:pPr>
            <w:r>
              <w:rPr>
                <w:b/>
                <w:spacing w:val="-4"/>
                <w:sz w:val="16"/>
              </w:rPr>
              <w:t>AUROC</w:t>
            </w:r>
          </w:p>
        </w:tc>
      </w:tr>
      <w:tr>
        <w:trPr>
          <w:trHeight w:val="276" w:hRule="atLeast"/>
        </w:trPr>
        <w:tc>
          <w:tcPr>
            <w:tcW w:w="474" w:type="dxa"/>
            <w:tcBorders>
              <w:top w:val="single" w:sz="4" w:space="0" w:color="000000"/>
            </w:tcBorders>
          </w:tcPr>
          <w:p>
            <w:pPr>
              <w:pStyle w:val="TableParagraph"/>
              <w:spacing w:before="66"/>
              <w:rPr>
                <w:sz w:val="16"/>
              </w:rPr>
            </w:pPr>
            <w:r>
              <w:rPr>
                <w:spacing w:val="-10"/>
                <w:sz w:val="16"/>
              </w:rPr>
              <w:t>1</w:t>
            </w:r>
          </w:p>
        </w:tc>
        <w:tc>
          <w:tcPr>
            <w:tcW w:w="1471" w:type="dxa"/>
            <w:tcBorders>
              <w:top w:val="single" w:sz="4" w:space="0" w:color="000000"/>
            </w:tcBorders>
          </w:tcPr>
          <w:p>
            <w:pPr>
              <w:pStyle w:val="TableParagraph"/>
              <w:spacing w:before="66"/>
              <w:ind w:left="119"/>
              <w:jc w:val="left"/>
              <w:rPr>
                <w:sz w:val="16"/>
              </w:rPr>
            </w:pPr>
            <w:r>
              <w:rPr>
                <w:spacing w:val="-2"/>
                <w:sz w:val="16"/>
              </w:rPr>
              <w:t>Atelectasis</w:t>
            </w:r>
          </w:p>
        </w:tc>
        <w:tc>
          <w:tcPr>
            <w:tcW w:w="811" w:type="dxa"/>
            <w:tcBorders>
              <w:top w:val="single" w:sz="4" w:space="0" w:color="000000"/>
            </w:tcBorders>
          </w:tcPr>
          <w:p>
            <w:pPr>
              <w:pStyle w:val="TableParagraph"/>
              <w:spacing w:before="66"/>
              <w:rPr>
                <w:sz w:val="16"/>
              </w:rPr>
            </w:pPr>
            <w:r>
              <w:rPr>
                <w:spacing w:val="-2"/>
                <w:sz w:val="16"/>
              </w:rPr>
              <w:t>0.8333</w:t>
            </w:r>
          </w:p>
        </w:tc>
      </w:tr>
      <w:tr>
        <w:trPr>
          <w:trHeight w:val="224" w:hRule="atLeast"/>
        </w:trPr>
        <w:tc>
          <w:tcPr>
            <w:tcW w:w="474" w:type="dxa"/>
          </w:tcPr>
          <w:p>
            <w:pPr>
              <w:pStyle w:val="TableParagraph"/>
              <w:rPr>
                <w:sz w:val="16"/>
              </w:rPr>
            </w:pPr>
            <w:r>
              <w:rPr>
                <w:spacing w:val="-10"/>
                <w:sz w:val="16"/>
              </w:rPr>
              <w:t>2</w:t>
            </w:r>
          </w:p>
        </w:tc>
        <w:tc>
          <w:tcPr>
            <w:tcW w:w="1471" w:type="dxa"/>
          </w:tcPr>
          <w:p>
            <w:pPr>
              <w:pStyle w:val="TableParagraph"/>
              <w:ind w:left="119"/>
              <w:jc w:val="left"/>
              <w:rPr>
                <w:sz w:val="16"/>
              </w:rPr>
            </w:pPr>
            <w:r>
              <w:rPr>
                <w:spacing w:val="-2"/>
                <w:sz w:val="16"/>
              </w:rPr>
              <w:t>Cardiomegaly</w:t>
            </w:r>
          </w:p>
        </w:tc>
        <w:tc>
          <w:tcPr>
            <w:tcW w:w="811" w:type="dxa"/>
          </w:tcPr>
          <w:p>
            <w:pPr>
              <w:pStyle w:val="TableParagraph"/>
              <w:rPr>
                <w:sz w:val="16"/>
              </w:rPr>
            </w:pPr>
            <w:r>
              <w:rPr>
                <w:spacing w:val="-2"/>
                <w:sz w:val="16"/>
              </w:rPr>
              <w:t>0.9434</w:t>
            </w:r>
          </w:p>
        </w:tc>
      </w:tr>
      <w:tr>
        <w:trPr>
          <w:trHeight w:val="224" w:hRule="atLeast"/>
        </w:trPr>
        <w:tc>
          <w:tcPr>
            <w:tcW w:w="474" w:type="dxa"/>
          </w:tcPr>
          <w:p>
            <w:pPr>
              <w:pStyle w:val="TableParagraph"/>
              <w:rPr>
                <w:sz w:val="16"/>
              </w:rPr>
            </w:pPr>
            <w:r>
              <w:rPr>
                <w:spacing w:val="-10"/>
                <w:sz w:val="16"/>
              </w:rPr>
              <w:t>3</w:t>
            </w:r>
          </w:p>
        </w:tc>
        <w:tc>
          <w:tcPr>
            <w:tcW w:w="1471" w:type="dxa"/>
          </w:tcPr>
          <w:p>
            <w:pPr>
              <w:pStyle w:val="TableParagraph"/>
              <w:ind w:left="119"/>
              <w:jc w:val="left"/>
              <w:rPr>
                <w:sz w:val="16"/>
              </w:rPr>
            </w:pPr>
            <w:r>
              <w:rPr>
                <w:spacing w:val="-2"/>
                <w:sz w:val="16"/>
              </w:rPr>
              <w:t>Effusion</w:t>
            </w:r>
          </w:p>
        </w:tc>
        <w:tc>
          <w:tcPr>
            <w:tcW w:w="811" w:type="dxa"/>
          </w:tcPr>
          <w:p>
            <w:pPr>
              <w:pStyle w:val="TableParagraph"/>
              <w:rPr>
                <w:sz w:val="16"/>
              </w:rPr>
            </w:pPr>
            <w:r>
              <w:rPr>
                <w:spacing w:val="-2"/>
                <w:sz w:val="16"/>
              </w:rPr>
              <w:t>0.7848</w:t>
            </w:r>
          </w:p>
        </w:tc>
      </w:tr>
      <w:tr>
        <w:trPr>
          <w:trHeight w:val="224" w:hRule="atLeast"/>
        </w:trPr>
        <w:tc>
          <w:tcPr>
            <w:tcW w:w="474" w:type="dxa"/>
          </w:tcPr>
          <w:p>
            <w:pPr>
              <w:pStyle w:val="TableParagraph"/>
              <w:rPr>
                <w:sz w:val="16"/>
              </w:rPr>
            </w:pPr>
            <w:r>
              <w:rPr>
                <w:spacing w:val="-10"/>
                <w:sz w:val="16"/>
              </w:rPr>
              <w:t>4</w:t>
            </w:r>
          </w:p>
        </w:tc>
        <w:tc>
          <w:tcPr>
            <w:tcW w:w="1471" w:type="dxa"/>
          </w:tcPr>
          <w:p>
            <w:pPr>
              <w:pStyle w:val="TableParagraph"/>
              <w:ind w:left="119"/>
              <w:jc w:val="left"/>
              <w:rPr>
                <w:sz w:val="16"/>
              </w:rPr>
            </w:pPr>
            <w:r>
              <w:rPr>
                <w:spacing w:val="-2"/>
                <w:sz w:val="16"/>
              </w:rPr>
              <w:t>Infiltration</w:t>
            </w:r>
          </w:p>
        </w:tc>
        <w:tc>
          <w:tcPr>
            <w:tcW w:w="811" w:type="dxa"/>
          </w:tcPr>
          <w:p>
            <w:pPr>
              <w:pStyle w:val="TableParagraph"/>
              <w:rPr>
                <w:sz w:val="16"/>
              </w:rPr>
            </w:pPr>
            <w:r>
              <w:rPr>
                <w:spacing w:val="-2"/>
                <w:sz w:val="16"/>
              </w:rPr>
              <w:t>0.9050</w:t>
            </w:r>
          </w:p>
        </w:tc>
      </w:tr>
      <w:tr>
        <w:trPr>
          <w:trHeight w:val="224" w:hRule="atLeast"/>
        </w:trPr>
        <w:tc>
          <w:tcPr>
            <w:tcW w:w="474" w:type="dxa"/>
          </w:tcPr>
          <w:p>
            <w:pPr>
              <w:pStyle w:val="TableParagraph"/>
              <w:rPr>
                <w:sz w:val="16"/>
              </w:rPr>
            </w:pPr>
            <w:r>
              <w:rPr>
                <w:spacing w:val="-10"/>
                <w:sz w:val="16"/>
              </w:rPr>
              <w:t>5</w:t>
            </w:r>
          </w:p>
        </w:tc>
        <w:tc>
          <w:tcPr>
            <w:tcW w:w="1471" w:type="dxa"/>
          </w:tcPr>
          <w:p>
            <w:pPr>
              <w:pStyle w:val="TableParagraph"/>
              <w:ind w:left="119"/>
              <w:jc w:val="left"/>
              <w:rPr>
                <w:sz w:val="16"/>
              </w:rPr>
            </w:pPr>
            <w:r>
              <w:rPr>
                <w:spacing w:val="-4"/>
                <w:sz w:val="16"/>
              </w:rPr>
              <w:t>Mass</w:t>
            </w:r>
          </w:p>
        </w:tc>
        <w:tc>
          <w:tcPr>
            <w:tcW w:w="811" w:type="dxa"/>
          </w:tcPr>
          <w:p>
            <w:pPr>
              <w:pStyle w:val="TableParagraph"/>
              <w:rPr>
                <w:sz w:val="16"/>
              </w:rPr>
            </w:pPr>
            <w:r>
              <w:rPr>
                <w:spacing w:val="-2"/>
                <w:sz w:val="16"/>
              </w:rPr>
              <w:t>0.8628</w:t>
            </w:r>
          </w:p>
        </w:tc>
      </w:tr>
      <w:tr>
        <w:trPr>
          <w:trHeight w:val="224" w:hRule="atLeast"/>
        </w:trPr>
        <w:tc>
          <w:tcPr>
            <w:tcW w:w="474" w:type="dxa"/>
          </w:tcPr>
          <w:p>
            <w:pPr>
              <w:pStyle w:val="TableParagraph"/>
              <w:rPr>
                <w:sz w:val="16"/>
              </w:rPr>
            </w:pPr>
            <w:r>
              <w:rPr>
                <w:spacing w:val="-10"/>
                <w:sz w:val="16"/>
              </w:rPr>
              <w:t>6</w:t>
            </w:r>
          </w:p>
        </w:tc>
        <w:tc>
          <w:tcPr>
            <w:tcW w:w="1471" w:type="dxa"/>
          </w:tcPr>
          <w:p>
            <w:pPr>
              <w:pStyle w:val="TableParagraph"/>
              <w:ind w:left="119"/>
              <w:jc w:val="left"/>
              <w:rPr>
                <w:sz w:val="16"/>
              </w:rPr>
            </w:pPr>
            <w:r>
              <w:rPr>
                <w:spacing w:val="-2"/>
                <w:sz w:val="16"/>
              </w:rPr>
              <w:t>Nodule</w:t>
            </w:r>
          </w:p>
        </w:tc>
        <w:tc>
          <w:tcPr>
            <w:tcW w:w="811" w:type="dxa"/>
          </w:tcPr>
          <w:p>
            <w:pPr>
              <w:pStyle w:val="TableParagraph"/>
              <w:rPr>
                <w:sz w:val="16"/>
              </w:rPr>
            </w:pPr>
            <w:r>
              <w:rPr>
                <w:spacing w:val="-2"/>
                <w:sz w:val="16"/>
              </w:rPr>
              <w:t>0.9614</w:t>
            </w:r>
          </w:p>
        </w:tc>
      </w:tr>
      <w:tr>
        <w:trPr>
          <w:trHeight w:val="224" w:hRule="atLeast"/>
        </w:trPr>
        <w:tc>
          <w:tcPr>
            <w:tcW w:w="474" w:type="dxa"/>
          </w:tcPr>
          <w:p>
            <w:pPr>
              <w:pStyle w:val="TableParagraph"/>
              <w:rPr>
                <w:sz w:val="16"/>
              </w:rPr>
            </w:pPr>
            <w:r>
              <w:rPr>
                <w:spacing w:val="-10"/>
                <w:sz w:val="16"/>
              </w:rPr>
              <w:t>7</w:t>
            </w:r>
          </w:p>
        </w:tc>
        <w:tc>
          <w:tcPr>
            <w:tcW w:w="1471" w:type="dxa"/>
          </w:tcPr>
          <w:p>
            <w:pPr>
              <w:pStyle w:val="TableParagraph"/>
              <w:ind w:left="119"/>
              <w:jc w:val="left"/>
              <w:rPr>
                <w:sz w:val="16"/>
              </w:rPr>
            </w:pPr>
            <w:r>
              <w:rPr>
                <w:spacing w:val="-2"/>
                <w:sz w:val="16"/>
              </w:rPr>
              <w:t>Pneumonia</w:t>
            </w:r>
          </w:p>
        </w:tc>
        <w:tc>
          <w:tcPr>
            <w:tcW w:w="811" w:type="dxa"/>
          </w:tcPr>
          <w:p>
            <w:pPr>
              <w:pStyle w:val="TableParagraph"/>
              <w:rPr>
                <w:sz w:val="16"/>
              </w:rPr>
            </w:pPr>
            <w:r>
              <w:rPr>
                <w:spacing w:val="-2"/>
                <w:sz w:val="16"/>
              </w:rPr>
              <w:t>0.9138</w:t>
            </w:r>
          </w:p>
        </w:tc>
      </w:tr>
      <w:tr>
        <w:trPr>
          <w:trHeight w:val="224" w:hRule="atLeast"/>
        </w:trPr>
        <w:tc>
          <w:tcPr>
            <w:tcW w:w="474" w:type="dxa"/>
          </w:tcPr>
          <w:p>
            <w:pPr>
              <w:pStyle w:val="TableParagraph"/>
              <w:rPr>
                <w:sz w:val="16"/>
              </w:rPr>
            </w:pPr>
            <w:r>
              <w:rPr>
                <w:spacing w:val="-10"/>
                <w:sz w:val="16"/>
              </w:rPr>
              <w:t>8</w:t>
            </w:r>
          </w:p>
        </w:tc>
        <w:tc>
          <w:tcPr>
            <w:tcW w:w="1471" w:type="dxa"/>
          </w:tcPr>
          <w:p>
            <w:pPr>
              <w:pStyle w:val="TableParagraph"/>
              <w:ind w:left="119"/>
              <w:jc w:val="left"/>
              <w:rPr>
                <w:sz w:val="16"/>
              </w:rPr>
            </w:pPr>
            <w:r>
              <w:rPr>
                <w:spacing w:val="-2"/>
                <w:sz w:val="16"/>
              </w:rPr>
              <w:t>Pneumothorax</w:t>
            </w:r>
          </w:p>
        </w:tc>
        <w:tc>
          <w:tcPr>
            <w:tcW w:w="811" w:type="dxa"/>
          </w:tcPr>
          <w:p>
            <w:pPr>
              <w:pStyle w:val="TableParagraph"/>
              <w:rPr>
                <w:sz w:val="16"/>
              </w:rPr>
            </w:pPr>
            <w:r>
              <w:rPr>
                <w:spacing w:val="-2"/>
                <w:sz w:val="16"/>
              </w:rPr>
              <w:t>0.9857</w:t>
            </w:r>
          </w:p>
        </w:tc>
      </w:tr>
      <w:tr>
        <w:trPr>
          <w:trHeight w:val="224" w:hRule="atLeast"/>
        </w:trPr>
        <w:tc>
          <w:tcPr>
            <w:tcW w:w="474" w:type="dxa"/>
          </w:tcPr>
          <w:p>
            <w:pPr>
              <w:pStyle w:val="TableParagraph"/>
              <w:rPr>
                <w:sz w:val="16"/>
              </w:rPr>
            </w:pPr>
            <w:r>
              <w:rPr>
                <w:spacing w:val="-10"/>
                <w:sz w:val="16"/>
              </w:rPr>
              <w:t>9</w:t>
            </w:r>
          </w:p>
        </w:tc>
        <w:tc>
          <w:tcPr>
            <w:tcW w:w="1471" w:type="dxa"/>
          </w:tcPr>
          <w:p>
            <w:pPr>
              <w:pStyle w:val="TableParagraph"/>
              <w:ind w:left="119"/>
              <w:jc w:val="left"/>
              <w:rPr>
                <w:sz w:val="16"/>
              </w:rPr>
            </w:pPr>
            <w:r>
              <w:rPr>
                <w:spacing w:val="-2"/>
                <w:sz w:val="16"/>
              </w:rPr>
              <w:t>Consolidation</w:t>
            </w:r>
          </w:p>
        </w:tc>
        <w:tc>
          <w:tcPr>
            <w:tcW w:w="811" w:type="dxa"/>
          </w:tcPr>
          <w:p>
            <w:pPr>
              <w:pStyle w:val="TableParagraph"/>
              <w:rPr>
                <w:sz w:val="16"/>
              </w:rPr>
            </w:pPr>
            <w:r>
              <w:rPr>
                <w:spacing w:val="-2"/>
                <w:sz w:val="16"/>
              </w:rPr>
              <w:t>0.7665</w:t>
            </w:r>
          </w:p>
        </w:tc>
      </w:tr>
      <w:tr>
        <w:trPr>
          <w:trHeight w:val="224" w:hRule="atLeast"/>
        </w:trPr>
        <w:tc>
          <w:tcPr>
            <w:tcW w:w="474" w:type="dxa"/>
          </w:tcPr>
          <w:p>
            <w:pPr>
              <w:pStyle w:val="TableParagraph"/>
              <w:rPr>
                <w:sz w:val="16"/>
              </w:rPr>
            </w:pPr>
            <w:r>
              <w:rPr>
                <w:spacing w:val="-5"/>
                <w:sz w:val="16"/>
              </w:rPr>
              <w:t>10</w:t>
            </w:r>
          </w:p>
        </w:tc>
        <w:tc>
          <w:tcPr>
            <w:tcW w:w="1471" w:type="dxa"/>
          </w:tcPr>
          <w:p>
            <w:pPr>
              <w:pStyle w:val="TableParagraph"/>
              <w:ind w:left="119"/>
              <w:jc w:val="left"/>
              <w:rPr>
                <w:sz w:val="16"/>
              </w:rPr>
            </w:pPr>
            <w:r>
              <w:rPr>
                <w:spacing w:val="-2"/>
                <w:sz w:val="16"/>
              </w:rPr>
              <w:t>Oedema</w:t>
            </w:r>
          </w:p>
        </w:tc>
        <w:tc>
          <w:tcPr>
            <w:tcW w:w="811" w:type="dxa"/>
          </w:tcPr>
          <w:p>
            <w:pPr>
              <w:pStyle w:val="TableParagraph"/>
              <w:rPr>
                <w:sz w:val="16"/>
              </w:rPr>
            </w:pPr>
            <w:r>
              <w:rPr>
                <w:spacing w:val="-2"/>
                <w:sz w:val="16"/>
              </w:rPr>
              <w:t>0.9005</w:t>
            </w:r>
          </w:p>
        </w:tc>
      </w:tr>
      <w:tr>
        <w:trPr>
          <w:trHeight w:val="224" w:hRule="atLeast"/>
        </w:trPr>
        <w:tc>
          <w:tcPr>
            <w:tcW w:w="474" w:type="dxa"/>
          </w:tcPr>
          <w:p>
            <w:pPr>
              <w:pStyle w:val="TableParagraph"/>
              <w:rPr>
                <w:sz w:val="16"/>
              </w:rPr>
            </w:pPr>
            <w:r>
              <w:rPr>
                <w:spacing w:val="-5"/>
                <w:sz w:val="16"/>
              </w:rPr>
              <w:t>11</w:t>
            </w:r>
          </w:p>
        </w:tc>
        <w:tc>
          <w:tcPr>
            <w:tcW w:w="1471" w:type="dxa"/>
          </w:tcPr>
          <w:p>
            <w:pPr>
              <w:pStyle w:val="TableParagraph"/>
              <w:ind w:left="119"/>
              <w:jc w:val="left"/>
              <w:rPr>
                <w:sz w:val="16"/>
              </w:rPr>
            </w:pPr>
            <w:r>
              <w:rPr>
                <w:spacing w:val="-2"/>
                <w:sz w:val="16"/>
              </w:rPr>
              <w:t>Emphysema</w:t>
            </w:r>
          </w:p>
        </w:tc>
        <w:tc>
          <w:tcPr>
            <w:tcW w:w="811" w:type="dxa"/>
          </w:tcPr>
          <w:p>
            <w:pPr>
              <w:pStyle w:val="TableParagraph"/>
              <w:rPr>
                <w:sz w:val="16"/>
              </w:rPr>
            </w:pPr>
            <w:r>
              <w:rPr>
                <w:spacing w:val="-2"/>
                <w:sz w:val="16"/>
              </w:rPr>
              <w:t>0.8514</w:t>
            </w:r>
          </w:p>
        </w:tc>
      </w:tr>
      <w:tr>
        <w:trPr>
          <w:trHeight w:val="224" w:hRule="atLeast"/>
        </w:trPr>
        <w:tc>
          <w:tcPr>
            <w:tcW w:w="474" w:type="dxa"/>
          </w:tcPr>
          <w:p>
            <w:pPr>
              <w:pStyle w:val="TableParagraph"/>
              <w:rPr>
                <w:sz w:val="16"/>
              </w:rPr>
            </w:pPr>
            <w:r>
              <w:rPr>
                <w:spacing w:val="-5"/>
                <w:sz w:val="16"/>
              </w:rPr>
              <w:t>12</w:t>
            </w:r>
          </w:p>
        </w:tc>
        <w:tc>
          <w:tcPr>
            <w:tcW w:w="1471" w:type="dxa"/>
          </w:tcPr>
          <w:p>
            <w:pPr>
              <w:pStyle w:val="TableParagraph"/>
              <w:ind w:left="119"/>
              <w:jc w:val="left"/>
              <w:rPr>
                <w:sz w:val="16"/>
              </w:rPr>
            </w:pPr>
            <w:r>
              <w:rPr>
                <w:spacing w:val="-2"/>
                <w:sz w:val="16"/>
              </w:rPr>
              <w:t>Fibrosis</w:t>
            </w:r>
          </w:p>
        </w:tc>
        <w:tc>
          <w:tcPr>
            <w:tcW w:w="811" w:type="dxa"/>
          </w:tcPr>
          <w:p>
            <w:pPr>
              <w:pStyle w:val="TableParagraph"/>
              <w:rPr>
                <w:sz w:val="16"/>
              </w:rPr>
            </w:pPr>
            <w:r>
              <w:rPr>
                <w:spacing w:val="-2"/>
                <w:sz w:val="16"/>
              </w:rPr>
              <w:t>0.8507</w:t>
            </w:r>
          </w:p>
        </w:tc>
      </w:tr>
      <w:tr>
        <w:trPr>
          <w:trHeight w:val="224" w:hRule="atLeast"/>
        </w:trPr>
        <w:tc>
          <w:tcPr>
            <w:tcW w:w="474" w:type="dxa"/>
          </w:tcPr>
          <w:p>
            <w:pPr>
              <w:pStyle w:val="TableParagraph"/>
              <w:rPr>
                <w:sz w:val="16"/>
              </w:rPr>
            </w:pPr>
            <w:r>
              <w:rPr>
                <w:spacing w:val="-5"/>
                <w:sz w:val="16"/>
              </w:rPr>
              <w:t>13</w:t>
            </w:r>
          </w:p>
        </w:tc>
        <w:tc>
          <w:tcPr>
            <w:tcW w:w="1471" w:type="dxa"/>
          </w:tcPr>
          <w:p>
            <w:pPr>
              <w:pStyle w:val="TableParagraph"/>
              <w:ind w:left="119"/>
              <w:jc w:val="left"/>
              <w:rPr>
                <w:sz w:val="16"/>
              </w:rPr>
            </w:pPr>
            <w:r>
              <w:rPr>
                <w:sz w:val="16"/>
              </w:rPr>
              <w:t>Pleural</w:t>
            </w:r>
            <w:r>
              <w:rPr>
                <w:spacing w:val="10"/>
                <w:sz w:val="16"/>
              </w:rPr>
              <w:t> </w:t>
            </w:r>
            <w:r>
              <w:rPr>
                <w:spacing w:val="-2"/>
                <w:sz w:val="16"/>
              </w:rPr>
              <w:t>Thickening</w:t>
            </w:r>
          </w:p>
        </w:tc>
        <w:tc>
          <w:tcPr>
            <w:tcW w:w="811" w:type="dxa"/>
          </w:tcPr>
          <w:p>
            <w:pPr>
              <w:pStyle w:val="TableParagraph"/>
              <w:rPr>
                <w:sz w:val="16"/>
              </w:rPr>
            </w:pPr>
            <w:r>
              <w:rPr>
                <w:spacing w:val="-2"/>
                <w:sz w:val="16"/>
              </w:rPr>
              <w:t>0.7936</w:t>
            </w:r>
          </w:p>
        </w:tc>
      </w:tr>
      <w:tr>
        <w:trPr>
          <w:trHeight w:val="266" w:hRule="atLeast"/>
        </w:trPr>
        <w:tc>
          <w:tcPr>
            <w:tcW w:w="474" w:type="dxa"/>
            <w:tcBorders>
              <w:bottom w:val="single" w:sz="4" w:space="0" w:color="000000"/>
            </w:tcBorders>
          </w:tcPr>
          <w:p>
            <w:pPr>
              <w:pStyle w:val="TableParagraph"/>
              <w:rPr>
                <w:sz w:val="16"/>
              </w:rPr>
            </w:pPr>
            <w:r>
              <w:rPr>
                <w:spacing w:val="-5"/>
                <w:sz w:val="16"/>
              </w:rPr>
              <w:t>14</w:t>
            </w:r>
          </w:p>
        </w:tc>
        <w:tc>
          <w:tcPr>
            <w:tcW w:w="1471" w:type="dxa"/>
            <w:tcBorders>
              <w:bottom w:val="single" w:sz="4" w:space="0" w:color="000000"/>
            </w:tcBorders>
          </w:tcPr>
          <w:p>
            <w:pPr>
              <w:pStyle w:val="TableParagraph"/>
              <w:ind w:left="119"/>
              <w:jc w:val="left"/>
              <w:rPr>
                <w:sz w:val="16"/>
              </w:rPr>
            </w:pPr>
            <w:r>
              <w:rPr>
                <w:spacing w:val="-2"/>
                <w:sz w:val="16"/>
              </w:rPr>
              <w:t>Hernia</w:t>
            </w:r>
          </w:p>
        </w:tc>
        <w:tc>
          <w:tcPr>
            <w:tcW w:w="811" w:type="dxa"/>
            <w:tcBorders>
              <w:bottom w:val="single" w:sz="4" w:space="0" w:color="000000"/>
            </w:tcBorders>
          </w:tcPr>
          <w:p>
            <w:pPr>
              <w:pStyle w:val="TableParagraph"/>
              <w:rPr>
                <w:sz w:val="16"/>
              </w:rPr>
            </w:pPr>
            <w:r>
              <w:rPr>
                <w:spacing w:val="-2"/>
                <w:sz w:val="16"/>
              </w:rPr>
              <w:t>0.9383</w:t>
            </w:r>
          </w:p>
        </w:tc>
      </w:tr>
      <w:tr>
        <w:trPr>
          <w:trHeight w:val="316" w:hRule="atLeast"/>
        </w:trPr>
        <w:tc>
          <w:tcPr>
            <w:tcW w:w="474" w:type="dxa"/>
            <w:tcBorders>
              <w:top w:val="single" w:sz="4" w:space="0" w:color="000000"/>
              <w:bottom w:val="single" w:sz="8" w:space="0" w:color="000000"/>
            </w:tcBorders>
          </w:tcPr>
          <w:p>
            <w:pPr>
              <w:pStyle w:val="TableParagraph"/>
              <w:spacing w:before="0"/>
              <w:jc w:val="left"/>
              <w:rPr>
                <w:sz w:val="18"/>
              </w:rPr>
            </w:pPr>
          </w:p>
        </w:tc>
        <w:tc>
          <w:tcPr>
            <w:tcW w:w="1471" w:type="dxa"/>
            <w:tcBorders>
              <w:top w:val="single" w:sz="4" w:space="0" w:color="000000"/>
              <w:bottom w:val="single" w:sz="8" w:space="0" w:color="000000"/>
            </w:tcBorders>
          </w:tcPr>
          <w:p>
            <w:pPr>
              <w:pStyle w:val="TableParagraph"/>
              <w:spacing w:before="66"/>
              <w:ind w:left="119"/>
              <w:jc w:val="left"/>
              <w:rPr>
                <w:b/>
                <w:sz w:val="16"/>
              </w:rPr>
            </w:pPr>
            <w:r>
              <w:rPr>
                <w:b/>
                <w:sz w:val="16"/>
              </w:rPr>
              <w:t>Mean</w:t>
            </w:r>
            <w:r>
              <w:rPr>
                <w:b/>
                <w:spacing w:val="15"/>
                <w:sz w:val="16"/>
              </w:rPr>
              <w:t> </w:t>
            </w:r>
            <w:r>
              <w:rPr>
                <w:b/>
                <w:spacing w:val="-2"/>
                <w:sz w:val="16"/>
              </w:rPr>
              <w:t>AUROC</w:t>
            </w:r>
          </w:p>
        </w:tc>
        <w:tc>
          <w:tcPr>
            <w:tcW w:w="811" w:type="dxa"/>
            <w:tcBorders>
              <w:top w:val="single" w:sz="4" w:space="0" w:color="000000"/>
              <w:bottom w:val="single" w:sz="8" w:space="0" w:color="000000"/>
            </w:tcBorders>
          </w:tcPr>
          <w:p>
            <w:pPr>
              <w:pStyle w:val="TableParagraph"/>
              <w:spacing w:before="66"/>
              <w:rPr>
                <w:b/>
                <w:sz w:val="16"/>
              </w:rPr>
            </w:pPr>
            <w:r>
              <w:rPr>
                <w:b/>
                <w:spacing w:val="-2"/>
                <w:sz w:val="16"/>
              </w:rPr>
              <w:t>0.8779</w:t>
            </w:r>
          </w:p>
        </w:tc>
      </w:tr>
    </w:tbl>
    <w:p>
      <w:pPr>
        <w:pStyle w:val="BodyText"/>
        <w:spacing w:before="148"/>
        <w:ind w:left="0"/>
        <w:jc w:val="left"/>
        <w:rPr>
          <w:sz w:val="16"/>
        </w:rPr>
      </w:pPr>
    </w:p>
    <w:p>
      <w:pPr>
        <w:pStyle w:val="ListParagraph"/>
        <w:numPr>
          <w:ilvl w:val="0"/>
          <w:numId w:val="6"/>
        </w:numPr>
        <w:tabs>
          <w:tab w:pos="551" w:val="left" w:leader="none"/>
        </w:tabs>
        <w:spacing w:line="240" w:lineRule="auto" w:before="0" w:after="0"/>
        <w:ind w:left="551" w:right="0" w:hanging="292"/>
        <w:jc w:val="both"/>
        <w:rPr>
          <w:i/>
          <w:sz w:val="20"/>
        </w:rPr>
      </w:pPr>
      <w:bookmarkStart w:name="Analysis and Discussion" w:id="27"/>
      <w:bookmarkEnd w:id="27"/>
      <w:r>
        <w:rPr/>
      </w:r>
      <w:r>
        <w:rPr>
          <w:i/>
          <w:sz w:val="20"/>
        </w:rPr>
        <w:t>Analysis</w:t>
      </w:r>
      <w:r>
        <w:rPr>
          <w:i/>
          <w:spacing w:val="14"/>
          <w:sz w:val="20"/>
        </w:rPr>
        <w:t> </w:t>
      </w:r>
      <w:r>
        <w:rPr>
          <w:i/>
          <w:sz w:val="20"/>
        </w:rPr>
        <w:t>and</w:t>
      </w:r>
      <w:r>
        <w:rPr>
          <w:i/>
          <w:spacing w:val="14"/>
          <w:sz w:val="20"/>
        </w:rPr>
        <w:t> </w:t>
      </w:r>
      <w:r>
        <w:rPr>
          <w:i/>
          <w:spacing w:val="-2"/>
          <w:sz w:val="20"/>
        </w:rPr>
        <w:t>Discussion</w:t>
      </w:r>
    </w:p>
    <w:p>
      <w:pPr>
        <w:pStyle w:val="BodyText"/>
        <w:spacing w:line="249" w:lineRule="auto" w:before="72"/>
        <w:ind w:firstLine="199"/>
      </w:pPr>
      <w:r>
        <w:rPr/>
        <w:t>Pneumothorax</w:t>
      </w:r>
      <w:r>
        <w:rPr>
          <w:spacing w:val="28"/>
        </w:rPr>
        <w:t> </w:t>
      </w:r>
      <w:r>
        <w:rPr/>
        <w:t>had</w:t>
      </w:r>
      <w:r>
        <w:rPr>
          <w:spacing w:val="28"/>
        </w:rPr>
        <w:t> </w:t>
      </w:r>
      <w:r>
        <w:rPr/>
        <w:t>the</w:t>
      </w:r>
      <w:r>
        <w:rPr>
          <w:spacing w:val="28"/>
        </w:rPr>
        <w:t> </w:t>
      </w:r>
      <w:r>
        <w:rPr/>
        <w:t>best</w:t>
      </w:r>
      <w:r>
        <w:rPr>
          <w:spacing w:val="28"/>
        </w:rPr>
        <w:t> </w:t>
      </w:r>
      <w:r>
        <w:rPr/>
        <w:t>AUROC</w:t>
      </w:r>
      <w:r>
        <w:rPr>
          <w:spacing w:val="28"/>
        </w:rPr>
        <w:t> </w:t>
      </w:r>
      <w:r>
        <w:rPr/>
        <w:t>score</w:t>
      </w:r>
      <w:r>
        <w:rPr>
          <w:spacing w:val="28"/>
        </w:rPr>
        <w:t> </w:t>
      </w:r>
      <w:r>
        <w:rPr/>
        <w:t>(0.9857).</w:t>
      </w:r>
      <w:r>
        <w:rPr>
          <w:spacing w:val="28"/>
        </w:rPr>
        <w:t> </w:t>
      </w:r>
      <w:r>
        <w:rPr/>
        <w:t>This is not surprising, because its visual characteristics in a chest</w:t>
      </w:r>
      <w:r>
        <w:rPr>
          <w:spacing w:val="40"/>
        </w:rPr>
        <w:t> </w:t>
      </w:r>
      <w:r>
        <w:rPr/>
        <w:t>X-ray are often clear and easily discernible, like a distinct pleural line and absent lung markings along the edges. Others such as Nodule (0.9614), Cardiomegaly (0.9434), Pneumonia (0.9138), and Infiltration (0.9050) were also good performers because they have unique visual patterns.</w:t>
      </w:r>
    </w:p>
    <w:p>
      <w:pPr>
        <w:pStyle w:val="BodyText"/>
        <w:spacing w:line="249" w:lineRule="auto"/>
        <w:ind w:firstLine="199"/>
      </w:pPr>
      <w:r>
        <w:rPr/>
        <w:t>Conversely,</w:t>
      </w:r>
      <w:r>
        <w:rPr>
          <w:spacing w:val="-1"/>
        </w:rPr>
        <w:t> </w:t>
      </w:r>
      <w:r>
        <w:rPr/>
        <w:t>those</w:t>
      </w:r>
      <w:r>
        <w:rPr>
          <w:spacing w:val="-1"/>
        </w:rPr>
        <w:t> </w:t>
      </w:r>
      <w:r>
        <w:rPr/>
        <w:t>that</w:t>
      </w:r>
      <w:r>
        <w:rPr>
          <w:spacing w:val="-1"/>
        </w:rPr>
        <w:t> </w:t>
      </w:r>
      <w:r>
        <w:rPr/>
        <w:t>did</w:t>
      </w:r>
      <w:r>
        <w:rPr>
          <w:spacing w:val="-1"/>
        </w:rPr>
        <w:t> </w:t>
      </w:r>
      <w:r>
        <w:rPr/>
        <w:t>not</w:t>
      </w:r>
      <w:r>
        <w:rPr>
          <w:spacing w:val="-1"/>
        </w:rPr>
        <w:t> </w:t>
      </w:r>
      <w:r>
        <w:rPr/>
        <w:t>perform</w:t>
      </w:r>
      <w:r>
        <w:rPr>
          <w:spacing w:val="-1"/>
        </w:rPr>
        <w:t> </w:t>
      </w:r>
      <w:r>
        <w:rPr/>
        <w:t>as</w:t>
      </w:r>
      <w:r>
        <w:rPr>
          <w:spacing w:val="-1"/>
        </w:rPr>
        <w:t> </w:t>
      </w:r>
      <w:r>
        <w:rPr/>
        <w:t>well</w:t>
      </w:r>
      <w:r>
        <w:rPr>
          <w:spacing w:val="-1"/>
        </w:rPr>
        <w:t> </w:t>
      </w:r>
      <w:r>
        <w:rPr/>
        <w:t>include</w:t>
      </w:r>
      <w:r>
        <w:rPr>
          <w:spacing w:val="-1"/>
        </w:rPr>
        <w:t> </w:t>
      </w:r>
      <w:r>
        <w:rPr/>
        <w:t>Con- solidation</w:t>
      </w:r>
      <w:r>
        <w:rPr>
          <w:spacing w:val="-5"/>
        </w:rPr>
        <w:t> </w:t>
      </w:r>
      <w:r>
        <w:rPr/>
        <w:t>(0.7665),</w:t>
      </w:r>
      <w:r>
        <w:rPr>
          <w:spacing w:val="-5"/>
        </w:rPr>
        <w:t> </w:t>
      </w:r>
      <w:r>
        <w:rPr/>
        <w:t>Effusion</w:t>
      </w:r>
      <w:r>
        <w:rPr>
          <w:spacing w:val="-5"/>
        </w:rPr>
        <w:t> </w:t>
      </w:r>
      <w:r>
        <w:rPr/>
        <w:t>(0.7848),</w:t>
      </w:r>
      <w:r>
        <w:rPr>
          <w:spacing w:val="-5"/>
        </w:rPr>
        <w:t> </w:t>
      </w:r>
      <w:r>
        <w:rPr/>
        <w:t>and</w:t>
      </w:r>
      <w:r>
        <w:rPr>
          <w:spacing w:val="-5"/>
        </w:rPr>
        <w:t> </w:t>
      </w:r>
      <w:r>
        <w:rPr/>
        <w:t>Pleural</w:t>
      </w:r>
      <w:r>
        <w:rPr>
          <w:spacing w:val="-5"/>
        </w:rPr>
        <w:t> </w:t>
      </w:r>
      <w:r>
        <w:rPr/>
        <w:t>Thickening (0.7936).</w:t>
      </w:r>
      <w:r>
        <w:rPr>
          <w:spacing w:val="-4"/>
        </w:rPr>
        <w:t> </w:t>
      </w:r>
      <w:r>
        <w:rPr/>
        <w:t>These</w:t>
      </w:r>
      <w:r>
        <w:rPr>
          <w:spacing w:val="-4"/>
        </w:rPr>
        <w:t> </w:t>
      </w:r>
      <w:r>
        <w:rPr/>
        <w:t>conditions</w:t>
      </w:r>
      <w:r>
        <w:rPr>
          <w:spacing w:val="-4"/>
        </w:rPr>
        <w:t> </w:t>
      </w:r>
      <w:r>
        <w:rPr/>
        <w:t>tend</w:t>
      </w:r>
      <w:r>
        <w:rPr>
          <w:spacing w:val="-4"/>
        </w:rPr>
        <w:t> </w:t>
      </w:r>
      <w:r>
        <w:rPr/>
        <w:t>to</w:t>
      </w:r>
      <w:r>
        <w:rPr>
          <w:spacing w:val="-4"/>
        </w:rPr>
        <w:t> </w:t>
      </w:r>
      <w:r>
        <w:rPr/>
        <w:t>appear</w:t>
      </w:r>
      <w:r>
        <w:rPr>
          <w:spacing w:val="-4"/>
        </w:rPr>
        <w:t> </w:t>
      </w:r>
      <w:r>
        <w:rPr/>
        <w:t>similar</w:t>
      </w:r>
      <w:r>
        <w:rPr>
          <w:spacing w:val="-4"/>
        </w:rPr>
        <w:t> </w:t>
      </w:r>
      <w:r>
        <w:rPr/>
        <w:t>to</w:t>
      </w:r>
      <w:r>
        <w:rPr>
          <w:spacing w:val="-4"/>
        </w:rPr>
        <w:t> </w:t>
      </w:r>
      <w:r>
        <w:rPr/>
        <w:t>each</w:t>
      </w:r>
      <w:r>
        <w:rPr>
          <w:spacing w:val="-4"/>
        </w:rPr>
        <w:t> </w:t>
      </w:r>
      <w:r>
        <w:rPr/>
        <w:t>other or even to normal cases and as a result, they are more difficult to</w:t>
      </w:r>
      <w:r>
        <w:rPr>
          <w:spacing w:val="37"/>
        </w:rPr>
        <w:t> </w:t>
      </w:r>
      <w:r>
        <w:rPr/>
        <w:t>distinguish.</w:t>
      </w:r>
      <w:r>
        <w:rPr>
          <w:spacing w:val="38"/>
        </w:rPr>
        <w:t> </w:t>
      </w:r>
      <w:r>
        <w:rPr/>
        <w:t>This</w:t>
      </w:r>
      <w:r>
        <w:rPr>
          <w:spacing w:val="38"/>
        </w:rPr>
        <w:t> </w:t>
      </w:r>
      <w:r>
        <w:rPr/>
        <w:t>is</w:t>
      </w:r>
      <w:r>
        <w:rPr>
          <w:spacing w:val="37"/>
        </w:rPr>
        <w:t> </w:t>
      </w:r>
      <w:r>
        <w:rPr/>
        <w:t>one</w:t>
      </w:r>
      <w:r>
        <w:rPr>
          <w:spacing w:val="38"/>
        </w:rPr>
        <w:t> </w:t>
      </w:r>
      <w:r>
        <w:rPr/>
        <w:t>of</w:t>
      </w:r>
      <w:r>
        <w:rPr>
          <w:spacing w:val="38"/>
        </w:rPr>
        <w:t> </w:t>
      </w:r>
      <w:r>
        <w:rPr/>
        <w:t>the</w:t>
      </w:r>
      <w:r>
        <w:rPr>
          <w:spacing w:val="37"/>
        </w:rPr>
        <w:t> </w:t>
      </w:r>
      <w:r>
        <w:rPr/>
        <w:t>known</w:t>
      </w:r>
      <w:r>
        <w:rPr>
          <w:spacing w:val="38"/>
        </w:rPr>
        <w:t> </w:t>
      </w:r>
      <w:r>
        <w:rPr/>
        <w:t>challenges</w:t>
      </w:r>
      <w:r>
        <w:rPr>
          <w:spacing w:val="38"/>
        </w:rPr>
        <w:t> </w:t>
      </w:r>
      <w:r>
        <w:rPr/>
        <w:t>of</w:t>
      </w:r>
      <w:r>
        <w:rPr>
          <w:spacing w:val="37"/>
        </w:rPr>
        <w:t> </w:t>
      </w:r>
      <w:r>
        <w:rPr>
          <w:spacing w:val="-4"/>
        </w:rPr>
        <w:t>this</w:t>
      </w:r>
    </w:p>
    <w:p>
      <w:pPr>
        <w:spacing w:line="240" w:lineRule="auto" w:before="9" w:after="24"/>
        <w:rPr>
          <w:sz w:val="5"/>
        </w:rPr>
      </w:pPr>
      <w:r>
        <w:rPr/>
        <w:br w:type="column"/>
      </w:r>
      <w:r>
        <w:rPr>
          <w:sz w:val="5"/>
        </w:rPr>
      </w:r>
    </w:p>
    <w:p>
      <w:pPr>
        <w:pStyle w:val="BodyText"/>
        <w:ind w:left="199"/>
        <w:jc w:val="left"/>
      </w:pPr>
      <w:r>
        <w:rPr/>
        <w:drawing>
          <wp:inline distT="0" distB="0" distL="0" distR="0">
            <wp:extent cx="3150393" cy="1590198"/>
            <wp:effectExtent l="0" t="0" r="0" b="0"/>
            <wp:docPr id="2" name="Image 2"/>
            <wp:cNvGraphicFramePr>
              <a:graphicFrameLocks/>
            </wp:cNvGraphicFramePr>
            <a:graphic>
              <a:graphicData uri="http://schemas.openxmlformats.org/drawingml/2006/picture">
                <pic:pic>
                  <pic:nvPicPr>
                    <pic:cNvPr id="2" name="Image 2"/>
                    <pic:cNvPicPr/>
                  </pic:nvPicPr>
                  <pic:blipFill>
                    <a:blip r:embed="rId12" cstate="print"/>
                    <a:stretch>
                      <a:fillRect/>
                    </a:stretch>
                  </pic:blipFill>
                  <pic:spPr>
                    <a:xfrm>
                      <a:off x="0" y="0"/>
                      <a:ext cx="3150393" cy="1590198"/>
                    </a:xfrm>
                    <a:prstGeom prst="rect">
                      <a:avLst/>
                    </a:prstGeom>
                  </pic:spPr>
                </pic:pic>
              </a:graphicData>
            </a:graphic>
          </wp:inline>
        </w:drawing>
      </w:r>
      <w:r>
        <w:rPr/>
      </w:r>
    </w:p>
    <w:p>
      <w:pPr>
        <w:pStyle w:val="BodyText"/>
        <w:spacing w:before="59"/>
        <w:ind w:left="0"/>
        <w:jc w:val="left"/>
        <w:rPr>
          <w:sz w:val="16"/>
        </w:rPr>
      </w:pPr>
    </w:p>
    <w:p>
      <w:pPr>
        <w:spacing w:line="232" w:lineRule="auto" w:before="0"/>
        <w:ind w:left="199" w:right="257" w:firstLine="0"/>
        <w:jc w:val="both"/>
        <w:rPr>
          <w:sz w:val="16"/>
        </w:rPr>
      </w:pPr>
      <w:r>
        <w:rPr>
          <w:sz w:val="16"/>
        </w:rPr>
        <w:t>Fig. 2.</w:t>
      </w:r>
      <w:r>
        <w:rPr>
          <w:spacing w:val="40"/>
          <w:sz w:val="16"/>
        </w:rPr>
        <w:t> </w:t>
      </w:r>
      <w:bookmarkStart w:name="_bookmark3" w:id="28"/>
      <w:bookmarkEnd w:id="28"/>
      <w:r>
        <w:rPr>
          <w:sz w:val="16"/>
        </w:rPr>
        <w:t>Multi</w:t>
      </w:r>
      <w:r>
        <w:rPr>
          <w:sz w:val="16"/>
        </w:rPr>
        <w:t>-class ROC curves for fourteen thoracic conditions </w:t>
      </w:r>
      <w:r>
        <w:rPr>
          <w:sz w:val="16"/>
        </w:rPr>
        <w:t>(mean</w:t>
      </w:r>
      <w:r>
        <w:rPr>
          <w:spacing w:val="40"/>
          <w:sz w:val="16"/>
        </w:rPr>
        <w:t> </w:t>
      </w:r>
      <w:r>
        <w:rPr>
          <w:sz w:val="16"/>
        </w:rPr>
        <w:t>AUROC = 0.8779). Pneumothorax (teal, AUROC = 0.9857) and Nodule</w:t>
      </w:r>
      <w:r>
        <w:rPr>
          <w:spacing w:val="80"/>
          <w:sz w:val="16"/>
        </w:rPr>
        <w:t> </w:t>
      </w:r>
      <w:r>
        <w:rPr>
          <w:sz w:val="16"/>
        </w:rPr>
        <w:t>(red, AUROC = 0.9614) achieve the sharpest separation from the chance</w:t>
      </w:r>
      <w:r>
        <w:rPr>
          <w:spacing w:val="40"/>
          <w:sz w:val="16"/>
        </w:rPr>
        <w:t> </w:t>
      </w:r>
      <w:r>
        <w:rPr>
          <w:sz w:val="16"/>
        </w:rPr>
        <w:t>diagonal.</w:t>
      </w:r>
      <w:r>
        <w:rPr>
          <w:spacing w:val="-4"/>
          <w:sz w:val="16"/>
        </w:rPr>
        <w:t> </w:t>
      </w:r>
      <w:r>
        <w:rPr>
          <w:sz w:val="16"/>
        </w:rPr>
        <w:t>Consolidation</w:t>
      </w:r>
      <w:r>
        <w:rPr>
          <w:spacing w:val="-4"/>
          <w:sz w:val="16"/>
        </w:rPr>
        <w:t> </w:t>
      </w:r>
      <w:r>
        <w:rPr>
          <w:sz w:val="16"/>
        </w:rPr>
        <w:t>(yellow-green,</w:t>
      </w:r>
      <w:r>
        <w:rPr>
          <w:spacing w:val="-4"/>
          <w:sz w:val="16"/>
        </w:rPr>
        <w:t> </w:t>
      </w:r>
      <w:r>
        <w:rPr>
          <w:sz w:val="16"/>
        </w:rPr>
        <w:t>AUROC</w:t>
      </w:r>
      <w:r>
        <w:rPr>
          <w:spacing w:val="-4"/>
          <w:sz w:val="16"/>
        </w:rPr>
        <w:t> </w:t>
      </w:r>
      <w:r>
        <w:rPr>
          <w:sz w:val="16"/>
        </w:rPr>
        <w:t>=</w:t>
      </w:r>
      <w:r>
        <w:rPr>
          <w:spacing w:val="-4"/>
          <w:sz w:val="16"/>
        </w:rPr>
        <w:t> </w:t>
      </w:r>
      <w:r>
        <w:rPr>
          <w:sz w:val="16"/>
        </w:rPr>
        <w:t>0.7665)</w:t>
      </w:r>
      <w:r>
        <w:rPr>
          <w:spacing w:val="-4"/>
          <w:sz w:val="16"/>
        </w:rPr>
        <w:t> </w:t>
      </w:r>
      <w:r>
        <w:rPr>
          <w:sz w:val="16"/>
        </w:rPr>
        <w:t>and</w:t>
      </w:r>
      <w:r>
        <w:rPr>
          <w:spacing w:val="-4"/>
          <w:sz w:val="16"/>
        </w:rPr>
        <w:t> </w:t>
      </w:r>
      <w:r>
        <w:rPr>
          <w:sz w:val="16"/>
        </w:rPr>
        <w:t>Effusion</w:t>
      </w:r>
      <w:r>
        <w:rPr>
          <w:spacing w:val="-4"/>
          <w:sz w:val="16"/>
        </w:rPr>
        <w:t> </w:t>
      </w:r>
      <w:r>
        <w:rPr>
          <w:sz w:val="16"/>
        </w:rPr>
        <w:t>(dark</w:t>
      </w:r>
      <w:r>
        <w:rPr>
          <w:spacing w:val="40"/>
          <w:sz w:val="16"/>
        </w:rPr>
        <w:t> </w:t>
      </w:r>
      <w:r>
        <w:rPr>
          <w:sz w:val="16"/>
        </w:rPr>
        <w:t>blue, AUROC = 0.7848) exhibit more modest separation, reflecting the</w:t>
      </w:r>
      <w:r>
        <w:rPr>
          <w:spacing w:val="40"/>
          <w:sz w:val="16"/>
        </w:rPr>
        <w:t> </w:t>
      </w:r>
      <w:r>
        <w:rPr>
          <w:sz w:val="16"/>
        </w:rPr>
        <w:t>known</w:t>
      </w:r>
      <w:r>
        <w:rPr>
          <w:spacing w:val="-1"/>
          <w:sz w:val="16"/>
        </w:rPr>
        <w:t> </w:t>
      </w:r>
      <w:r>
        <w:rPr>
          <w:sz w:val="16"/>
        </w:rPr>
        <w:t>visual</w:t>
      </w:r>
      <w:r>
        <w:rPr>
          <w:spacing w:val="-1"/>
          <w:sz w:val="16"/>
        </w:rPr>
        <w:t> </w:t>
      </w:r>
      <w:r>
        <w:rPr>
          <w:sz w:val="16"/>
        </w:rPr>
        <w:t>similarity</w:t>
      </w:r>
      <w:r>
        <w:rPr>
          <w:spacing w:val="-1"/>
          <w:sz w:val="16"/>
        </w:rPr>
        <w:t> </w:t>
      </w:r>
      <w:r>
        <w:rPr>
          <w:sz w:val="16"/>
        </w:rPr>
        <w:t>of</w:t>
      </w:r>
      <w:r>
        <w:rPr>
          <w:spacing w:val="-1"/>
          <w:sz w:val="16"/>
        </w:rPr>
        <w:t> </w:t>
      </w:r>
      <w:r>
        <w:rPr>
          <w:sz w:val="16"/>
        </w:rPr>
        <w:t>these</w:t>
      </w:r>
      <w:r>
        <w:rPr>
          <w:spacing w:val="-1"/>
          <w:sz w:val="16"/>
        </w:rPr>
        <w:t> </w:t>
      </w:r>
      <w:r>
        <w:rPr>
          <w:sz w:val="16"/>
        </w:rPr>
        <w:t>conditions</w:t>
      </w:r>
      <w:r>
        <w:rPr>
          <w:spacing w:val="-1"/>
          <w:sz w:val="16"/>
        </w:rPr>
        <w:t> </w:t>
      </w:r>
      <w:r>
        <w:rPr>
          <w:sz w:val="16"/>
        </w:rPr>
        <w:t>with</w:t>
      </w:r>
      <w:r>
        <w:rPr>
          <w:spacing w:val="-1"/>
          <w:sz w:val="16"/>
        </w:rPr>
        <w:t> </w:t>
      </w:r>
      <w:r>
        <w:rPr>
          <w:sz w:val="16"/>
        </w:rPr>
        <w:t>adjacent</w:t>
      </w:r>
      <w:r>
        <w:rPr>
          <w:spacing w:val="-1"/>
          <w:sz w:val="16"/>
        </w:rPr>
        <w:t> </w:t>
      </w:r>
      <w:r>
        <w:rPr>
          <w:sz w:val="16"/>
        </w:rPr>
        <w:t>findings</w:t>
      </w:r>
      <w:r>
        <w:rPr>
          <w:spacing w:val="-1"/>
          <w:sz w:val="16"/>
        </w:rPr>
        <w:t> </w:t>
      </w:r>
      <w:r>
        <w:rPr>
          <w:sz w:val="16"/>
        </w:rPr>
        <w:t>and</w:t>
      </w:r>
      <w:r>
        <w:rPr>
          <w:spacing w:val="-1"/>
          <w:sz w:val="16"/>
        </w:rPr>
        <w:t> </w:t>
      </w:r>
      <w:r>
        <w:rPr>
          <w:sz w:val="16"/>
        </w:rPr>
        <w:t>normal</w:t>
      </w:r>
      <w:r>
        <w:rPr>
          <w:spacing w:val="40"/>
          <w:sz w:val="16"/>
        </w:rPr>
        <w:t> </w:t>
      </w:r>
      <w:r>
        <w:rPr>
          <w:spacing w:val="-2"/>
          <w:sz w:val="16"/>
        </w:rPr>
        <w:t>variants.</w:t>
      </w:r>
    </w:p>
    <w:p>
      <w:pPr>
        <w:pStyle w:val="BodyText"/>
        <w:ind w:left="0"/>
        <w:jc w:val="left"/>
        <w:rPr>
          <w:sz w:val="16"/>
        </w:rPr>
      </w:pPr>
    </w:p>
    <w:p>
      <w:pPr>
        <w:pStyle w:val="BodyText"/>
        <w:spacing w:before="44"/>
        <w:ind w:left="0"/>
        <w:jc w:val="left"/>
        <w:rPr>
          <w:sz w:val="16"/>
        </w:rPr>
      </w:pPr>
    </w:p>
    <w:p>
      <w:pPr>
        <w:pStyle w:val="BodyText"/>
        <w:spacing w:line="249" w:lineRule="auto" w:before="1"/>
        <w:ind w:left="199" w:right="257"/>
      </w:pPr>
      <w:r>
        <w:rPr/>
        <w:t>dataset </w:t>
      </w:r>
      <w:hyperlink w:history="true" w:anchor="_bookmark12">
        <w:r>
          <w:rPr/>
          <w:t>[10].</w:t>
        </w:r>
      </w:hyperlink>
      <w:r>
        <w:rPr/>
        <w:t> Future research might concentrate on </w:t>
      </w:r>
      <w:r>
        <w:rPr/>
        <w:t>employing superior feature extraction algorithms or using multiple image </w:t>
      </w:r>
      <w:r>
        <w:rPr>
          <w:spacing w:val="-2"/>
        </w:rPr>
        <w:t>views.</w:t>
      </w:r>
    </w:p>
    <w:p>
      <w:pPr>
        <w:pStyle w:val="BodyText"/>
        <w:spacing w:line="249" w:lineRule="auto" w:before="5"/>
        <w:ind w:left="199" w:right="257" w:firstLine="199"/>
      </w:pPr>
      <w:r>
        <w:rPr/>
        <w:t>The model on the whole had a mean AUROC of </w:t>
      </w:r>
      <w:r>
        <w:rPr/>
        <w:t>0.8779, which is comparable to other publications that employ the same method on the same dataset. Moreover, the binary classification</w:t>
      </w:r>
      <w:r>
        <w:rPr>
          <w:spacing w:val="40"/>
        </w:rPr>
        <w:t> </w:t>
      </w:r>
      <w:r>
        <w:rPr/>
        <w:t>phase</w:t>
      </w:r>
      <w:r>
        <w:rPr>
          <w:spacing w:val="40"/>
        </w:rPr>
        <w:t> </w:t>
      </w:r>
      <w:r>
        <w:rPr/>
        <w:t>with</w:t>
      </w:r>
      <w:r>
        <w:rPr>
          <w:spacing w:val="40"/>
        </w:rPr>
        <w:t> </w:t>
      </w:r>
      <w:r>
        <w:rPr/>
        <w:t>the</w:t>
      </w:r>
      <w:r>
        <w:rPr>
          <w:spacing w:val="40"/>
        </w:rPr>
        <w:t> </w:t>
      </w:r>
      <w:r>
        <w:rPr/>
        <w:t>help</w:t>
      </w:r>
      <w:r>
        <w:rPr>
          <w:spacing w:val="40"/>
        </w:rPr>
        <w:t> </w:t>
      </w:r>
      <w:r>
        <w:rPr/>
        <w:t>of</w:t>
      </w:r>
      <w:r>
        <w:rPr>
          <w:spacing w:val="40"/>
        </w:rPr>
        <w:t> </w:t>
      </w:r>
      <w:r>
        <w:rPr/>
        <w:t>ResNet18</w:t>
      </w:r>
      <w:r>
        <w:rPr>
          <w:spacing w:val="40"/>
        </w:rPr>
        <w:t> </w:t>
      </w:r>
      <w:r>
        <w:rPr/>
        <w:t>increased the accuracy to approximately more than 90% compared to</w:t>
      </w:r>
      <w:r>
        <w:rPr>
          <w:spacing w:val="40"/>
        </w:rPr>
        <w:t> </w:t>
      </w:r>
      <w:r>
        <w:rPr/>
        <w:t>the initial 76%. This demonstrates that transfer learning can substantially enhance performance even without altering the model architecture or adding extra data.</w:t>
      </w:r>
    </w:p>
    <w:p>
      <w:pPr>
        <w:pStyle w:val="ListParagraph"/>
        <w:numPr>
          <w:ilvl w:val="0"/>
          <w:numId w:val="1"/>
        </w:numPr>
        <w:tabs>
          <w:tab w:pos="1367" w:val="left" w:leader="none"/>
        </w:tabs>
        <w:spacing w:line="240" w:lineRule="auto" w:before="184" w:after="0"/>
        <w:ind w:left="1367" w:right="0" w:hanging="367"/>
        <w:jc w:val="left"/>
        <w:rPr>
          <w:sz w:val="20"/>
        </w:rPr>
      </w:pPr>
      <w:bookmarkStart w:name="Conclusions and Future Work" w:id="29"/>
      <w:bookmarkEnd w:id="29"/>
      <w:r>
        <w:rPr/>
      </w:r>
      <w:r>
        <w:rPr>
          <w:smallCaps/>
          <w:sz w:val="20"/>
        </w:rPr>
        <w:t>Conclusions</w:t>
      </w:r>
      <w:r>
        <w:rPr>
          <w:smallCaps/>
          <w:spacing w:val="63"/>
          <w:sz w:val="20"/>
        </w:rPr>
        <w:t> </w:t>
      </w:r>
      <w:r>
        <w:rPr>
          <w:smallCaps/>
          <w:sz w:val="20"/>
        </w:rPr>
        <w:t>and</w:t>
      </w:r>
      <w:r>
        <w:rPr>
          <w:smallCaps/>
          <w:spacing w:val="63"/>
          <w:sz w:val="20"/>
        </w:rPr>
        <w:t> </w:t>
      </w:r>
      <w:r>
        <w:rPr>
          <w:smallCaps/>
          <w:sz w:val="20"/>
        </w:rPr>
        <w:t>Future</w:t>
      </w:r>
      <w:r>
        <w:rPr>
          <w:smallCaps/>
          <w:spacing w:val="63"/>
          <w:sz w:val="20"/>
        </w:rPr>
        <w:t> </w:t>
      </w:r>
      <w:r>
        <w:rPr>
          <w:smallCaps/>
          <w:spacing w:val="-4"/>
          <w:sz w:val="20"/>
        </w:rPr>
        <w:t>Work</w:t>
      </w:r>
    </w:p>
    <w:p>
      <w:pPr>
        <w:pStyle w:val="BodyText"/>
        <w:spacing w:line="249" w:lineRule="auto" w:before="107"/>
        <w:ind w:left="199" w:right="257" w:firstLine="199"/>
      </w:pPr>
      <w:r>
        <w:rPr/>
        <w:t>In this paper, an end-to-end Chest X-Ray Diagnostic </w:t>
      </w:r>
      <w:r>
        <w:rPr/>
        <w:t>As- sistant that integrates various elements into a complete opera- tional system is presented. It has a multi-step validation sys- tem,</w:t>
      </w:r>
      <w:r>
        <w:rPr>
          <w:spacing w:val="-9"/>
        </w:rPr>
        <w:t> </w:t>
      </w:r>
      <w:r>
        <w:rPr/>
        <w:t>a</w:t>
      </w:r>
      <w:r>
        <w:rPr>
          <w:spacing w:val="-9"/>
        </w:rPr>
        <w:t> </w:t>
      </w:r>
      <w:r>
        <w:rPr/>
        <w:t>DenseNet-121</w:t>
      </w:r>
      <w:r>
        <w:rPr>
          <w:spacing w:val="-9"/>
        </w:rPr>
        <w:t> </w:t>
      </w:r>
      <w:r>
        <w:rPr/>
        <w:t>disease</w:t>
      </w:r>
      <w:r>
        <w:rPr>
          <w:spacing w:val="-9"/>
        </w:rPr>
        <w:t> </w:t>
      </w:r>
      <w:r>
        <w:rPr/>
        <w:t>detection</w:t>
      </w:r>
      <w:r>
        <w:rPr>
          <w:spacing w:val="-9"/>
        </w:rPr>
        <w:t> </w:t>
      </w:r>
      <w:r>
        <w:rPr/>
        <w:t>model,</w:t>
      </w:r>
      <w:r>
        <w:rPr>
          <w:spacing w:val="-9"/>
        </w:rPr>
        <w:t> </w:t>
      </w:r>
      <w:r>
        <w:rPr/>
        <w:t>a</w:t>
      </w:r>
      <w:r>
        <w:rPr>
          <w:spacing w:val="-9"/>
        </w:rPr>
        <w:t> </w:t>
      </w:r>
      <w:r>
        <w:rPr/>
        <w:t>Grad-CAM++ visual</w:t>
      </w:r>
      <w:r>
        <w:rPr>
          <w:spacing w:val="-4"/>
        </w:rPr>
        <w:t> </w:t>
      </w:r>
      <w:r>
        <w:rPr/>
        <w:t>explanation</w:t>
      </w:r>
      <w:r>
        <w:rPr>
          <w:spacing w:val="-4"/>
        </w:rPr>
        <w:t> </w:t>
      </w:r>
      <w:r>
        <w:rPr/>
        <w:t>module,</w:t>
      </w:r>
      <w:r>
        <w:rPr>
          <w:spacing w:val="-4"/>
        </w:rPr>
        <w:t> </w:t>
      </w:r>
      <w:r>
        <w:rPr/>
        <w:t>a</w:t>
      </w:r>
      <w:r>
        <w:rPr>
          <w:spacing w:val="-4"/>
        </w:rPr>
        <w:t> </w:t>
      </w:r>
      <w:r>
        <w:rPr/>
        <w:t>Google</w:t>
      </w:r>
      <w:r>
        <w:rPr>
          <w:spacing w:val="-4"/>
        </w:rPr>
        <w:t> </w:t>
      </w:r>
      <w:r>
        <w:rPr/>
        <w:t>Gemini</w:t>
      </w:r>
      <w:r>
        <w:rPr>
          <w:spacing w:val="-4"/>
        </w:rPr>
        <w:t> </w:t>
      </w:r>
      <w:r>
        <w:rPr/>
        <w:t>report</w:t>
      </w:r>
      <w:r>
        <w:rPr>
          <w:spacing w:val="-4"/>
        </w:rPr>
        <w:t> </w:t>
      </w:r>
      <w:r>
        <w:rPr/>
        <w:t>generation system, and a doctor recommendation system powered by </w:t>
      </w:r>
      <w:r>
        <w:rPr>
          <w:spacing w:val="-2"/>
        </w:rPr>
        <w:t>Geoapify.</w:t>
      </w:r>
    </w:p>
    <w:p>
      <w:pPr>
        <w:pStyle w:val="BodyText"/>
        <w:spacing w:line="249" w:lineRule="auto" w:before="6"/>
        <w:ind w:left="199" w:right="257" w:firstLine="199"/>
      </w:pPr>
      <w:r>
        <w:rPr/>
        <w:t>The</w:t>
      </w:r>
      <w:r>
        <w:rPr>
          <w:spacing w:val="40"/>
        </w:rPr>
        <w:t> </w:t>
      </w:r>
      <w:r>
        <w:rPr/>
        <w:t>validation</w:t>
      </w:r>
      <w:r>
        <w:rPr>
          <w:spacing w:val="40"/>
        </w:rPr>
        <w:t> </w:t>
      </w:r>
      <w:r>
        <w:rPr/>
        <w:t>stages</w:t>
      </w:r>
      <w:r>
        <w:rPr>
          <w:spacing w:val="40"/>
        </w:rPr>
        <w:t> </w:t>
      </w:r>
      <w:r>
        <w:rPr/>
        <w:t>ensure</w:t>
      </w:r>
      <w:r>
        <w:rPr>
          <w:spacing w:val="40"/>
        </w:rPr>
        <w:t> </w:t>
      </w:r>
      <w:r>
        <w:rPr/>
        <w:t>that</w:t>
      </w:r>
      <w:r>
        <w:rPr>
          <w:spacing w:val="40"/>
        </w:rPr>
        <w:t> </w:t>
      </w:r>
      <w:r>
        <w:rPr/>
        <w:t>only</w:t>
      </w:r>
      <w:r>
        <w:rPr>
          <w:spacing w:val="40"/>
        </w:rPr>
        <w:t> </w:t>
      </w:r>
      <w:r>
        <w:rPr/>
        <w:t>correct</w:t>
      </w:r>
      <w:r>
        <w:rPr>
          <w:spacing w:val="40"/>
        </w:rPr>
        <w:t> </w:t>
      </w:r>
      <w:r>
        <w:rPr/>
        <w:t>chest</w:t>
      </w:r>
      <w:r>
        <w:rPr>
          <w:spacing w:val="40"/>
        </w:rPr>
        <w:t> </w:t>
      </w:r>
      <w:r>
        <w:rPr/>
        <w:t>X- ray images are processed, helping to minimize redundant computation and keeping the system efficient even on com- mon hardware. Moreover, the system is capable of managing various</w:t>
      </w:r>
      <w:r>
        <w:rPr>
          <w:spacing w:val="-4"/>
        </w:rPr>
        <w:t> </w:t>
      </w:r>
      <w:r>
        <w:rPr/>
        <w:t>failures.</w:t>
      </w:r>
      <w:r>
        <w:rPr>
          <w:spacing w:val="-4"/>
        </w:rPr>
        <w:t> </w:t>
      </w:r>
      <w:r>
        <w:rPr/>
        <w:t>It</w:t>
      </w:r>
      <w:r>
        <w:rPr>
          <w:spacing w:val="-4"/>
        </w:rPr>
        <w:t> </w:t>
      </w:r>
      <w:r>
        <w:rPr/>
        <w:t>does</w:t>
      </w:r>
      <w:r>
        <w:rPr>
          <w:spacing w:val="-4"/>
        </w:rPr>
        <w:t> </w:t>
      </w:r>
      <w:r>
        <w:rPr/>
        <w:t>not</w:t>
      </w:r>
      <w:r>
        <w:rPr>
          <w:spacing w:val="-4"/>
        </w:rPr>
        <w:t> </w:t>
      </w:r>
      <w:r>
        <w:rPr/>
        <w:t>halt</w:t>
      </w:r>
      <w:r>
        <w:rPr>
          <w:spacing w:val="-4"/>
        </w:rPr>
        <w:t> </w:t>
      </w:r>
      <w:r>
        <w:rPr/>
        <w:t>but</w:t>
      </w:r>
      <w:r>
        <w:rPr>
          <w:spacing w:val="-4"/>
        </w:rPr>
        <w:t> </w:t>
      </w:r>
      <w:r>
        <w:rPr/>
        <w:t>rather</w:t>
      </w:r>
      <w:r>
        <w:rPr>
          <w:spacing w:val="-4"/>
        </w:rPr>
        <w:t> </w:t>
      </w:r>
      <w:r>
        <w:rPr/>
        <w:t>continues</w:t>
      </w:r>
      <w:r>
        <w:rPr>
          <w:spacing w:val="-4"/>
        </w:rPr>
        <w:t> </w:t>
      </w:r>
      <w:r>
        <w:rPr/>
        <w:t>to</w:t>
      </w:r>
      <w:r>
        <w:rPr>
          <w:spacing w:val="-4"/>
        </w:rPr>
        <w:t> </w:t>
      </w:r>
      <w:r>
        <w:rPr/>
        <w:t>operate with fallback options, making it more appropriate for real-life </w:t>
      </w:r>
      <w:r>
        <w:rPr>
          <w:spacing w:val="-4"/>
        </w:rPr>
        <w:t>use.</w:t>
      </w:r>
    </w:p>
    <w:p>
      <w:pPr>
        <w:pStyle w:val="BodyText"/>
        <w:spacing w:line="249" w:lineRule="auto" w:before="5"/>
        <w:ind w:left="199" w:right="257" w:firstLine="199"/>
      </w:pPr>
      <w:r>
        <w:rPr/>
        <w:t>There are a few potential directions for improvement </w:t>
      </w:r>
      <w:r>
        <w:rPr/>
        <w:t>that can be considered in future research:</w:t>
      </w:r>
    </w:p>
    <w:p>
      <w:pPr>
        <w:pStyle w:val="ListParagraph"/>
        <w:numPr>
          <w:ilvl w:val="0"/>
          <w:numId w:val="7"/>
        </w:numPr>
        <w:tabs>
          <w:tab w:pos="597" w:val="left" w:leader="none"/>
          <w:tab w:pos="599" w:val="left" w:leader="none"/>
        </w:tabs>
        <w:spacing w:line="249" w:lineRule="auto" w:before="52" w:after="0"/>
        <w:ind w:left="599" w:right="257" w:hanging="202"/>
        <w:jc w:val="both"/>
        <w:rPr>
          <w:sz w:val="20"/>
        </w:rPr>
      </w:pPr>
      <w:r>
        <w:rPr>
          <w:b/>
          <w:sz w:val="20"/>
        </w:rPr>
        <w:t>Multi-view input fusion: </w:t>
      </w:r>
      <w:r>
        <w:rPr>
          <w:sz w:val="20"/>
        </w:rPr>
        <w:t>It is possible to extend </w:t>
      </w:r>
      <w:r>
        <w:rPr>
          <w:sz w:val="20"/>
        </w:rPr>
        <w:t>the model to use both front and side-view X-ray images.</w:t>
      </w:r>
      <w:r>
        <w:rPr>
          <w:spacing w:val="80"/>
          <w:sz w:val="20"/>
        </w:rPr>
        <w:t> </w:t>
      </w:r>
      <w:r>
        <w:rPr>
          <w:sz w:val="20"/>
        </w:rPr>
        <w:t>This</w:t>
      </w:r>
      <w:r>
        <w:rPr>
          <w:spacing w:val="-2"/>
          <w:sz w:val="20"/>
        </w:rPr>
        <w:t> </w:t>
      </w:r>
      <w:r>
        <w:rPr>
          <w:sz w:val="20"/>
        </w:rPr>
        <w:t>would</w:t>
      </w:r>
      <w:r>
        <w:rPr>
          <w:spacing w:val="-3"/>
          <w:sz w:val="20"/>
        </w:rPr>
        <w:t> </w:t>
      </w:r>
      <w:r>
        <w:rPr>
          <w:sz w:val="20"/>
        </w:rPr>
        <w:t>enhance</w:t>
      </w:r>
      <w:r>
        <w:rPr>
          <w:spacing w:val="-2"/>
          <w:sz w:val="20"/>
        </w:rPr>
        <w:t> </w:t>
      </w:r>
      <w:r>
        <w:rPr>
          <w:sz w:val="20"/>
        </w:rPr>
        <w:t>detection</w:t>
      </w:r>
      <w:r>
        <w:rPr>
          <w:spacing w:val="-3"/>
          <w:sz w:val="20"/>
        </w:rPr>
        <w:t> </w:t>
      </w:r>
      <w:r>
        <w:rPr>
          <w:sz w:val="20"/>
        </w:rPr>
        <w:t>of</w:t>
      </w:r>
      <w:r>
        <w:rPr>
          <w:spacing w:val="-2"/>
          <w:sz w:val="20"/>
        </w:rPr>
        <w:t> </w:t>
      </w:r>
      <w:r>
        <w:rPr>
          <w:sz w:val="20"/>
        </w:rPr>
        <w:t>conditions</w:t>
      </w:r>
      <w:r>
        <w:rPr>
          <w:spacing w:val="-3"/>
          <w:sz w:val="20"/>
        </w:rPr>
        <w:t> </w:t>
      </w:r>
      <w:r>
        <w:rPr>
          <w:sz w:val="20"/>
        </w:rPr>
        <w:t>that</w:t>
      </w:r>
      <w:r>
        <w:rPr>
          <w:spacing w:val="-2"/>
          <w:sz w:val="20"/>
        </w:rPr>
        <w:t> </w:t>
      </w:r>
      <w:r>
        <w:rPr>
          <w:sz w:val="20"/>
        </w:rPr>
        <w:t>are</w:t>
      </w:r>
      <w:r>
        <w:rPr>
          <w:spacing w:val="-3"/>
          <w:sz w:val="20"/>
        </w:rPr>
        <w:t> </w:t>
      </w:r>
      <w:r>
        <w:rPr>
          <w:sz w:val="20"/>
        </w:rPr>
        <w:t>more easily detected at other angles.</w:t>
      </w:r>
    </w:p>
    <w:p>
      <w:pPr>
        <w:pStyle w:val="ListParagraph"/>
        <w:numPr>
          <w:ilvl w:val="0"/>
          <w:numId w:val="7"/>
        </w:numPr>
        <w:tabs>
          <w:tab w:pos="597" w:val="left" w:leader="none"/>
          <w:tab w:pos="599" w:val="left" w:leader="none"/>
        </w:tabs>
        <w:spacing w:line="249" w:lineRule="auto" w:before="0" w:after="0"/>
        <w:ind w:left="599" w:right="257" w:hanging="202"/>
        <w:jc w:val="both"/>
        <w:rPr>
          <w:sz w:val="20"/>
        </w:rPr>
      </w:pPr>
      <w:r>
        <w:rPr>
          <w:b/>
          <w:sz w:val="20"/>
        </w:rPr>
        <w:t>Federated model training: </w:t>
      </w:r>
      <w:r>
        <w:rPr>
          <w:sz w:val="20"/>
        </w:rPr>
        <w:t>It is possible to train the model across multiple hospitals without disclosing </w:t>
      </w:r>
      <w:r>
        <w:rPr>
          <w:sz w:val="20"/>
        </w:rPr>
        <w:t>raw patient data, which could achieve better and more gener- alised performance.</w:t>
      </w:r>
    </w:p>
    <w:p>
      <w:pPr>
        <w:pStyle w:val="ListParagraph"/>
        <w:spacing w:after="0" w:line="249" w:lineRule="auto"/>
        <w:jc w:val="both"/>
        <w:rPr>
          <w:sz w:val="20"/>
        </w:rPr>
        <w:sectPr>
          <w:pgSz w:w="12240" w:h="15840"/>
          <w:pgMar w:top="920" w:bottom="280" w:left="720" w:right="720"/>
          <w:cols w:num="2" w:equalWidth="0">
            <w:col w:w="5281" w:space="40"/>
            <w:col w:w="5479"/>
          </w:cols>
        </w:sectPr>
      </w:pPr>
    </w:p>
    <w:p>
      <w:pPr>
        <w:pStyle w:val="ListParagraph"/>
        <w:numPr>
          <w:ilvl w:val="0"/>
          <w:numId w:val="7"/>
        </w:numPr>
        <w:tabs>
          <w:tab w:pos="657" w:val="left" w:leader="none"/>
          <w:tab w:pos="659" w:val="left" w:leader="none"/>
        </w:tabs>
        <w:spacing w:line="249" w:lineRule="auto" w:before="91" w:after="0"/>
        <w:ind w:left="659" w:right="5517" w:hanging="202"/>
        <w:jc w:val="both"/>
        <w:rPr>
          <w:sz w:val="20"/>
        </w:rPr>
      </w:pPr>
      <w:r>
        <w:rPr>
          <w:b/>
          <w:sz w:val="20"/>
        </w:rPr>
        <w:t>Longitudinal change detection: </w:t>
      </w:r>
      <w:r>
        <w:rPr>
          <w:sz w:val="20"/>
        </w:rPr>
        <w:t>Comparing the current X-rays of a patient to their previous scans may aid in tracking disease progression and generating more </w:t>
      </w:r>
      <w:r>
        <w:rPr>
          <w:sz w:val="20"/>
        </w:rPr>
        <w:t>mean- ingful reports.</w:t>
      </w:r>
    </w:p>
    <w:p>
      <w:pPr>
        <w:pStyle w:val="ListParagraph"/>
        <w:numPr>
          <w:ilvl w:val="0"/>
          <w:numId w:val="7"/>
        </w:numPr>
        <w:tabs>
          <w:tab w:pos="657" w:val="left" w:leader="none"/>
          <w:tab w:pos="659" w:val="left" w:leader="none"/>
        </w:tabs>
        <w:spacing w:line="249" w:lineRule="auto" w:before="0" w:after="0"/>
        <w:ind w:left="659" w:right="5517" w:hanging="202"/>
        <w:jc w:val="both"/>
        <w:rPr>
          <w:sz w:val="20"/>
        </w:rPr>
      </w:pPr>
      <w:r>
        <w:rPr>
          <w:b/>
          <w:sz w:val="20"/>
        </w:rPr>
        <w:t>Prospective</w:t>
      </w:r>
      <w:r>
        <w:rPr>
          <w:b/>
          <w:spacing w:val="40"/>
          <w:sz w:val="20"/>
        </w:rPr>
        <w:t> </w:t>
      </w:r>
      <w:r>
        <w:rPr>
          <w:b/>
          <w:sz w:val="20"/>
        </w:rPr>
        <w:t>clinical</w:t>
      </w:r>
      <w:r>
        <w:rPr>
          <w:b/>
          <w:spacing w:val="40"/>
          <w:sz w:val="20"/>
        </w:rPr>
        <w:t> </w:t>
      </w:r>
      <w:r>
        <w:rPr>
          <w:b/>
          <w:sz w:val="20"/>
        </w:rPr>
        <w:t>testing: </w:t>
      </w:r>
      <w:r>
        <w:rPr>
          <w:sz w:val="20"/>
        </w:rPr>
        <w:t>Evaluating the system </w:t>
      </w:r>
      <w:r>
        <w:rPr>
          <w:sz w:val="20"/>
        </w:rPr>
        <w:t>in an actual hospital setting should assist in measuring the effect of this system on diagnosis time, workload, and patient outcomes.</w:t>
      </w:r>
    </w:p>
    <w:p>
      <w:pPr>
        <w:pStyle w:val="ListParagraph"/>
        <w:numPr>
          <w:ilvl w:val="0"/>
          <w:numId w:val="7"/>
        </w:numPr>
        <w:tabs>
          <w:tab w:pos="657" w:val="left" w:leader="none"/>
          <w:tab w:pos="659" w:val="left" w:leader="none"/>
        </w:tabs>
        <w:spacing w:line="249" w:lineRule="auto" w:before="0" w:after="0"/>
        <w:ind w:left="659" w:right="5517" w:hanging="202"/>
        <w:jc w:val="both"/>
        <w:rPr>
          <w:sz w:val="20"/>
        </w:rPr>
      </w:pPr>
      <w:r>
        <w:rPr>
          <w:b/>
          <w:sz w:val="20"/>
        </w:rPr>
        <w:t>Edge and mobile deployment: </w:t>
      </w:r>
      <w:r>
        <w:rPr>
          <w:sz w:val="20"/>
        </w:rPr>
        <w:t>The model can be opti- mized to run on smartphones, enabling it to be useful </w:t>
      </w:r>
      <w:r>
        <w:rPr>
          <w:sz w:val="20"/>
        </w:rPr>
        <w:t>in rural or resource-limited regions.</w:t>
      </w:r>
    </w:p>
    <w:p>
      <w:pPr>
        <w:pStyle w:val="ListParagraph"/>
        <w:numPr>
          <w:ilvl w:val="0"/>
          <w:numId w:val="7"/>
        </w:numPr>
        <w:tabs>
          <w:tab w:pos="657" w:val="left" w:leader="none"/>
          <w:tab w:pos="659" w:val="left" w:leader="none"/>
        </w:tabs>
        <w:spacing w:line="249" w:lineRule="auto" w:before="0" w:after="0"/>
        <w:ind w:left="659" w:right="5517" w:hanging="202"/>
        <w:jc w:val="both"/>
        <w:rPr>
          <w:sz w:val="20"/>
        </w:rPr>
      </w:pPr>
      <w:r>
        <w:rPr>
          <w:b/>
          <w:sz w:val="20"/>
        </w:rPr>
        <w:t>Regional language support: </w:t>
      </w:r>
      <w:r>
        <w:rPr>
          <w:sz w:val="20"/>
        </w:rPr>
        <w:t>Reports in local </w:t>
      </w:r>
      <w:r>
        <w:rPr>
          <w:sz w:val="20"/>
        </w:rPr>
        <w:t>languages can be generated to make the system more accessible to patients and healthcare workers.</w:t>
      </w:r>
    </w:p>
    <w:p>
      <w:pPr>
        <w:pStyle w:val="BodyText"/>
        <w:spacing w:before="134"/>
        <w:ind w:left="2211"/>
        <w:jc w:val="left"/>
      </w:pPr>
      <w:bookmarkStart w:name="References" w:id="30"/>
      <w:bookmarkEnd w:id="30"/>
      <w:r>
        <w:rPr/>
      </w:r>
      <w:r>
        <w:rPr>
          <w:smallCaps/>
          <w:spacing w:val="-2"/>
        </w:rPr>
        <w:t>References</w:t>
      </w:r>
    </w:p>
    <w:p>
      <w:pPr>
        <w:pStyle w:val="ListParagraph"/>
        <w:numPr>
          <w:ilvl w:val="0"/>
          <w:numId w:val="8"/>
        </w:numPr>
        <w:tabs>
          <w:tab w:pos="622" w:val="left" w:leader="none"/>
          <w:tab w:pos="624" w:val="left" w:leader="none"/>
        </w:tabs>
        <w:spacing w:line="232" w:lineRule="auto" w:before="107" w:after="0"/>
        <w:ind w:left="624" w:right="5517" w:hanging="286"/>
        <w:jc w:val="both"/>
        <w:rPr>
          <w:sz w:val="16"/>
        </w:rPr>
      </w:pPr>
      <w:bookmarkStart w:name="_bookmark4" w:id="31"/>
      <w:bookmarkEnd w:id="31"/>
      <w:r>
        <w:rPr/>
      </w:r>
      <w:r>
        <w:rPr>
          <w:sz w:val="16"/>
        </w:rPr>
        <w:t>A. Chattopadhay, A. Sarkar, P. Howlader, and V. N. Balasubramanian,</w:t>
      </w:r>
      <w:r>
        <w:rPr>
          <w:spacing w:val="40"/>
          <w:sz w:val="16"/>
        </w:rPr>
        <w:t> </w:t>
      </w:r>
      <w:r>
        <w:rPr>
          <w:sz w:val="16"/>
        </w:rPr>
        <w:t>“Grad-CAM++:</w:t>
      </w:r>
      <w:r>
        <w:rPr>
          <w:spacing w:val="-9"/>
          <w:sz w:val="16"/>
        </w:rPr>
        <w:t> </w:t>
      </w:r>
      <w:r>
        <w:rPr>
          <w:sz w:val="16"/>
        </w:rPr>
        <w:t>Generalized</w:t>
      </w:r>
      <w:r>
        <w:rPr>
          <w:spacing w:val="-9"/>
          <w:sz w:val="16"/>
        </w:rPr>
        <w:t> </w:t>
      </w:r>
      <w:r>
        <w:rPr>
          <w:sz w:val="16"/>
        </w:rPr>
        <w:t>gradient-based</w:t>
      </w:r>
      <w:r>
        <w:rPr>
          <w:spacing w:val="-9"/>
          <w:sz w:val="16"/>
        </w:rPr>
        <w:t> </w:t>
      </w:r>
      <w:r>
        <w:rPr>
          <w:sz w:val="16"/>
        </w:rPr>
        <w:t>visual</w:t>
      </w:r>
      <w:r>
        <w:rPr>
          <w:spacing w:val="-9"/>
          <w:sz w:val="16"/>
        </w:rPr>
        <w:t> </w:t>
      </w:r>
      <w:r>
        <w:rPr>
          <w:sz w:val="16"/>
        </w:rPr>
        <w:t>explanations</w:t>
      </w:r>
      <w:r>
        <w:rPr>
          <w:spacing w:val="-9"/>
          <w:sz w:val="16"/>
        </w:rPr>
        <w:t> </w:t>
      </w:r>
      <w:r>
        <w:rPr>
          <w:sz w:val="16"/>
        </w:rPr>
        <w:t>for</w:t>
      </w:r>
      <w:r>
        <w:rPr>
          <w:spacing w:val="-9"/>
          <w:sz w:val="16"/>
        </w:rPr>
        <w:t> </w:t>
      </w:r>
      <w:r>
        <w:rPr>
          <w:sz w:val="16"/>
        </w:rPr>
        <w:t>deep</w:t>
      </w:r>
      <w:r>
        <w:rPr>
          <w:spacing w:val="40"/>
          <w:sz w:val="16"/>
        </w:rPr>
        <w:t> </w:t>
      </w:r>
      <w:r>
        <w:rPr>
          <w:sz w:val="16"/>
        </w:rPr>
        <w:t>convolutional</w:t>
      </w:r>
      <w:r>
        <w:rPr>
          <w:spacing w:val="-7"/>
          <w:sz w:val="16"/>
        </w:rPr>
        <w:t> </w:t>
      </w:r>
      <w:r>
        <w:rPr>
          <w:sz w:val="16"/>
        </w:rPr>
        <w:t>networks,”</w:t>
      </w:r>
      <w:r>
        <w:rPr>
          <w:spacing w:val="-7"/>
          <w:sz w:val="16"/>
        </w:rPr>
        <w:t> </w:t>
      </w:r>
      <w:r>
        <w:rPr>
          <w:sz w:val="16"/>
        </w:rPr>
        <w:t>in</w:t>
      </w:r>
      <w:r>
        <w:rPr>
          <w:spacing w:val="-7"/>
          <w:sz w:val="16"/>
        </w:rPr>
        <w:t> </w:t>
      </w:r>
      <w:r>
        <w:rPr>
          <w:i/>
          <w:sz w:val="16"/>
        </w:rPr>
        <w:t>Proc.</w:t>
      </w:r>
      <w:r>
        <w:rPr>
          <w:i/>
          <w:spacing w:val="-7"/>
          <w:sz w:val="16"/>
        </w:rPr>
        <w:t> </w:t>
      </w:r>
      <w:r>
        <w:rPr>
          <w:i/>
          <w:sz w:val="16"/>
        </w:rPr>
        <w:t>IEEE</w:t>
      </w:r>
      <w:r>
        <w:rPr>
          <w:i/>
          <w:spacing w:val="-7"/>
          <w:sz w:val="16"/>
        </w:rPr>
        <w:t> </w:t>
      </w:r>
      <w:r>
        <w:rPr>
          <w:i/>
          <w:sz w:val="16"/>
        </w:rPr>
        <w:t>Winter</w:t>
      </w:r>
      <w:r>
        <w:rPr>
          <w:i/>
          <w:spacing w:val="-7"/>
          <w:sz w:val="16"/>
        </w:rPr>
        <w:t> </w:t>
      </w:r>
      <w:r>
        <w:rPr>
          <w:i/>
          <w:sz w:val="16"/>
        </w:rPr>
        <w:t>Conf.</w:t>
      </w:r>
      <w:r>
        <w:rPr>
          <w:i/>
          <w:spacing w:val="-7"/>
          <w:sz w:val="16"/>
        </w:rPr>
        <w:t> </w:t>
      </w:r>
      <w:r>
        <w:rPr>
          <w:i/>
          <w:sz w:val="16"/>
        </w:rPr>
        <w:t>Applications</w:t>
      </w:r>
      <w:r>
        <w:rPr>
          <w:i/>
          <w:spacing w:val="-7"/>
          <w:sz w:val="16"/>
        </w:rPr>
        <w:t> </w:t>
      </w:r>
      <w:r>
        <w:rPr>
          <w:i/>
          <w:sz w:val="16"/>
        </w:rPr>
        <w:t>Com-</w:t>
      </w:r>
      <w:r>
        <w:rPr>
          <w:i/>
          <w:spacing w:val="40"/>
          <w:sz w:val="16"/>
        </w:rPr>
        <w:t> </w:t>
      </w:r>
      <w:bookmarkStart w:name="_bookmark5" w:id="32"/>
      <w:bookmarkEnd w:id="32"/>
      <w:r>
        <w:rPr>
          <w:i/>
          <w:sz w:val="16"/>
        </w:rPr>
        <w:t>put.</w:t>
      </w:r>
      <w:r>
        <w:rPr>
          <w:i/>
          <w:sz w:val="16"/>
        </w:rPr>
        <w:t> Vis. (WACV)</w:t>
      </w:r>
      <w:r>
        <w:rPr>
          <w:sz w:val="16"/>
        </w:rPr>
        <w:t>, Lake Tahoe, NV, USA, pp. 839–847, Mar. 2018.</w:t>
      </w:r>
    </w:p>
    <w:p>
      <w:pPr>
        <w:pStyle w:val="ListParagraph"/>
        <w:numPr>
          <w:ilvl w:val="0"/>
          <w:numId w:val="8"/>
        </w:numPr>
        <w:tabs>
          <w:tab w:pos="622" w:val="left" w:leader="none"/>
        </w:tabs>
        <w:spacing w:line="181" w:lineRule="exact" w:before="0" w:after="0"/>
        <w:ind w:left="622" w:right="0" w:hanging="284"/>
        <w:jc w:val="both"/>
        <w:rPr>
          <w:sz w:val="16"/>
        </w:rPr>
      </w:pPr>
      <w:r>
        <w:rPr>
          <w:sz w:val="16"/>
        </w:rPr>
        <w:t>R.</w:t>
      </w:r>
      <w:r>
        <w:rPr>
          <w:spacing w:val="26"/>
          <w:sz w:val="16"/>
        </w:rPr>
        <w:t> </w:t>
      </w:r>
      <w:r>
        <w:rPr>
          <w:sz w:val="16"/>
        </w:rPr>
        <w:t>R.</w:t>
      </w:r>
      <w:r>
        <w:rPr>
          <w:spacing w:val="26"/>
          <w:sz w:val="16"/>
        </w:rPr>
        <w:t> </w:t>
      </w:r>
      <w:r>
        <w:rPr>
          <w:sz w:val="16"/>
        </w:rPr>
        <w:t>Selvaraju,</w:t>
      </w:r>
      <w:r>
        <w:rPr>
          <w:spacing w:val="27"/>
          <w:sz w:val="16"/>
        </w:rPr>
        <w:t> </w:t>
      </w:r>
      <w:r>
        <w:rPr>
          <w:sz w:val="16"/>
        </w:rPr>
        <w:t>M.</w:t>
      </w:r>
      <w:r>
        <w:rPr>
          <w:spacing w:val="26"/>
          <w:sz w:val="16"/>
        </w:rPr>
        <w:t> </w:t>
      </w:r>
      <w:r>
        <w:rPr>
          <w:sz w:val="16"/>
        </w:rPr>
        <w:t>Cogswell,</w:t>
      </w:r>
      <w:r>
        <w:rPr>
          <w:spacing w:val="26"/>
          <w:sz w:val="16"/>
        </w:rPr>
        <w:t> </w:t>
      </w:r>
      <w:r>
        <w:rPr>
          <w:sz w:val="16"/>
        </w:rPr>
        <w:t>A.</w:t>
      </w:r>
      <w:r>
        <w:rPr>
          <w:spacing w:val="27"/>
          <w:sz w:val="16"/>
        </w:rPr>
        <w:t> </w:t>
      </w:r>
      <w:r>
        <w:rPr>
          <w:sz w:val="16"/>
        </w:rPr>
        <w:t>Das,</w:t>
      </w:r>
      <w:r>
        <w:rPr>
          <w:spacing w:val="26"/>
          <w:sz w:val="16"/>
        </w:rPr>
        <w:t> </w:t>
      </w:r>
      <w:r>
        <w:rPr>
          <w:sz w:val="16"/>
        </w:rPr>
        <w:t>R.</w:t>
      </w:r>
      <w:r>
        <w:rPr>
          <w:spacing w:val="27"/>
          <w:sz w:val="16"/>
        </w:rPr>
        <w:t> </w:t>
      </w:r>
      <w:r>
        <w:rPr>
          <w:sz w:val="16"/>
        </w:rPr>
        <w:t>Vedantam,</w:t>
      </w:r>
      <w:r>
        <w:rPr>
          <w:spacing w:val="26"/>
          <w:sz w:val="16"/>
        </w:rPr>
        <w:t> </w:t>
      </w:r>
      <w:r>
        <w:rPr>
          <w:sz w:val="16"/>
        </w:rPr>
        <w:t>D.</w:t>
      </w:r>
      <w:r>
        <w:rPr>
          <w:spacing w:val="26"/>
          <w:sz w:val="16"/>
        </w:rPr>
        <w:t> </w:t>
      </w:r>
      <w:r>
        <w:rPr>
          <w:sz w:val="16"/>
        </w:rPr>
        <w:t>Parikh,</w:t>
      </w:r>
      <w:r>
        <w:rPr>
          <w:spacing w:val="27"/>
          <w:sz w:val="16"/>
        </w:rPr>
        <w:t> </w:t>
      </w:r>
      <w:r>
        <w:rPr>
          <w:spacing w:val="-5"/>
          <w:sz w:val="16"/>
        </w:rPr>
        <w:t>and</w:t>
      </w:r>
    </w:p>
    <w:p>
      <w:pPr>
        <w:spacing w:line="232" w:lineRule="auto" w:before="2"/>
        <w:ind w:left="624" w:right="5517" w:firstLine="0"/>
        <w:jc w:val="both"/>
        <w:rPr>
          <w:sz w:val="16"/>
        </w:rPr>
      </w:pPr>
      <w:r>
        <w:rPr>
          <w:sz w:val="16"/>
        </w:rPr>
        <w:t>D. Batra, “Grad-CAM: Visual explanations from deep networks </w:t>
      </w:r>
      <w:r>
        <w:rPr>
          <w:sz w:val="16"/>
        </w:rPr>
        <w:t>via</w:t>
      </w:r>
      <w:r>
        <w:rPr>
          <w:spacing w:val="40"/>
          <w:sz w:val="16"/>
        </w:rPr>
        <w:t> </w:t>
      </w:r>
      <w:r>
        <w:rPr>
          <w:sz w:val="16"/>
        </w:rPr>
        <w:t>gradient-based localization,” in </w:t>
      </w:r>
      <w:r>
        <w:rPr>
          <w:i/>
          <w:sz w:val="16"/>
        </w:rPr>
        <w:t>Proc. IEEE Int. Conf. Comput. </w:t>
      </w:r>
      <w:r>
        <w:rPr>
          <w:i/>
          <w:sz w:val="16"/>
        </w:rPr>
        <w:t>Vis.</w:t>
      </w:r>
      <w:r>
        <w:rPr>
          <w:i/>
          <w:spacing w:val="40"/>
          <w:sz w:val="16"/>
        </w:rPr>
        <w:t> </w:t>
      </w:r>
      <w:bookmarkStart w:name="_bookmark6" w:id="33"/>
      <w:bookmarkEnd w:id="33"/>
      <w:r>
        <w:rPr>
          <w:i/>
          <w:sz w:val="16"/>
        </w:rPr>
        <w:t>(ICCV)</w:t>
      </w:r>
      <w:r>
        <w:rPr>
          <w:sz w:val="16"/>
        </w:rPr>
        <w:t>, Venice, Italy, pp. 618–626, Oct. 2017.</w:t>
      </w:r>
    </w:p>
    <w:p>
      <w:pPr>
        <w:pStyle w:val="ListParagraph"/>
        <w:numPr>
          <w:ilvl w:val="0"/>
          <w:numId w:val="8"/>
        </w:numPr>
        <w:tabs>
          <w:tab w:pos="622" w:val="left" w:leader="none"/>
          <w:tab w:pos="624" w:val="left" w:leader="none"/>
        </w:tabs>
        <w:spacing w:line="232" w:lineRule="auto" w:before="3" w:after="0"/>
        <w:ind w:left="624" w:right="5517" w:hanging="286"/>
        <w:jc w:val="both"/>
        <w:rPr>
          <w:sz w:val="16"/>
        </w:rPr>
      </w:pPr>
      <w:r>
        <w:rPr>
          <w:sz w:val="16"/>
        </w:rPr>
        <w:t>M. Sandler, A. Howard, M. Zhu, A. Zhmoginov, and L.-C. Chen,</w:t>
      </w:r>
      <w:r>
        <w:rPr>
          <w:spacing w:val="40"/>
          <w:sz w:val="16"/>
        </w:rPr>
        <w:t> </w:t>
      </w:r>
      <w:r>
        <w:rPr>
          <w:sz w:val="16"/>
        </w:rPr>
        <w:t>“MobileNetV2:</w:t>
      </w:r>
      <w:r>
        <w:rPr>
          <w:spacing w:val="-9"/>
          <w:sz w:val="16"/>
        </w:rPr>
        <w:t> </w:t>
      </w:r>
      <w:r>
        <w:rPr>
          <w:sz w:val="16"/>
        </w:rPr>
        <w:t>Inverted</w:t>
      </w:r>
      <w:r>
        <w:rPr>
          <w:spacing w:val="-8"/>
          <w:sz w:val="16"/>
        </w:rPr>
        <w:t> </w:t>
      </w:r>
      <w:r>
        <w:rPr>
          <w:sz w:val="16"/>
        </w:rPr>
        <w:t>residuals</w:t>
      </w:r>
      <w:r>
        <w:rPr>
          <w:spacing w:val="-9"/>
          <w:sz w:val="16"/>
        </w:rPr>
        <w:t> </w:t>
      </w:r>
      <w:r>
        <w:rPr>
          <w:sz w:val="16"/>
        </w:rPr>
        <w:t>and</w:t>
      </w:r>
      <w:r>
        <w:rPr>
          <w:spacing w:val="-8"/>
          <w:sz w:val="16"/>
        </w:rPr>
        <w:t> </w:t>
      </w:r>
      <w:r>
        <w:rPr>
          <w:sz w:val="16"/>
        </w:rPr>
        <w:t>linear</w:t>
      </w:r>
      <w:r>
        <w:rPr>
          <w:spacing w:val="-9"/>
          <w:sz w:val="16"/>
        </w:rPr>
        <w:t> </w:t>
      </w:r>
      <w:r>
        <w:rPr>
          <w:sz w:val="16"/>
        </w:rPr>
        <w:t>bottlenecks,”</w:t>
      </w:r>
      <w:r>
        <w:rPr>
          <w:spacing w:val="-9"/>
          <w:sz w:val="16"/>
        </w:rPr>
        <w:t> </w:t>
      </w:r>
      <w:r>
        <w:rPr>
          <w:sz w:val="16"/>
        </w:rPr>
        <w:t>in</w:t>
      </w:r>
      <w:r>
        <w:rPr>
          <w:spacing w:val="-8"/>
          <w:sz w:val="16"/>
        </w:rPr>
        <w:t> </w:t>
      </w:r>
      <w:r>
        <w:rPr>
          <w:i/>
          <w:sz w:val="16"/>
        </w:rPr>
        <w:t>Proc.</w:t>
      </w:r>
      <w:r>
        <w:rPr>
          <w:i/>
          <w:spacing w:val="-9"/>
          <w:sz w:val="16"/>
        </w:rPr>
        <w:t> </w:t>
      </w:r>
      <w:r>
        <w:rPr>
          <w:i/>
          <w:sz w:val="16"/>
        </w:rPr>
        <w:t>IEEE</w:t>
      </w:r>
      <w:r>
        <w:rPr>
          <w:i/>
          <w:spacing w:val="40"/>
          <w:sz w:val="16"/>
        </w:rPr>
        <w:t> </w:t>
      </w:r>
      <w:r>
        <w:rPr>
          <w:i/>
          <w:sz w:val="16"/>
        </w:rPr>
        <w:t>Conf.</w:t>
      </w:r>
      <w:r>
        <w:rPr>
          <w:i/>
          <w:spacing w:val="-6"/>
          <w:sz w:val="16"/>
        </w:rPr>
        <w:t> </w:t>
      </w:r>
      <w:r>
        <w:rPr>
          <w:i/>
          <w:sz w:val="16"/>
        </w:rPr>
        <w:t>Comput.</w:t>
      </w:r>
      <w:r>
        <w:rPr>
          <w:i/>
          <w:spacing w:val="-6"/>
          <w:sz w:val="16"/>
        </w:rPr>
        <w:t> </w:t>
      </w:r>
      <w:r>
        <w:rPr>
          <w:i/>
          <w:sz w:val="16"/>
        </w:rPr>
        <w:t>Vis.</w:t>
      </w:r>
      <w:r>
        <w:rPr>
          <w:i/>
          <w:spacing w:val="-6"/>
          <w:sz w:val="16"/>
        </w:rPr>
        <w:t> </w:t>
      </w:r>
      <w:r>
        <w:rPr>
          <w:i/>
          <w:sz w:val="16"/>
        </w:rPr>
        <w:t>Pattern</w:t>
      </w:r>
      <w:r>
        <w:rPr>
          <w:i/>
          <w:spacing w:val="-6"/>
          <w:sz w:val="16"/>
        </w:rPr>
        <w:t> </w:t>
      </w:r>
      <w:r>
        <w:rPr>
          <w:i/>
          <w:sz w:val="16"/>
        </w:rPr>
        <w:t>Recognit.</w:t>
      </w:r>
      <w:r>
        <w:rPr>
          <w:i/>
          <w:spacing w:val="-6"/>
          <w:sz w:val="16"/>
        </w:rPr>
        <w:t> </w:t>
      </w:r>
      <w:r>
        <w:rPr>
          <w:i/>
          <w:sz w:val="16"/>
        </w:rPr>
        <w:t>(CVPR)</w:t>
      </w:r>
      <w:r>
        <w:rPr>
          <w:sz w:val="16"/>
        </w:rPr>
        <w:t>,</w:t>
      </w:r>
      <w:r>
        <w:rPr>
          <w:spacing w:val="-6"/>
          <w:sz w:val="16"/>
        </w:rPr>
        <w:t> </w:t>
      </w:r>
      <w:r>
        <w:rPr>
          <w:sz w:val="16"/>
        </w:rPr>
        <w:t>Salt</w:t>
      </w:r>
      <w:r>
        <w:rPr>
          <w:spacing w:val="-6"/>
          <w:sz w:val="16"/>
        </w:rPr>
        <w:t> </w:t>
      </w:r>
      <w:r>
        <w:rPr>
          <w:sz w:val="16"/>
        </w:rPr>
        <w:t>Lake</w:t>
      </w:r>
      <w:r>
        <w:rPr>
          <w:spacing w:val="-6"/>
          <w:sz w:val="16"/>
        </w:rPr>
        <w:t> </w:t>
      </w:r>
      <w:r>
        <w:rPr>
          <w:sz w:val="16"/>
        </w:rPr>
        <w:t>City,</w:t>
      </w:r>
      <w:r>
        <w:rPr>
          <w:spacing w:val="-6"/>
          <w:sz w:val="16"/>
        </w:rPr>
        <w:t> </w:t>
      </w:r>
      <w:r>
        <w:rPr>
          <w:sz w:val="16"/>
        </w:rPr>
        <w:t>UT,</w:t>
      </w:r>
      <w:r>
        <w:rPr>
          <w:spacing w:val="-6"/>
          <w:sz w:val="16"/>
        </w:rPr>
        <w:t> </w:t>
      </w:r>
      <w:r>
        <w:rPr>
          <w:sz w:val="16"/>
        </w:rPr>
        <w:t>USA,</w:t>
      </w:r>
    </w:p>
    <w:p>
      <w:pPr>
        <w:spacing w:line="180" w:lineRule="exact" w:before="0"/>
        <w:ind w:left="624" w:right="0" w:firstLine="0"/>
        <w:jc w:val="both"/>
        <w:rPr>
          <w:sz w:val="16"/>
        </w:rPr>
      </w:pPr>
      <w:bookmarkStart w:name="_bookmark7" w:id="34"/>
      <w:bookmarkEnd w:id="34"/>
      <w:r>
        <w:rPr/>
      </w:r>
      <w:r>
        <w:rPr>
          <w:sz w:val="16"/>
        </w:rPr>
        <w:t>pp.</w:t>
      </w:r>
      <w:r>
        <w:rPr>
          <w:spacing w:val="10"/>
          <w:sz w:val="16"/>
        </w:rPr>
        <w:t> </w:t>
      </w:r>
      <w:r>
        <w:rPr>
          <w:sz w:val="16"/>
        </w:rPr>
        <w:t>4510–4520,</w:t>
      </w:r>
      <w:r>
        <w:rPr>
          <w:spacing w:val="11"/>
          <w:sz w:val="16"/>
        </w:rPr>
        <w:t> </w:t>
      </w:r>
      <w:r>
        <w:rPr>
          <w:sz w:val="16"/>
        </w:rPr>
        <w:t>Jun.</w:t>
      </w:r>
      <w:r>
        <w:rPr>
          <w:spacing w:val="11"/>
          <w:sz w:val="16"/>
        </w:rPr>
        <w:t> </w:t>
      </w:r>
      <w:r>
        <w:rPr>
          <w:spacing w:val="-2"/>
          <w:sz w:val="16"/>
        </w:rPr>
        <w:t>2018.</w:t>
      </w:r>
    </w:p>
    <w:p>
      <w:pPr>
        <w:pStyle w:val="ListParagraph"/>
        <w:numPr>
          <w:ilvl w:val="0"/>
          <w:numId w:val="8"/>
        </w:numPr>
        <w:tabs>
          <w:tab w:pos="622" w:val="left" w:leader="none"/>
          <w:tab w:pos="624" w:val="left" w:leader="none"/>
        </w:tabs>
        <w:spacing w:line="232" w:lineRule="auto" w:before="2" w:after="0"/>
        <w:ind w:left="624" w:right="5517" w:hanging="286"/>
        <w:jc w:val="both"/>
        <w:rPr>
          <w:sz w:val="16"/>
        </w:rPr>
      </w:pPr>
      <w:r>
        <w:rPr>
          <w:sz w:val="16"/>
        </w:rPr>
        <w:t>K.</w:t>
      </w:r>
      <w:r>
        <w:rPr>
          <w:spacing w:val="39"/>
          <w:sz w:val="16"/>
        </w:rPr>
        <w:t> </w:t>
      </w:r>
      <w:r>
        <w:rPr>
          <w:sz w:val="16"/>
        </w:rPr>
        <w:t>He,</w:t>
      </w:r>
      <w:r>
        <w:rPr>
          <w:spacing w:val="39"/>
          <w:sz w:val="16"/>
        </w:rPr>
        <w:t> </w:t>
      </w:r>
      <w:r>
        <w:rPr>
          <w:sz w:val="16"/>
        </w:rPr>
        <w:t>X.</w:t>
      </w:r>
      <w:r>
        <w:rPr>
          <w:spacing w:val="39"/>
          <w:sz w:val="16"/>
        </w:rPr>
        <w:t> </w:t>
      </w:r>
      <w:r>
        <w:rPr>
          <w:sz w:val="16"/>
        </w:rPr>
        <w:t>Zhang,</w:t>
      </w:r>
      <w:r>
        <w:rPr>
          <w:spacing w:val="39"/>
          <w:sz w:val="16"/>
        </w:rPr>
        <w:t> </w:t>
      </w:r>
      <w:r>
        <w:rPr>
          <w:sz w:val="16"/>
        </w:rPr>
        <w:t>S.</w:t>
      </w:r>
      <w:r>
        <w:rPr>
          <w:spacing w:val="39"/>
          <w:sz w:val="16"/>
        </w:rPr>
        <w:t> </w:t>
      </w:r>
      <w:r>
        <w:rPr>
          <w:sz w:val="16"/>
        </w:rPr>
        <w:t>Ren,</w:t>
      </w:r>
      <w:r>
        <w:rPr>
          <w:spacing w:val="39"/>
          <w:sz w:val="16"/>
        </w:rPr>
        <w:t> </w:t>
      </w:r>
      <w:r>
        <w:rPr>
          <w:sz w:val="16"/>
        </w:rPr>
        <w:t>and</w:t>
      </w:r>
      <w:r>
        <w:rPr>
          <w:spacing w:val="39"/>
          <w:sz w:val="16"/>
        </w:rPr>
        <w:t> </w:t>
      </w:r>
      <w:r>
        <w:rPr>
          <w:sz w:val="16"/>
        </w:rPr>
        <w:t>J.</w:t>
      </w:r>
      <w:r>
        <w:rPr>
          <w:spacing w:val="39"/>
          <w:sz w:val="16"/>
        </w:rPr>
        <w:t> </w:t>
      </w:r>
      <w:r>
        <w:rPr>
          <w:sz w:val="16"/>
        </w:rPr>
        <w:t>Sun,</w:t>
      </w:r>
      <w:r>
        <w:rPr>
          <w:spacing w:val="39"/>
          <w:sz w:val="16"/>
        </w:rPr>
        <w:t> </w:t>
      </w:r>
      <w:r>
        <w:rPr>
          <w:sz w:val="16"/>
        </w:rPr>
        <w:t>“Deep</w:t>
      </w:r>
      <w:r>
        <w:rPr>
          <w:spacing w:val="39"/>
          <w:sz w:val="16"/>
        </w:rPr>
        <w:t> </w:t>
      </w:r>
      <w:r>
        <w:rPr>
          <w:sz w:val="16"/>
        </w:rPr>
        <w:t>residual</w:t>
      </w:r>
      <w:r>
        <w:rPr>
          <w:spacing w:val="39"/>
          <w:sz w:val="16"/>
        </w:rPr>
        <w:t> </w:t>
      </w:r>
      <w:r>
        <w:rPr>
          <w:sz w:val="16"/>
        </w:rPr>
        <w:t>learning</w:t>
      </w:r>
      <w:r>
        <w:rPr>
          <w:spacing w:val="39"/>
          <w:sz w:val="16"/>
        </w:rPr>
        <w:t> </w:t>
      </w:r>
      <w:r>
        <w:rPr>
          <w:sz w:val="16"/>
        </w:rPr>
        <w:t>for</w:t>
      </w:r>
      <w:r>
        <w:rPr>
          <w:spacing w:val="40"/>
          <w:sz w:val="16"/>
        </w:rPr>
        <w:t> </w:t>
      </w:r>
      <w:r>
        <w:rPr>
          <w:sz w:val="16"/>
        </w:rPr>
        <w:t>image</w:t>
      </w:r>
      <w:r>
        <w:rPr>
          <w:spacing w:val="-3"/>
          <w:sz w:val="16"/>
        </w:rPr>
        <w:t> </w:t>
      </w:r>
      <w:r>
        <w:rPr>
          <w:sz w:val="16"/>
        </w:rPr>
        <w:t>recognition,”</w:t>
      </w:r>
      <w:r>
        <w:rPr>
          <w:spacing w:val="-3"/>
          <w:sz w:val="16"/>
        </w:rPr>
        <w:t> </w:t>
      </w:r>
      <w:r>
        <w:rPr>
          <w:sz w:val="16"/>
        </w:rPr>
        <w:t>in</w:t>
      </w:r>
      <w:r>
        <w:rPr>
          <w:spacing w:val="-3"/>
          <w:sz w:val="16"/>
        </w:rPr>
        <w:t> </w:t>
      </w:r>
      <w:r>
        <w:rPr>
          <w:i/>
          <w:sz w:val="16"/>
        </w:rPr>
        <w:t>Proc.</w:t>
      </w:r>
      <w:r>
        <w:rPr>
          <w:i/>
          <w:spacing w:val="-3"/>
          <w:sz w:val="16"/>
        </w:rPr>
        <w:t> </w:t>
      </w:r>
      <w:r>
        <w:rPr>
          <w:i/>
          <w:sz w:val="16"/>
        </w:rPr>
        <w:t>IEEE</w:t>
      </w:r>
      <w:r>
        <w:rPr>
          <w:i/>
          <w:spacing w:val="-3"/>
          <w:sz w:val="16"/>
        </w:rPr>
        <w:t> </w:t>
      </w:r>
      <w:r>
        <w:rPr>
          <w:i/>
          <w:sz w:val="16"/>
        </w:rPr>
        <w:t>Conf.</w:t>
      </w:r>
      <w:r>
        <w:rPr>
          <w:i/>
          <w:spacing w:val="-3"/>
          <w:sz w:val="16"/>
        </w:rPr>
        <w:t> </w:t>
      </w:r>
      <w:r>
        <w:rPr>
          <w:i/>
          <w:sz w:val="16"/>
        </w:rPr>
        <w:t>Comput.</w:t>
      </w:r>
      <w:r>
        <w:rPr>
          <w:i/>
          <w:spacing w:val="-3"/>
          <w:sz w:val="16"/>
        </w:rPr>
        <w:t> </w:t>
      </w:r>
      <w:r>
        <w:rPr>
          <w:i/>
          <w:sz w:val="16"/>
        </w:rPr>
        <w:t>Vis.</w:t>
      </w:r>
      <w:r>
        <w:rPr>
          <w:i/>
          <w:spacing w:val="-3"/>
          <w:sz w:val="16"/>
        </w:rPr>
        <w:t> </w:t>
      </w:r>
      <w:r>
        <w:rPr>
          <w:i/>
          <w:sz w:val="16"/>
        </w:rPr>
        <w:t>Pattern</w:t>
      </w:r>
      <w:r>
        <w:rPr>
          <w:i/>
          <w:spacing w:val="-3"/>
          <w:sz w:val="16"/>
        </w:rPr>
        <w:t> </w:t>
      </w:r>
      <w:r>
        <w:rPr>
          <w:i/>
          <w:sz w:val="16"/>
        </w:rPr>
        <w:t>Recognit.</w:t>
      </w:r>
      <w:r>
        <w:rPr>
          <w:i/>
          <w:spacing w:val="40"/>
          <w:sz w:val="16"/>
        </w:rPr>
        <w:t> </w:t>
      </w:r>
      <w:bookmarkStart w:name="_bookmark8" w:id="35"/>
      <w:bookmarkEnd w:id="35"/>
      <w:r>
        <w:rPr>
          <w:i/>
          <w:sz w:val="16"/>
        </w:rPr>
        <w:t>(CVPR)</w:t>
      </w:r>
      <w:r>
        <w:rPr>
          <w:sz w:val="16"/>
        </w:rPr>
        <w:t>, Las Vegas, NV, USA, pp. 770–778, Jun. 2016.</w:t>
      </w:r>
    </w:p>
    <w:p>
      <w:pPr>
        <w:pStyle w:val="ListParagraph"/>
        <w:numPr>
          <w:ilvl w:val="0"/>
          <w:numId w:val="8"/>
        </w:numPr>
        <w:tabs>
          <w:tab w:pos="622" w:val="left" w:leader="none"/>
          <w:tab w:pos="624" w:val="left" w:leader="none"/>
        </w:tabs>
        <w:spacing w:line="232" w:lineRule="auto" w:before="3" w:after="0"/>
        <w:ind w:left="624" w:right="5517" w:hanging="286"/>
        <w:jc w:val="both"/>
        <w:rPr>
          <w:sz w:val="16"/>
        </w:rPr>
      </w:pPr>
      <w:r>
        <w:rPr>
          <w:sz w:val="16"/>
        </w:rPr>
        <w:t>G. Huang, Z. Liu, L. van der Maaten, and K. Q. Weinberger, </w:t>
      </w:r>
      <w:r>
        <w:rPr>
          <w:sz w:val="16"/>
        </w:rPr>
        <w:t>“Densely</w:t>
      </w:r>
      <w:r>
        <w:rPr>
          <w:spacing w:val="40"/>
          <w:sz w:val="16"/>
        </w:rPr>
        <w:t> </w:t>
      </w:r>
      <w:r>
        <w:rPr>
          <w:sz w:val="16"/>
        </w:rPr>
        <w:t>connected convolutional networks,” in </w:t>
      </w:r>
      <w:r>
        <w:rPr>
          <w:i/>
          <w:sz w:val="16"/>
        </w:rPr>
        <w:t>Proc. IEEE Conf. Comput. Vis.</w:t>
      </w:r>
      <w:r>
        <w:rPr>
          <w:i/>
          <w:spacing w:val="40"/>
          <w:sz w:val="16"/>
        </w:rPr>
        <w:t> </w:t>
      </w:r>
      <w:r>
        <w:rPr>
          <w:i/>
          <w:sz w:val="16"/>
        </w:rPr>
        <w:t>Pattern Recognit. (CVPR)</w:t>
      </w:r>
      <w:r>
        <w:rPr>
          <w:sz w:val="16"/>
        </w:rPr>
        <w:t>, Honolulu, HI, USA, pp. 4700–4708, Jul.</w:t>
      </w:r>
      <w:r>
        <w:rPr>
          <w:spacing w:val="40"/>
          <w:sz w:val="16"/>
        </w:rPr>
        <w:t> </w:t>
      </w:r>
      <w:bookmarkStart w:name="_bookmark9" w:id="36"/>
      <w:bookmarkEnd w:id="36"/>
      <w:r>
        <w:rPr>
          <w:spacing w:val="-2"/>
          <w:sz w:val="16"/>
        </w:rPr>
        <w:t>2017.</w:t>
      </w:r>
    </w:p>
    <w:p>
      <w:pPr>
        <w:pStyle w:val="ListParagraph"/>
        <w:numPr>
          <w:ilvl w:val="0"/>
          <w:numId w:val="8"/>
        </w:numPr>
        <w:tabs>
          <w:tab w:pos="622" w:val="left" w:leader="none"/>
          <w:tab w:pos="624" w:val="left" w:leader="none"/>
        </w:tabs>
        <w:spacing w:line="232" w:lineRule="auto" w:before="3" w:after="0"/>
        <w:ind w:left="624" w:right="5517" w:hanging="286"/>
        <w:jc w:val="both"/>
        <w:rPr>
          <w:sz w:val="16"/>
        </w:rPr>
      </w:pPr>
      <w:r>
        <w:rPr>
          <w:sz w:val="16"/>
        </w:rPr>
        <w:t>Google DeepMind, “Gemini: A family of highly capable </w:t>
      </w:r>
      <w:r>
        <w:rPr>
          <w:sz w:val="16"/>
        </w:rPr>
        <w:t>multimodal</w:t>
      </w:r>
      <w:r>
        <w:rPr>
          <w:spacing w:val="40"/>
          <w:sz w:val="16"/>
        </w:rPr>
        <w:t> </w:t>
      </w:r>
      <w:bookmarkStart w:name="_bookmark10" w:id="37"/>
      <w:bookmarkEnd w:id="37"/>
      <w:r>
        <w:rPr>
          <w:sz w:val="16"/>
        </w:rPr>
        <w:t>models</w:t>
      </w:r>
      <w:r>
        <w:rPr>
          <w:sz w:val="16"/>
        </w:rPr>
        <w:t>,” </w:t>
      </w:r>
      <w:r>
        <w:rPr>
          <w:i/>
          <w:sz w:val="16"/>
        </w:rPr>
        <w:t>arXiv preprint arXiv:2312.11805</w:t>
      </w:r>
      <w:r>
        <w:rPr>
          <w:sz w:val="16"/>
        </w:rPr>
        <w:t>, Dec. 2023.</w:t>
      </w:r>
    </w:p>
    <w:p>
      <w:pPr>
        <w:pStyle w:val="ListParagraph"/>
        <w:numPr>
          <w:ilvl w:val="0"/>
          <w:numId w:val="8"/>
        </w:numPr>
        <w:tabs>
          <w:tab w:pos="622" w:val="left" w:leader="none"/>
          <w:tab w:pos="624" w:val="left" w:leader="none"/>
        </w:tabs>
        <w:spacing w:line="232" w:lineRule="auto" w:before="2" w:after="0"/>
        <w:ind w:left="624" w:right="5517" w:hanging="286"/>
        <w:jc w:val="both"/>
        <w:rPr>
          <w:sz w:val="16"/>
        </w:rPr>
      </w:pPr>
      <w:r>
        <w:rPr>
          <w:sz w:val="16"/>
        </w:rPr>
        <w:t>T. B. Brown </w:t>
      </w:r>
      <w:r>
        <w:rPr>
          <w:i/>
          <w:sz w:val="16"/>
        </w:rPr>
        <w:t>et al.</w:t>
      </w:r>
      <w:r>
        <w:rPr>
          <w:sz w:val="16"/>
        </w:rPr>
        <w:t>, “Language models are few-shot learners,” in </w:t>
      </w:r>
      <w:r>
        <w:rPr>
          <w:i/>
          <w:sz w:val="16"/>
        </w:rPr>
        <w:t>Adv.</w:t>
      </w:r>
      <w:r>
        <w:rPr>
          <w:i/>
          <w:spacing w:val="40"/>
          <w:sz w:val="16"/>
        </w:rPr>
        <w:t> </w:t>
      </w:r>
      <w:r>
        <w:rPr>
          <w:i/>
          <w:sz w:val="16"/>
        </w:rPr>
        <w:t>Neural Inf. Process. Syst. (NeurIPS)</w:t>
      </w:r>
      <w:r>
        <w:rPr>
          <w:sz w:val="16"/>
        </w:rPr>
        <w:t>, vol. 33, pp. 1877–1901, 2020.</w:t>
      </w:r>
    </w:p>
    <w:p>
      <w:pPr>
        <w:pStyle w:val="ListParagraph"/>
        <w:numPr>
          <w:ilvl w:val="0"/>
          <w:numId w:val="8"/>
        </w:numPr>
        <w:tabs>
          <w:tab w:pos="622" w:val="left" w:leader="none"/>
        </w:tabs>
        <w:spacing w:line="179" w:lineRule="exact" w:before="0" w:after="0"/>
        <w:ind w:left="622" w:right="0" w:hanging="284"/>
        <w:jc w:val="both"/>
        <w:rPr>
          <w:sz w:val="16"/>
        </w:rPr>
      </w:pPr>
      <w:r>
        <w:rPr>
          <w:sz w:val="16"/>
        </w:rPr>
        <w:t>S.</w:t>
      </w:r>
      <w:r>
        <w:rPr>
          <w:spacing w:val="48"/>
          <w:sz w:val="16"/>
        </w:rPr>
        <w:t> </w:t>
      </w:r>
      <w:r>
        <w:rPr>
          <w:sz w:val="16"/>
        </w:rPr>
        <w:t>Jaeger,</w:t>
      </w:r>
      <w:r>
        <w:rPr>
          <w:spacing w:val="49"/>
          <w:sz w:val="16"/>
        </w:rPr>
        <w:t> </w:t>
      </w:r>
      <w:r>
        <w:rPr>
          <w:sz w:val="16"/>
        </w:rPr>
        <w:t>S.</w:t>
      </w:r>
      <w:r>
        <w:rPr>
          <w:spacing w:val="48"/>
          <w:sz w:val="16"/>
        </w:rPr>
        <w:t> </w:t>
      </w:r>
      <w:r>
        <w:rPr>
          <w:sz w:val="16"/>
        </w:rPr>
        <w:t>Candemir,</w:t>
      </w:r>
      <w:r>
        <w:rPr>
          <w:spacing w:val="49"/>
          <w:sz w:val="16"/>
        </w:rPr>
        <w:t> </w:t>
      </w:r>
      <w:r>
        <w:rPr>
          <w:sz w:val="16"/>
        </w:rPr>
        <w:t>S.</w:t>
      </w:r>
      <w:r>
        <w:rPr>
          <w:spacing w:val="49"/>
          <w:sz w:val="16"/>
        </w:rPr>
        <w:t> </w:t>
      </w:r>
      <w:r>
        <w:rPr>
          <w:sz w:val="16"/>
        </w:rPr>
        <w:t>Antani,</w:t>
      </w:r>
      <w:r>
        <w:rPr>
          <w:spacing w:val="48"/>
          <w:sz w:val="16"/>
        </w:rPr>
        <w:t> </w:t>
      </w:r>
      <w:r>
        <w:rPr>
          <w:sz w:val="16"/>
        </w:rPr>
        <w:t>Y.-X.</w:t>
      </w:r>
      <w:r>
        <w:rPr>
          <w:spacing w:val="49"/>
          <w:sz w:val="16"/>
        </w:rPr>
        <w:t> </w:t>
      </w:r>
      <w:r>
        <w:rPr>
          <w:sz w:val="16"/>
        </w:rPr>
        <w:t>J.</w:t>
      </w:r>
      <w:r>
        <w:rPr>
          <w:spacing w:val="48"/>
          <w:sz w:val="16"/>
        </w:rPr>
        <w:t> </w:t>
      </w:r>
      <w:r>
        <w:rPr>
          <w:sz w:val="16"/>
        </w:rPr>
        <w:t>Wang,</w:t>
      </w:r>
      <w:r>
        <w:rPr>
          <w:spacing w:val="49"/>
          <w:sz w:val="16"/>
        </w:rPr>
        <w:t> </w:t>
      </w:r>
      <w:r>
        <w:rPr>
          <w:sz w:val="16"/>
        </w:rPr>
        <w:t>P.-X.</w:t>
      </w:r>
      <w:r>
        <w:rPr>
          <w:spacing w:val="49"/>
          <w:sz w:val="16"/>
        </w:rPr>
        <w:t> </w:t>
      </w:r>
      <w:r>
        <w:rPr>
          <w:sz w:val="16"/>
        </w:rPr>
        <w:t>Lu,</w:t>
      </w:r>
      <w:r>
        <w:rPr>
          <w:spacing w:val="48"/>
          <w:sz w:val="16"/>
        </w:rPr>
        <w:t> </w:t>
      </w:r>
      <w:r>
        <w:rPr>
          <w:spacing w:val="-5"/>
          <w:sz w:val="16"/>
        </w:rPr>
        <w:t>and</w:t>
      </w:r>
    </w:p>
    <w:p>
      <w:pPr>
        <w:spacing w:line="232" w:lineRule="auto" w:before="2"/>
        <w:ind w:left="624" w:right="5517" w:firstLine="0"/>
        <w:jc w:val="both"/>
        <w:rPr>
          <w:sz w:val="16"/>
        </w:rPr>
      </w:pPr>
      <w:r>
        <w:rPr>
          <w:sz w:val="16"/>
        </w:rPr>
        <w:t>G.</w:t>
      </w:r>
      <w:r>
        <w:rPr>
          <w:spacing w:val="-2"/>
          <w:sz w:val="16"/>
        </w:rPr>
        <w:t> </w:t>
      </w:r>
      <w:r>
        <w:rPr>
          <w:sz w:val="16"/>
        </w:rPr>
        <w:t>Thoma,</w:t>
      </w:r>
      <w:r>
        <w:rPr>
          <w:spacing w:val="-2"/>
          <w:sz w:val="16"/>
        </w:rPr>
        <w:t> </w:t>
      </w:r>
      <w:r>
        <w:rPr>
          <w:sz w:val="16"/>
        </w:rPr>
        <w:t>“Two</w:t>
      </w:r>
      <w:r>
        <w:rPr>
          <w:spacing w:val="-2"/>
          <w:sz w:val="16"/>
        </w:rPr>
        <w:t> </w:t>
      </w:r>
      <w:r>
        <w:rPr>
          <w:sz w:val="16"/>
        </w:rPr>
        <w:t>public</w:t>
      </w:r>
      <w:r>
        <w:rPr>
          <w:spacing w:val="-2"/>
          <w:sz w:val="16"/>
        </w:rPr>
        <w:t> </w:t>
      </w:r>
      <w:r>
        <w:rPr>
          <w:sz w:val="16"/>
        </w:rPr>
        <w:t>chest</w:t>
      </w:r>
      <w:r>
        <w:rPr>
          <w:spacing w:val="-2"/>
          <w:sz w:val="16"/>
        </w:rPr>
        <w:t> </w:t>
      </w:r>
      <w:r>
        <w:rPr>
          <w:sz w:val="16"/>
        </w:rPr>
        <w:t>X-ray</w:t>
      </w:r>
      <w:r>
        <w:rPr>
          <w:spacing w:val="-2"/>
          <w:sz w:val="16"/>
        </w:rPr>
        <w:t> </w:t>
      </w:r>
      <w:r>
        <w:rPr>
          <w:sz w:val="16"/>
        </w:rPr>
        <w:t>datasets</w:t>
      </w:r>
      <w:r>
        <w:rPr>
          <w:spacing w:val="-2"/>
          <w:sz w:val="16"/>
        </w:rPr>
        <w:t> </w:t>
      </w:r>
      <w:r>
        <w:rPr>
          <w:sz w:val="16"/>
        </w:rPr>
        <w:t>for</w:t>
      </w:r>
      <w:r>
        <w:rPr>
          <w:spacing w:val="-2"/>
          <w:sz w:val="16"/>
        </w:rPr>
        <w:t> </w:t>
      </w:r>
      <w:r>
        <w:rPr>
          <w:sz w:val="16"/>
        </w:rPr>
        <w:t>computer-aided</w:t>
      </w:r>
      <w:r>
        <w:rPr>
          <w:spacing w:val="-2"/>
          <w:sz w:val="16"/>
        </w:rPr>
        <w:t> </w:t>
      </w:r>
      <w:r>
        <w:rPr>
          <w:sz w:val="16"/>
        </w:rPr>
        <w:t>screen-</w:t>
      </w:r>
      <w:r>
        <w:rPr>
          <w:spacing w:val="40"/>
          <w:sz w:val="16"/>
        </w:rPr>
        <w:t> </w:t>
      </w:r>
      <w:r>
        <w:rPr>
          <w:sz w:val="16"/>
        </w:rPr>
        <w:t>ing</w:t>
      </w:r>
      <w:r>
        <w:rPr>
          <w:spacing w:val="28"/>
          <w:sz w:val="16"/>
        </w:rPr>
        <w:t> </w:t>
      </w:r>
      <w:r>
        <w:rPr>
          <w:sz w:val="16"/>
        </w:rPr>
        <w:t>of</w:t>
      </w:r>
      <w:r>
        <w:rPr>
          <w:spacing w:val="29"/>
          <w:sz w:val="16"/>
        </w:rPr>
        <w:t> </w:t>
      </w:r>
      <w:r>
        <w:rPr>
          <w:sz w:val="16"/>
        </w:rPr>
        <w:t>pulmonary</w:t>
      </w:r>
      <w:r>
        <w:rPr>
          <w:spacing w:val="29"/>
          <w:sz w:val="16"/>
        </w:rPr>
        <w:t> </w:t>
      </w:r>
      <w:r>
        <w:rPr>
          <w:sz w:val="16"/>
        </w:rPr>
        <w:t>diseases,”</w:t>
      </w:r>
      <w:r>
        <w:rPr>
          <w:spacing w:val="29"/>
          <w:sz w:val="16"/>
        </w:rPr>
        <w:t> </w:t>
      </w:r>
      <w:r>
        <w:rPr>
          <w:i/>
          <w:sz w:val="16"/>
        </w:rPr>
        <w:t>Quant.</w:t>
      </w:r>
      <w:r>
        <w:rPr>
          <w:i/>
          <w:spacing w:val="28"/>
          <w:sz w:val="16"/>
        </w:rPr>
        <w:t> </w:t>
      </w:r>
      <w:r>
        <w:rPr>
          <w:i/>
          <w:sz w:val="16"/>
        </w:rPr>
        <w:t>Imag.</w:t>
      </w:r>
      <w:r>
        <w:rPr>
          <w:i/>
          <w:spacing w:val="29"/>
          <w:sz w:val="16"/>
        </w:rPr>
        <w:t> </w:t>
      </w:r>
      <w:r>
        <w:rPr>
          <w:i/>
          <w:sz w:val="16"/>
        </w:rPr>
        <w:t>Med.</w:t>
      </w:r>
      <w:r>
        <w:rPr>
          <w:i/>
          <w:spacing w:val="29"/>
          <w:sz w:val="16"/>
        </w:rPr>
        <w:t> </w:t>
      </w:r>
      <w:r>
        <w:rPr>
          <w:i/>
          <w:sz w:val="16"/>
        </w:rPr>
        <w:t>Surg.</w:t>
      </w:r>
      <w:r>
        <w:rPr>
          <w:sz w:val="16"/>
        </w:rPr>
        <w:t>,</w:t>
      </w:r>
      <w:r>
        <w:rPr>
          <w:spacing w:val="29"/>
          <w:sz w:val="16"/>
        </w:rPr>
        <w:t> </w:t>
      </w:r>
      <w:r>
        <w:rPr>
          <w:sz w:val="16"/>
        </w:rPr>
        <w:t>vol.</w:t>
      </w:r>
      <w:r>
        <w:rPr>
          <w:spacing w:val="28"/>
          <w:sz w:val="16"/>
        </w:rPr>
        <w:t> </w:t>
      </w:r>
      <w:r>
        <w:rPr>
          <w:sz w:val="16"/>
        </w:rPr>
        <w:t>4,</w:t>
      </w:r>
      <w:r>
        <w:rPr>
          <w:spacing w:val="29"/>
          <w:sz w:val="16"/>
        </w:rPr>
        <w:t> </w:t>
      </w:r>
      <w:r>
        <w:rPr>
          <w:sz w:val="16"/>
        </w:rPr>
        <w:t>no.</w:t>
      </w:r>
      <w:r>
        <w:rPr>
          <w:spacing w:val="29"/>
          <w:sz w:val="16"/>
        </w:rPr>
        <w:t> </w:t>
      </w:r>
      <w:r>
        <w:rPr>
          <w:spacing w:val="-5"/>
          <w:sz w:val="16"/>
        </w:rPr>
        <w:t>6,</w:t>
      </w:r>
    </w:p>
    <w:p>
      <w:pPr>
        <w:spacing w:line="179" w:lineRule="exact" w:before="0"/>
        <w:ind w:left="624" w:right="0" w:firstLine="0"/>
        <w:jc w:val="both"/>
        <w:rPr>
          <w:sz w:val="16"/>
        </w:rPr>
      </w:pPr>
      <w:bookmarkStart w:name="_bookmark11" w:id="38"/>
      <w:bookmarkEnd w:id="38"/>
      <w:r>
        <w:rPr/>
      </w:r>
      <w:r>
        <w:rPr>
          <w:sz w:val="16"/>
        </w:rPr>
        <w:t>pp.</w:t>
      </w:r>
      <w:r>
        <w:rPr>
          <w:spacing w:val="11"/>
          <w:sz w:val="16"/>
        </w:rPr>
        <w:t> </w:t>
      </w:r>
      <w:r>
        <w:rPr>
          <w:sz w:val="16"/>
        </w:rPr>
        <w:t>475–477,</w:t>
      </w:r>
      <w:r>
        <w:rPr>
          <w:spacing w:val="11"/>
          <w:sz w:val="16"/>
        </w:rPr>
        <w:t> </w:t>
      </w:r>
      <w:r>
        <w:rPr>
          <w:sz w:val="16"/>
        </w:rPr>
        <w:t>Dec.</w:t>
      </w:r>
      <w:r>
        <w:rPr>
          <w:spacing w:val="12"/>
          <w:sz w:val="16"/>
        </w:rPr>
        <w:t> </w:t>
      </w:r>
      <w:r>
        <w:rPr>
          <w:spacing w:val="-2"/>
          <w:sz w:val="16"/>
        </w:rPr>
        <w:t>2014.</w:t>
      </w:r>
    </w:p>
    <w:p>
      <w:pPr>
        <w:pStyle w:val="ListParagraph"/>
        <w:numPr>
          <w:ilvl w:val="0"/>
          <w:numId w:val="8"/>
        </w:numPr>
        <w:tabs>
          <w:tab w:pos="622" w:val="left" w:leader="none"/>
          <w:tab w:pos="624" w:val="left" w:leader="none"/>
        </w:tabs>
        <w:spacing w:line="232" w:lineRule="auto" w:before="2" w:after="0"/>
        <w:ind w:left="624" w:right="5517" w:hanging="286"/>
        <w:jc w:val="both"/>
        <w:rPr>
          <w:sz w:val="16"/>
        </w:rPr>
      </w:pPr>
      <w:r>
        <w:rPr>
          <w:sz w:val="16"/>
        </w:rPr>
        <w:t>Y. Qin, S. Zheng, J. Huang, G.-S. Xie, and J. Yang, “ResNet-</w:t>
      </w:r>
      <w:r>
        <w:rPr>
          <w:sz w:val="16"/>
        </w:rPr>
        <w:t>based</w:t>
      </w:r>
      <w:r>
        <w:rPr>
          <w:spacing w:val="40"/>
          <w:sz w:val="16"/>
        </w:rPr>
        <w:t> </w:t>
      </w:r>
      <w:r>
        <w:rPr>
          <w:sz w:val="16"/>
        </w:rPr>
        <w:t>architecture</w:t>
      </w:r>
      <w:r>
        <w:rPr>
          <w:spacing w:val="-8"/>
          <w:sz w:val="16"/>
        </w:rPr>
        <w:t> </w:t>
      </w:r>
      <w:r>
        <w:rPr>
          <w:sz w:val="16"/>
        </w:rPr>
        <w:t>for</w:t>
      </w:r>
      <w:r>
        <w:rPr>
          <w:spacing w:val="-8"/>
          <w:sz w:val="16"/>
        </w:rPr>
        <w:t> </w:t>
      </w:r>
      <w:r>
        <w:rPr>
          <w:sz w:val="16"/>
        </w:rPr>
        <w:t>thoracic</w:t>
      </w:r>
      <w:r>
        <w:rPr>
          <w:spacing w:val="-8"/>
          <w:sz w:val="16"/>
        </w:rPr>
        <w:t> </w:t>
      </w:r>
      <w:r>
        <w:rPr>
          <w:sz w:val="16"/>
        </w:rPr>
        <w:t>disease</w:t>
      </w:r>
      <w:r>
        <w:rPr>
          <w:spacing w:val="-8"/>
          <w:sz w:val="16"/>
        </w:rPr>
        <w:t> </w:t>
      </w:r>
      <w:r>
        <w:rPr>
          <w:sz w:val="16"/>
        </w:rPr>
        <w:t>detection</w:t>
      </w:r>
      <w:r>
        <w:rPr>
          <w:spacing w:val="-8"/>
          <w:sz w:val="16"/>
        </w:rPr>
        <w:t> </w:t>
      </w:r>
      <w:r>
        <w:rPr>
          <w:sz w:val="16"/>
        </w:rPr>
        <w:t>in</w:t>
      </w:r>
      <w:r>
        <w:rPr>
          <w:spacing w:val="-8"/>
          <w:sz w:val="16"/>
        </w:rPr>
        <w:t> </w:t>
      </w:r>
      <w:r>
        <w:rPr>
          <w:sz w:val="16"/>
        </w:rPr>
        <w:t>chest</w:t>
      </w:r>
      <w:r>
        <w:rPr>
          <w:spacing w:val="-8"/>
          <w:sz w:val="16"/>
        </w:rPr>
        <w:t> </w:t>
      </w:r>
      <w:r>
        <w:rPr>
          <w:sz w:val="16"/>
        </w:rPr>
        <w:t>X-rays,”</w:t>
      </w:r>
      <w:r>
        <w:rPr>
          <w:spacing w:val="-8"/>
          <w:sz w:val="16"/>
        </w:rPr>
        <w:t> </w:t>
      </w:r>
      <w:r>
        <w:rPr>
          <w:i/>
          <w:sz w:val="16"/>
        </w:rPr>
        <w:t>IEEE</w:t>
      </w:r>
      <w:r>
        <w:rPr>
          <w:i/>
          <w:spacing w:val="-8"/>
          <w:sz w:val="16"/>
        </w:rPr>
        <w:t> </w:t>
      </w:r>
      <w:r>
        <w:rPr>
          <w:i/>
          <w:sz w:val="16"/>
        </w:rPr>
        <w:t>Access</w:t>
      </w:r>
      <w:r>
        <w:rPr>
          <w:sz w:val="16"/>
        </w:rPr>
        <w:t>,</w:t>
      </w:r>
      <w:r>
        <w:rPr>
          <w:spacing w:val="40"/>
          <w:sz w:val="16"/>
        </w:rPr>
        <w:t> </w:t>
      </w:r>
      <w:bookmarkStart w:name="_bookmark12" w:id="39"/>
      <w:bookmarkEnd w:id="39"/>
      <w:r>
        <w:rPr>
          <w:sz w:val="16"/>
        </w:rPr>
        <w:t>v</w:t>
      </w:r>
      <w:r>
        <w:rPr>
          <w:sz w:val="16"/>
        </w:rPr>
        <w:t>ol. 9, pp. 56–64, 2021.</w:t>
      </w:r>
    </w:p>
    <w:p>
      <w:pPr>
        <w:pStyle w:val="ListParagraph"/>
        <w:numPr>
          <w:ilvl w:val="0"/>
          <w:numId w:val="8"/>
        </w:numPr>
        <w:tabs>
          <w:tab w:pos="622" w:val="left" w:leader="none"/>
          <w:tab w:pos="624" w:val="left" w:leader="none"/>
        </w:tabs>
        <w:spacing w:line="232" w:lineRule="auto" w:before="3" w:after="0"/>
        <w:ind w:left="624" w:right="5517" w:hanging="366"/>
        <w:jc w:val="both"/>
        <w:rPr>
          <w:sz w:val="16"/>
        </w:rPr>
      </w:pPr>
      <w:r>
        <w:rPr>
          <w:sz w:val="16"/>
        </w:rPr>
        <w:t>X. Wang, Y. Peng, L. Lu, Z. Lu, M. Bagheri, and R. M. </w:t>
      </w:r>
      <w:r>
        <w:rPr>
          <w:sz w:val="16"/>
        </w:rPr>
        <w:t>Summers,</w:t>
      </w:r>
      <w:r>
        <w:rPr>
          <w:spacing w:val="40"/>
          <w:sz w:val="16"/>
        </w:rPr>
        <w:t> </w:t>
      </w:r>
      <w:r>
        <w:rPr>
          <w:sz w:val="16"/>
        </w:rPr>
        <w:t>“ChestX-ray8:</w:t>
      </w:r>
      <w:r>
        <w:rPr>
          <w:spacing w:val="-1"/>
          <w:sz w:val="16"/>
        </w:rPr>
        <w:t> </w:t>
      </w:r>
      <w:r>
        <w:rPr>
          <w:sz w:val="16"/>
        </w:rPr>
        <w:t>Hospital-scale</w:t>
      </w:r>
      <w:r>
        <w:rPr>
          <w:spacing w:val="-1"/>
          <w:sz w:val="16"/>
        </w:rPr>
        <w:t> </w:t>
      </w:r>
      <w:r>
        <w:rPr>
          <w:sz w:val="16"/>
        </w:rPr>
        <w:t>chest</w:t>
      </w:r>
      <w:r>
        <w:rPr>
          <w:spacing w:val="-1"/>
          <w:sz w:val="16"/>
        </w:rPr>
        <w:t> </w:t>
      </w:r>
      <w:r>
        <w:rPr>
          <w:sz w:val="16"/>
        </w:rPr>
        <w:t>X-ray</w:t>
      </w:r>
      <w:r>
        <w:rPr>
          <w:spacing w:val="-1"/>
          <w:sz w:val="16"/>
        </w:rPr>
        <w:t> </w:t>
      </w:r>
      <w:r>
        <w:rPr>
          <w:sz w:val="16"/>
        </w:rPr>
        <w:t>database</w:t>
      </w:r>
      <w:r>
        <w:rPr>
          <w:spacing w:val="-1"/>
          <w:sz w:val="16"/>
        </w:rPr>
        <w:t> </w:t>
      </w:r>
      <w:r>
        <w:rPr>
          <w:sz w:val="16"/>
        </w:rPr>
        <w:t>and</w:t>
      </w:r>
      <w:r>
        <w:rPr>
          <w:spacing w:val="-1"/>
          <w:sz w:val="16"/>
        </w:rPr>
        <w:t> </w:t>
      </w:r>
      <w:r>
        <w:rPr>
          <w:sz w:val="16"/>
        </w:rPr>
        <w:t>benchmarks,”</w:t>
      </w:r>
      <w:r>
        <w:rPr>
          <w:spacing w:val="-1"/>
          <w:sz w:val="16"/>
        </w:rPr>
        <w:t> </w:t>
      </w:r>
      <w:r>
        <w:rPr>
          <w:sz w:val="16"/>
        </w:rPr>
        <w:t>in</w:t>
      </w:r>
      <w:r>
        <w:rPr>
          <w:spacing w:val="40"/>
          <w:sz w:val="16"/>
        </w:rPr>
        <w:t> </w:t>
      </w:r>
      <w:r>
        <w:rPr>
          <w:i/>
          <w:sz w:val="16"/>
        </w:rPr>
        <w:t>Proc.</w:t>
      </w:r>
      <w:r>
        <w:rPr>
          <w:i/>
          <w:spacing w:val="-8"/>
          <w:sz w:val="16"/>
        </w:rPr>
        <w:t> </w:t>
      </w:r>
      <w:r>
        <w:rPr>
          <w:i/>
          <w:sz w:val="16"/>
        </w:rPr>
        <w:t>IEEE</w:t>
      </w:r>
      <w:r>
        <w:rPr>
          <w:i/>
          <w:spacing w:val="-8"/>
          <w:sz w:val="16"/>
        </w:rPr>
        <w:t> </w:t>
      </w:r>
      <w:r>
        <w:rPr>
          <w:i/>
          <w:sz w:val="16"/>
        </w:rPr>
        <w:t>Conf.</w:t>
      </w:r>
      <w:r>
        <w:rPr>
          <w:i/>
          <w:spacing w:val="-8"/>
          <w:sz w:val="16"/>
        </w:rPr>
        <w:t> </w:t>
      </w:r>
      <w:r>
        <w:rPr>
          <w:i/>
          <w:sz w:val="16"/>
        </w:rPr>
        <w:t>Comput.</w:t>
      </w:r>
      <w:r>
        <w:rPr>
          <w:i/>
          <w:spacing w:val="-8"/>
          <w:sz w:val="16"/>
        </w:rPr>
        <w:t> </w:t>
      </w:r>
      <w:r>
        <w:rPr>
          <w:i/>
          <w:sz w:val="16"/>
        </w:rPr>
        <w:t>Vis.</w:t>
      </w:r>
      <w:r>
        <w:rPr>
          <w:i/>
          <w:spacing w:val="-8"/>
          <w:sz w:val="16"/>
        </w:rPr>
        <w:t> </w:t>
      </w:r>
      <w:r>
        <w:rPr>
          <w:i/>
          <w:sz w:val="16"/>
        </w:rPr>
        <w:t>Pattern</w:t>
      </w:r>
      <w:r>
        <w:rPr>
          <w:i/>
          <w:spacing w:val="-8"/>
          <w:sz w:val="16"/>
        </w:rPr>
        <w:t> </w:t>
      </w:r>
      <w:r>
        <w:rPr>
          <w:i/>
          <w:sz w:val="16"/>
        </w:rPr>
        <w:t>Recognit.</w:t>
      </w:r>
      <w:r>
        <w:rPr>
          <w:i/>
          <w:spacing w:val="-8"/>
          <w:sz w:val="16"/>
        </w:rPr>
        <w:t> </w:t>
      </w:r>
      <w:r>
        <w:rPr>
          <w:i/>
          <w:sz w:val="16"/>
        </w:rPr>
        <w:t>(CVPR)</w:t>
      </w:r>
      <w:r>
        <w:rPr>
          <w:sz w:val="16"/>
        </w:rPr>
        <w:t>,</w:t>
      </w:r>
      <w:r>
        <w:rPr>
          <w:spacing w:val="-8"/>
          <w:sz w:val="16"/>
        </w:rPr>
        <w:t> </w:t>
      </w:r>
      <w:r>
        <w:rPr>
          <w:sz w:val="16"/>
        </w:rPr>
        <w:t>Honolulu,</w:t>
      </w:r>
      <w:r>
        <w:rPr>
          <w:spacing w:val="-8"/>
          <w:sz w:val="16"/>
        </w:rPr>
        <w:t> </w:t>
      </w:r>
      <w:r>
        <w:rPr>
          <w:sz w:val="16"/>
        </w:rPr>
        <w:t>HI,</w:t>
      </w:r>
      <w:r>
        <w:rPr>
          <w:spacing w:val="40"/>
          <w:sz w:val="16"/>
        </w:rPr>
        <w:t> </w:t>
      </w:r>
      <w:r>
        <w:rPr>
          <w:sz w:val="16"/>
        </w:rPr>
        <w:t>USA, pp. 2097–2106, Jul. 2017.</w:t>
      </w:r>
    </w:p>
    <w:sectPr>
      <w:pgSz w:w="12240" w:h="15840"/>
      <w:pgMar w:top="9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Microsoft JhengHei Light">
    <w:altName w:val="Microsoft JhengHei Light"/>
    <w:charset w:val="1"/>
    <w:family w:val="swiss"/>
    <w:pitch w:val="variable"/>
  </w:font>
  <w:font w:name="Trebuchet MS">
    <w:altName w:val="Trebuchet MS"/>
    <w:charset w:val="1"/>
    <w:family w:val="swiss"/>
    <w:pitch w:val="variable"/>
  </w:font>
  <w:font w:name="Verdana">
    <w:altName w:val="Verdana"/>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638" w:hanging="286"/>
      </w:pPr>
      <w:rPr>
        <w:rFonts w:hint="default"/>
        <w:lang w:val="en-US" w:eastAsia="en-US" w:bidi="ar-SA"/>
      </w:rPr>
    </w:lvl>
    <w:lvl w:ilvl="2">
      <w:start w:val="0"/>
      <w:numFmt w:val="bullet"/>
      <w:lvlText w:val="•"/>
      <w:lvlJc w:val="left"/>
      <w:pPr>
        <w:ind w:left="2656" w:hanging="286"/>
      </w:pPr>
      <w:rPr>
        <w:rFonts w:hint="default"/>
        <w:lang w:val="en-US" w:eastAsia="en-US" w:bidi="ar-SA"/>
      </w:rPr>
    </w:lvl>
    <w:lvl w:ilvl="3">
      <w:start w:val="0"/>
      <w:numFmt w:val="bullet"/>
      <w:lvlText w:val="•"/>
      <w:lvlJc w:val="left"/>
      <w:pPr>
        <w:ind w:left="3674" w:hanging="286"/>
      </w:pPr>
      <w:rPr>
        <w:rFonts w:hint="default"/>
        <w:lang w:val="en-US" w:eastAsia="en-US" w:bidi="ar-SA"/>
      </w:rPr>
    </w:lvl>
    <w:lvl w:ilvl="4">
      <w:start w:val="0"/>
      <w:numFmt w:val="bullet"/>
      <w:lvlText w:val="•"/>
      <w:lvlJc w:val="left"/>
      <w:pPr>
        <w:ind w:left="4692" w:hanging="286"/>
      </w:pPr>
      <w:rPr>
        <w:rFonts w:hint="default"/>
        <w:lang w:val="en-US" w:eastAsia="en-US" w:bidi="ar-SA"/>
      </w:rPr>
    </w:lvl>
    <w:lvl w:ilvl="5">
      <w:start w:val="0"/>
      <w:numFmt w:val="bullet"/>
      <w:lvlText w:val="•"/>
      <w:lvlJc w:val="left"/>
      <w:pPr>
        <w:ind w:left="5710" w:hanging="286"/>
      </w:pPr>
      <w:rPr>
        <w:rFonts w:hint="default"/>
        <w:lang w:val="en-US" w:eastAsia="en-US" w:bidi="ar-SA"/>
      </w:rPr>
    </w:lvl>
    <w:lvl w:ilvl="6">
      <w:start w:val="0"/>
      <w:numFmt w:val="bullet"/>
      <w:lvlText w:val="•"/>
      <w:lvlJc w:val="left"/>
      <w:pPr>
        <w:ind w:left="6728" w:hanging="286"/>
      </w:pPr>
      <w:rPr>
        <w:rFonts w:hint="default"/>
        <w:lang w:val="en-US" w:eastAsia="en-US" w:bidi="ar-SA"/>
      </w:rPr>
    </w:lvl>
    <w:lvl w:ilvl="7">
      <w:start w:val="0"/>
      <w:numFmt w:val="bullet"/>
      <w:lvlText w:val="•"/>
      <w:lvlJc w:val="left"/>
      <w:pPr>
        <w:ind w:left="7746" w:hanging="286"/>
      </w:pPr>
      <w:rPr>
        <w:rFonts w:hint="default"/>
        <w:lang w:val="en-US" w:eastAsia="en-US" w:bidi="ar-SA"/>
      </w:rPr>
    </w:lvl>
    <w:lvl w:ilvl="8">
      <w:start w:val="0"/>
      <w:numFmt w:val="bullet"/>
      <w:lvlText w:val="•"/>
      <w:lvlJc w:val="left"/>
      <w:pPr>
        <w:ind w:left="8764" w:hanging="286"/>
      </w:pPr>
      <w:rPr>
        <w:rFonts w:hint="default"/>
        <w:lang w:val="en-US" w:eastAsia="en-US" w:bidi="ar-SA"/>
      </w:rPr>
    </w:lvl>
  </w:abstractNum>
  <w:abstractNum w:abstractNumId="6">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5">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4">
    <w:multiLevelType w:val="hybridMultilevel"/>
    <w:lvl w:ilvl="0">
      <w:start w:val="2"/>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3">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2">
    <w:multiLevelType w:val="hybridMultilevel"/>
    <w:lvl w:ilvl="0">
      <w:start w:val="1"/>
      <w:numFmt w:val="upperLetter"/>
      <w:lvlText w:val="%1."/>
      <w:lvlJc w:val="left"/>
      <w:pPr>
        <w:ind w:left="259"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62" w:hanging="272"/>
      </w:pPr>
      <w:rPr>
        <w:rFonts w:hint="default"/>
        <w:lang w:val="en-US" w:eastAsia="en-US" w:bidi="ar-SA"/>
      </w:rPr>
    </w:lvl>
    <w:lvl w:ilvl="2">
      <w:start w:val="0"/>
      <w:numFmt w:val="bullet"/>
      <w:lvlText w:val="•"/>
      <w:lvlJc w:val="left"/>
      <w:pPr>
        <w:ind w:left="1264" w:hanging="272"/>
      </w:pPr>
      <w:rPr>
        <w:rFonts w:hint="default"/>
        <w:lang w:val="en-US" w:eastAsia="en-US" w:bidi="ar-SA"/>
      </w:rPr>
    </w:lvl>
    <w:lvl w:ilvl="3">
      <w:start w:val="0"/>
      <w:numFmt w:val="bullet"/>
      <w:lvlText w:val="•"/>
      <w:lvlJc w:val="left"/>
      <w:pPr>
        <w:ind w:left="1766" w:hanging="272"/>
      </w:pPr>
      <w:rPr>
        <w:rFonts w:hint="default"/>
        <w:lang w:val="en-US" w:eastAsia="en-US" w:bidi="ar-SA"/>
      </w:rPr>
    </w:lvl>
    <w:lvl w:ilvl="4">
      <w:start w:val="0"/>
      <w:numFmt w:val="bullet"/>
      <w:lvlText w:val="•"/>
      <w:lvlJc w:val="left"/>
      <w:pPr>
        <w:ind w:left="2268" w:hanging="272"/>
      </w:pPr>
      <w:rPr>
        <w:rFonts w:hint="default"/>
        <w:lang w:val="en-US" w:eastAsia="en-US" w:bidi="ar-SA"/>
      </w:rPr>
    </w:lvl>
    <w:lvl w:ilvl="5">
      <w:start w:val="0"/>
      <w:numFmt w:val="bullet"/>
      <w:lvlText w:val="•"/>
      <w:lvlJc w:val="left"/>
      <w:pPr>
        <w:ind w:left="2770" w:hanging="272"/>
      </w:pPr>
      <w:rPr>
        <w:rFonts w:hint="default"/>
        <w:lang w:val="en-US" w:eastAsia="en-US" w:bidi="ar-SA"/>
      </w:rPr>
    </w:lvl>
    <w:lvl w:ilvl="6">
      <w:start w:val="0"/>
      <w:numFmt w:val="bullet"/>
      <w:lvlText w:val="•"/>
      <w:lvlJc w:val="left"/>
      <w:pPr>
        <w:ind w:left="3272" w:hanging="272"/>
      </w:pPr>
      <w:rPr>
        <w:rFonts w:hint="default"/>
        <w:lang w:val="en-US" w:eastAsia="en-US" w:bidi="ar-SA"/>
      </w:rPr>
    </w:lvl>
    <w:lvl w:ilvl="7">
      <w:start w:val="0"/>
      <w:numFmt w:val="bullet"/>
      <w:lvlText w:val="•"/>
      <w:lvlJc w:val="left"/>
      <w:pPr>
        <w:ind w:left="3774" w:hanging="272"/>
      </w:pPr>
      <w:rPr>
        <w:rFonts w:hint="default"/>
        <w:lang w:val="en-US" w:eastAsia="en-US" w:bidi="ar-SA"/>
      </w:rPr>
    </w:lvl>
    <w:lvl w:ilvl="8">
      <w:start w:val="0"/>
      <w:numFmt w:val="bullet"/>
      <w:lvlText w:val="•"/>
      <w:lvlJc w:val="left"/>
      <w:pPr>
        <w:ind w:left="4276" w:hanging="272"/>
      </w:pPr>
      <w:rPr>
        <w:rFonts w:hint="default"/>
        <w:lang w:val="en-US" w:eastAsia="en-US" w:bidi="ar-SA"/>
      </w:rPr>
    </w:lvl>
  </w:abstractNum>
  <w:abstractNum w:abstractNumId="1">
    <w:multiLevelType w:val="hybridMultilevel"/>
    <w:lvl w:ilvl="0">
      <w:start w:val="1"/>
      <w:numFmt w:val="decimal"/>
      <w:lvlText w:val="%1)"/>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4" w:hanging="286"/>
      </w:pPr>
      <w:rPr>
        <w:rFonts w:hint="default"/>
        <w:lang w:val="en-US" w:eastAsia="en-US" w:bidi="ar-SA"/>
      </w:rPr>
    </w:lvl>
    <w:lvl w:ilvl="2">
      <w:start w:val="0"/>
      <w:numFmt w:val="bullet"/>
      <w:lvlText w:val="•"/>
      <w:lvlJc w:val="left"/>
      <w:pPr>
        <w:ind w:left="1648" w:hanging="286"/>
      </w:pPr>
      <w:rPr>
        <w:rFonts w:hint="default"/>
        <w:lang w:val="en-US" w:eastAsia="en-US" w:bidi="ar-SA"/>
      </w:rPr>
    </w:lvl>
    <w:lvl w:ilvl="3">
      <w:start w:val="0"/>
      <w:numFmt w:val="bullet"/>
      <w:lvlText w:val="•"/>
      <w:lvlJc w:val="left"/>
      <w:pPr>
        <w:ind w:left="2102" w:hanging="286"/>
      </w:pPr>
      <w:rPr>
        <w:rFonts w:hint="default"/>
        <w:lang w:val="en-US" w:eastAsia="en-US" w:bidi="ar-SA"/>
      </w:rPr>
    </w:lvl>
    <w:lvl w:ilvl="4">
      <w:start w:val="0"/>
      <w:numFmt w:val="bullet"/>
      <w:lvlText w:val="•"/>
      <w:lvlJc w:val="left"/>
      <w:pPr>
        <w:ind w:left="2556" w:hanging="286"/>
      </w:pPr>
      <w:rPr>
        <w:rFonts w:hint="default"/>
        <w:lang w:val="en-US" w:eastAsia="en-US" w:bidi="ar-SA"/>
      </w:rPr>
    </w:lvl>
    <w:lvl w:ilvl="5">
      <w:start w:val="0"/>
      <w:numFmt w:val="bullet"/>
      <w:lvlText w:val="•"/>
      <w:lvlJc w:val="left"/>
      <w:pPr>
        <w:ind w:left="3010" w:hanging="286"/>
      </w:pPr>
      <w:rPr>
        <w:rFonts w:hint="default"/>
        <w:lang w:val="en-US" w:eastAsia="en-US" w:bidi="ar-SA"/>
      </w:rPr>
    </w:lvl>
    <w:lvl w:ilvl="6">
      <w:start w:val="0"/>
      <w:numFmt w:val="bullet"/>
      <w:lvlText w:val="•"/>
      <w:lvlJc w:val="left"/>
      <w:pPr>
        <w:ind w:left="3464" w:hanging="286"/>
      </w:pPr>
      <w:rPr>
        <w:rFonts w:hint="default"/>
        <w:lang w:val="en-US" w:eastAsia="en-US" w:bidi="ar-SA"/>
      </w:rPr>
    </w:lvl>
    <w:lvl w:ilvl="7">
      <w:start w:val="0"/>
      <w:numFmt w:val="bullet"/>
      <w:lvlText w:val="•"/>
      <w:lvlJc w:val="left"/>
      <w:pPr>
        <w:ind w:left="3918" w:hanging="286"/>
      </w:pPr>
      <w:rPr>
        <w:rFonts w:hint="default"/>
        <w:lang w:val="en-US" w:eastAsia="en-US" w:bidi="ar-SA"/>
      </w:rPr>
    </w:lvl>
    <w:lvl w:ilvl="8">
      <w:start w:val="0"/>
      <w:numFmt w:val="bullet"/>
      <w:lvlText w:val="•"/>
      <w:lvlJc w:val="left"/>
      <w:pPr>
        <w:ind w:left="4372" w:hanging="286"/>
      </w:pPr>
      <w:rPr>
        <w:rFonts w:hint="default"/>
        <w:lang w:val="en-US" w:eastAsia="en-US" w:bidi="ar-SA"/>
      </w:rPr>
    </w:lvl>
  </w:abstractNum>
  <w:abstractNum w:abstractNumId="0">
    <w:multiLevelType w:val="hybridMultilevel"/>
    <w:lvl w:ilvl="0">
      <w:start w:val="1"/>
      <w:numFmt w:val="upperRoman"/>
      <w:lvlText w:val="%1."/>
      <w:lvlJc w:val="left"/>
      <w:pPr>
        <w:ind w:left="2167"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491" w:hanging="236"/>
      </w:pPr>
      <w:rPr>
        <w:rFonts w:hint="default"/>
        <w:lang w:val="en-US" w:eastAsia="en-US" w:bidi="ar-SA"/>
      </w:rPr>
    </w:lvl>
    <w:lvl w:ilvl="2">
      <w:start w:val="0"/>
      <w:numFmt w:val="bullet"/>
      <w:lvlText w:val="•"/>
      <w:lvlJc w:val="left"/>
      <w:pPr>
        <w:ind w:left="2823" w:hanging="236"/>
      </w:pPr>
      <w:rPr>
        <w:rFonts w:hint="default"/>
        <w:lang w:val="en-US" w:eastAsia="en-US" w:bidi="ar-SA"/>
      </w:rPr>
    </w:lvl>
    <w:lvl w:ilvl="3">
      <w:start w:val="0"/>
      <w:numFmt w:val="bullet"/>
      <w:lvlText w:val="•"/>
      <w:lvlJc w:val="left"/>
      <w:pPr>
        <w:ind w:left="3155" w:hanging="236"/>
      </w:pPr>
      <w:rPr>
        <w:rFonts w:hint="default"/>
        <w:lang w:val="en-US" w:eastAsia="en-US" w:bidi="ar-SA"/>
      </w:rPr>
    </w:lvl>
    <w:lvl w:ilvl="4">
      <w:start w:val="0"/>
      <w:numFmt w:val="bullet"/>
      <w:lvlText w:val="•"/>
      <w:lvlJc w:val="left"/>
      <w:pPr>
        <w:ind w:left="3487" w:hanging="236"/>
      </w:pPr>
      <w:rPr>
        <w:rFonts w:hint="default"/>
        <w:lang w:val="en-US" w:eastAsia="en-US" w:bidi="ar-SA"/>
      </w:rPr>
    </w:lvl>
    <w:lvl w:ilvl="5">
      <w:start w:val="0"/>
      <w:numFmt w:val="bullet"/>
      <w:lvlText w:val="•"/>
      <w:lvlJc w:val="left"/>
      <w:pPr>
        <w:ind w:left="3819" w:hanging="236"/>
      </w:pPr>
      <w:rPr>
        <w:rFonts w:hint="default"/>
        <w:lang w:val="en-US" w:eastAsia="en-US" w:bidi="ar-SA"/>
      </w:rPr>
    </w:lvl>
    <w:lvl w:ilvl="6">
      <w:start w:val="0"/>
      <w:numFmt w:val="bullet"/>
      <w:lvlText w:val="•"/>
      <w:lvlJc w:val="left"/>
      <w:pPr>
        <w:ind w:left="4151" w:hanging="236"/>
      </w:pPr>
      <w:rPr>
        <w:rFonts w:hint="default"/>
        <w:lang w:val="en-US" w:eastAsia="en-US" w:bidi="ar-SA"/>
      </w:rPr>
    </w:lvl>
    <w:lvl w:ilvl="7">
      <w:start w:val="0"/>
      <w:numFmt w:val="bullet"/>
      <w:lvlText w:val="•"/>
      <w:lvlJc w:val="left"/>
      <w:pPr>
        <w:ind w:left="4483" w:hanging="236"/>
      </w:pPr>
      <w:rPr>
        <w:rFonts w:hint="default"/>
        <w:lang w:val="en-US" w:eastAsia="en-US" w:bidi="ar-SA"/>
      </w:rPr>
    </w:lvl>
    <w:lvl w:ilvl="8">
      <w:start w:val="0"/>
      <w:numFmt w:val="bullet"/>
      <w:lvlText w:val="•"/>
      <w:lvlJc w:val="left"/>
      <w:pPr>
        <w:ind w:left="4815" w:hanging="236"/>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59"/>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1"/>
      <w:ind w:left="2"/>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24"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4"/>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tkranthi.cse@anits.edu.in" TargetMode="External"/><Relationship Id="rId6" Type="http://schemas.openxmlformats.org/officeDocument/2006/relationships/hyperlink" Target="mailto:marraputarun.22.cse@anits.edu.in" TargetMode="External"/><Relationship Id="rId7" Type="http://schemas.openxmlformats.org/officeDocument/2006/relationships/hyperlink" Target="mailto:knitishvvenkatesh.22.cse@anits.edu.in" TargetMode="External"/><Relationship Id="rId8" Type="http://schemas.openxmlformats.org/officeDocument/2006/relationships/hyperlink" Target="mailto:karanamswapnapreethi.22.cse@anits.edu.in" TargetMode="External"/><Relationship Id="rId9" Type="http://schemas.openxmlformats.org/officeDocument/2006/relationships/hyperlink" Target="mailto:gorlipraveena.22.cse@anits.edu.in" TargetMode="External"/><Relationship Id="rId10" Type="http://schemas.openxmlformats.org/officeDocument/2006/relationships/hyperlink" Target="mailto:shaikmohammedmarshuk.le23.cse@anits.edu.in" TargetMode="Externa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2026-04-17T12:49:59Z</dcterms:created>
  <dcterms:modified xsi:type="dcterms:W3CDTF">2026-04-17T12:49:59Z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Creator">
    <vt:lpwstr>LaTeX with hyperref</vt:lpwstr>
  </property>
  <property fmtid="{D5CDD505-2E9C-101B-9397-08002B2CF9AE}" pid="4" name="LastSaved">
    <vt:filetime>2026-04-17T00:00:00Z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