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1585" w14:textId="77777777" w:rsidR="003F22C3" w:rsidRPr="00713E9D" w:rsidRDefault="003F22C3" w:rsidP="003F22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"http://127.0.0.1:54857/help/topic/com.ibm.spss.modeler.tutorial/clementine/example_svm_intro.htm"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Classifying Cell Samples (SVM)</w:t>
      </w:r>
      <w:r w:rsidRPr="00713E9D">
        <w:rPr>
          <w:rFonts w:ascii="Times New Roman" w:eastAsia="Times New Roman" w:hAnsi="Times New Roman" w:cs="Times New Roman"/>
          <w:color w:val="000000"/>
          <w:sz w:val="27"/>
          <w:szCs w:val="27"/>
        </w:rPr>
        <w:fldChar w:fldCharType="end"/>
      </w:r>
    </w:p>
    <w:p w14:paraId="24108448" w14:textId="77777777" w:rsidR="003F22C3" w:rsidRDefault="003F22C3" w:rsidP="003F22C3">
      <w:pPr>
        <w:pStyle w:val="Heading1"/>
        <w:spacing w:before="0" w:beforeAutospacing="0" w:after="24" w:afterAutospacing="0"/>
        <w:rPr>
          <w:color w:val="000000"/>
          <w:sz w:val="32"/>
          <w:szCs w:val="32"/>
        </w:rPr>
      </w:pPr>
      <w:r>
        <w:rPr>
          <w:color w:val="000000"/>
          <w:sz w:val="32"/>
          <w:szCs w:val="32"/>
        </w:rPr>
        <w:t>Classifying Cell Samples (SVM)</w:t>
      </w:r>
    </w:p>
    <w:p w14:paraId="28AF8677" w14:textId="77777777" w:rsidR="003F22C3" w:rsidRDefault="003F22C3" w:rsidP="003F22C3">
      <w:pPr>
        <w:pStyle w:val="p"/>
        <w:spacing w:before="240" w:beforeAutospacing="0"/>
        <w:rPr>
          <w:color w:val="000000"/>
          <w:sz w:val="27"/>
          <w:szCs w:val="27"/>
        </w:rPr>
      </w:pPr>
      <w:r>
        <w:rPr>
          <w:color w:val="000000"/>
          <w:sz w:val="27"/>
          <w:szCs w:val="27"/>
        </w:rPr>
        <w:t>Support Vector Machine (SVM) is a classification and regression technique that is particularly suitable for wide datasets. A wide dataset is one with a large number of predictors, such as might be encountered in the field of bioinformatics (the application of information technology to biochemical and biological data).</w:t>
      </w:r>
    </w:p>
    <w:p w14:paraId="70C64191" w14:textId="77777777" w:rsidR="003F22C3" w:rsidRDefault="003F22C3" w:rsidP="003F22C3">
      <w:pPr>
        <w:pStyle w:val="p"/>
        <w:spacing w:before="240" w:beforeAutospacing="0"/>
        <w:rPr>
          <w:color w:val="000000"/>
          <w:sz w:val="27"/>
          <w:szCs w:val="27"/>
        </w:rPr>
      </w:pPr>
      <w:r>
        <w:rPr>
          <w:color w:val="000000"/>
          <w:sz w:val="27"/>
          <w:szCs w:val="27"/>
        </w:rPr>
        <w:t>A medical researcher has obtained a dataset containing characteristics of a number of human cell samples extracted from patients who were believed to be at risk of developing cancer. Analysis of the original data showed that many of the characteristics differed significantly between benign and malignant samples. The researcher wants to develop an SVM model that can use the values of these cell characteristics in samples from other patients to give an early indication of whether their samples might be benign or malignant.</w:t>
      </w:r>
    </w:p>
    <w:p w14:paraId="00CE5CAD" w14:textId="77777777" w:rsidR="003F22C3" w:rsidRDefault="003F22C3" w:rsidP="003F22C3">
      <w:pPr>
        <w:pStyle w:val="p"/>
        <w:spacing w:before="240" w:beforeAutospacing="0"/>
        <w:rPr>
          <w:color w:val="000000"/>
          <w:sz w:val="27"/>
          <w:szCs w:val="27"/>
        </w:rPr>
      </w:pPr>
      <w:r>
        <w:rPr>
          <w:color w:val="000000"/>
          <w:sz w:val="27"/>
          <w:szCs w:val="27"/>
        </w:rPr>
        <w:t>This example uses the stream named </w:t>
      </w:r>
      <w:proofErr w:type="spellStart"/>
      <w:r>
        <w:rPr>
          <w:rStyle w:val="Emphasis"/>
          <w:color w:val="000000"/>
          <w:sz w:val="27"/>
          <w:szCs w:val="27"/>
        </w:rPr>
        <w:t>svm_cancer.str</w:t>
      </w:r>
      <w:proofErr w:type="spellEnd"/>
      <w:r>
        <w:rPr>
          <w:color w:val="000000"/>
          <w:sz w:val="27"/>
          <w:szCs w:val="27"/>
        </w:rPr>
        <w:t>, available in the </w:t>
      </w:r>
      <w:r>
        <w:rPr>
          <w:rStyle w:val="Emphasis"/>
          <w:color w:val="000000"/>
          <w:sz w:val="27"/>
          <w:szCs w:val="27"/>
        </w:rPr>
        <w:t>Demos</w:t>
      </w:r>
      <w:r>
        <w:rPr>
          <w:color w:val="000000"/>
          <w:sz w:val="27"/>
          <w:szCs w:val="27"/>
        </w:rPr>
        <w:t> folder under the </w:t>
      </w:r>
      <w:r>
        <w:rPr>
          <w:rStyle w:val="Emphasis"/>
          <w:color w:val="000000"/>
          <w:sz w:val="27"/>
          <w:szCs w:val="27"/>
        </w:rPr>
        <w:t>streams</w:t>
      </w:r>
      <w:r>
        <w:rPr>
          <w:color w:val="000000"/>
          <w:sz w:val="27"/>
          <w:szCs w:val="27"/>
        </w:rPr>
        <w:t> subfolder. The data file is </w:t>
      </w:r>
      <w:proofErr w:type="spellStart"/>
      <w:r>
        <w:rPr>
          <w:rStyle w:val="Emphasis"/>
          <w:color w:val="000000"/>
          <w:sz w:val="27"/>
          <w:szCs w:val="27"/>
        </w:rPr>
        <w:t>cell_samples.data</w:t>
      </w:r>
      <w:proofErr w:type="spellEnd"/>
      <w:r>
        <w:rPr>
          <w:color w:val="000000"/>
          <w:sz w:val="27"/>
          <w:szCs w:val="27"/>
        </w:rPr>
        <w:t>. See the topic </w:t>
      </w:r>
      <w:hyperlink r:id="rId5" w:anchor="demo_folder_intro" w:history="1">
        <w:r>
          <w:rPr>
            <w:rStyle w:val="Hyperlink"/>
            <w:sz w:val="27"/>
            <w:szCs w:val="27"/>
          </w:rPr>
          <w:t>Demos Folder</w:t>
        </w:r>
      </w:hyperlink>
      <w:r>
        <w:rPr>
          <w:color w:val="000000"/>
          <w:sz w:val="27"/>
          <w:szCs w:val="27"/>
        </w:rPr>
        <w:t> for more information.</w:t>
      </w:r>
    </w:p>
    <w:p w14:paraId="07C61C36" w14:textId="77777777" w:rsidR="003F22C3" w:rsidRDefault="003F22C3" w:rsidP="003F22C3">
      <w:pPr>
        <w:pStyle w:val="p"/>
        <w:spacing w:before="240" w:beforeAutospacing="0"/>
        <w:rPr>
          <w:color w:val="000000"/>
          <w:sz w:val="27"/>
          <w:szCs w:val="27"/>
        </w:rPr>
      </w:pPr>
      <w:r>
        <w:rPr>
          <w:color w:val="000000"/>
          <w:sz w:val="27"/>
          <w:szCs w:val="27"/>
        </w:rPr>
        <w:t xml:space="preserve">The example is based on a dataset that is publicly available from the UCI Machine Learning </w:t>
      </w:r>
      <w:proofErr w:type="gramStart"/>
      <w:r>
        <w:rPr>
          <w:color w:val="000000"/>
          <w:sz w:val="27"/>
          <w:szCs w:val="27"/>
        </w:rPr>
        <w:t>Repository .</w:t>
      </w:r>
      <w:proofErr w:type="gramEnd"/>
      <w:r>
        <w:rPr>
          <w:color w:val="000000"/>
          <w:sz w:val="27"/>
          <w:szCs w:val="27"/>
        </w:rPr>
        <w:t xml:space="preserve"> The dataset consists of several hundred human cell sample records, each of which contains the values of a set of cell characteristics. The fields in each record are: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293"/>
        <w:gridCol w:w="2298"/>
      </w:tblGrid>
      <w:tr w:rsidR="003F22C3" w14:paraId="0000F866" w14:textId="77777777" w:rsidTr="00996EF1">
        <w:trPr>
          <w:tblHeade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56350268" w14:textId="77777777" w:rsidR="003F22C3" w:rsidRDefault="003F22C3" w:rsidP="00996EF1">
            <w:pPr>
              <w:jc w:val="center"/>
              <w:rPr>
                <w:b/>
                <w:bCs/>
                <w:sz w:val="24"/>
                <w:szCs w:val="24"/>
              </w:rPr>
            </w:pPr>
            <w:r>
              <w:rPr>
                <w:b/>
                <w:bCs/>
              </w:rPr>
              <w:t>Field name</w:t>
            </w:r>
          </w:p>
        </w:tc>
        <w:tc>
          <w:tcPr>
            <w:tcW w:w="3200" w:type="pct"/>
            <w:tcBorders>
              <w:top w:val="outset" w:sz="6" w:space="0" w:color="auto"/>
              <w:left w:val="outset" w:sz="6" w:space="0" w:color="auto"/>
              <w:bottom w:val="outset" w:sz="6" w:space="0" w:color="auto"/>
              <w:right w:val="outset" w:sz="6" w:space="0" w:color="auto"/>
            </w:tcBorders>
            <w:hideMark/>
          </w:tcPr>
          <w:p w14:paraId="4AAA3D5D" w14:textId="77777777" w:rsidR="003F22C3" w:rsidRDefault="003F22C3" w:rsidP="00996EF1">
            <w:pPr>
              <w:jc w:val="center"/>
              <w:rPr>
                <w:b/>
                <w:bCs/>
              </w:rPr>
            </w:pPr>
            <w:r>
              <w:rPr>
                <w:b/>
                <w:bCs/>
              </w:rPr>
              <w:t>Description</w:t>
            </w:r>
          </w:p>
        </w:tc>
      </w:tr>
      <w:tr w:rsidR="003F22C3" w14:paraId="0B932634" w14:textId="77777777" w:rsidTr="00996EF1">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40460BD7" w14:textId="77777777" w:rsidR="003F22C3" w:rsidRDefault="003F22C3" w:rsidP="00996EF1">
            <w:r>
              <w:rPr>
                <w:rStyle w:val="Emphasis"/>
              </w:rPr>
              <w:t>ID</w:t>
            </w:r>
          </w:p>
        </w:tc>
        <w:tc>
          <w:tcPr>
            <w:tcW w:w="3200" w:type="pct"/>
            <w:tcBorders>
              <w:top w:val="outset" w:sz="6" w:space="0" w:color="auto"/>
              <w:left w:val="outset" w:sz="6" w:space="0" w:color="auto"/>
              <w:bottom w:val="outset" w:sz="6" w:space="0" w:color="auto"/>
              <w:right w:val="outset" w:sz="6" w:space="0" w:color="auto"/>
            </w:tcBorders>
            <w:hideMark/>
          </w:tcPr>
          <w:p w14:paraId="5A410614" w14:textId="77777777" w:rsidR="003F22C3" w:rsidRDefault="003F22C3" w:rsidP="00996EF1">
            <w:r>
              <w:t>Patient identifier</w:t>
            </w:r>
          </w:p>
        </w:tc>
      </w:tr>
      <w:tr w:rsidR="003F22C3" w14:paraId="65907B46" w14:textId="77777777" w:rsidTr="00996EF1">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272D52D0" w14:textId="77777777" w:rsidR="003F22C3" w:rsidRDefault="003F22C3" w:rsidP="00996EF1">
            <w:r>
              <w:rPr>
                <w:rStyle w:val="Emphasis"/>
              </w:rPr>
              <w:t>Clump</w:t>
            </w:r>
          </w:p>
        </w:tc>
        <w:tc>
          <w:tcPr>
            <w:tcW w:w="3200" w:type="pct"/>
            <w:tcBorders>
              <w:top w:val="outset" w:sz="6" w:space="0" w:color="auto"/>
              <w:left w:val="outset" w:sz="6" w:space="0" w:color="auto"/>
              <w:bottom w:val="outset" w:sz="6" w:space="0" w:color="auto"/>
              <w:right w:val="outset" w:sz="6" w:space="0" w:color="auto"/>
            </w:tcBorders>
            <w:hideMark/>
          </w:tcPr>
          <w:p w14:paraId="10CEB8B4" w14:textId="77777777" w:rsidR="003F22C3" w:rsidRDefault="003F22C3" w:rsidP="00996EF1">
            <w:r>
              <w:t>Clump thickness</w:t>
            </w:r>
          </w:p>
        </w:tc>
      </w:tr>
      <w:tr w:rsidR="003F22C3" w14:paraId="7E9F2A0E" w14:textId="77777777" w:rsidTr="00996EF1">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72D61ADF" w14:textId="77777777" w:rsidR="003F22C3" w:rsidRDefault="003F22C3" w:rsidP="00996EF1">
            <w:proofErr w:type="spellStart"/>
            <w:r>
              <w:rPr>
                <w:rStyle w:val="Emphasis"/>
              </w:rPr>
              <w:t>UnifSize</w:t>
            </w:r>
            <w:proofErr w:type="spellEnd"/>
          </w:p>
        </w:tc>
        <w:tc>
          <w:tcPr>
            <w:tcW w:w="3200" w:type="pct"/>
            <w:tcBorders>
              <w:top w:val="outset" w:sz="6" w:space="0" w:color="auto"/>
              <w:left w:val="outset" w:sz="6" w:space="0" w:color="auto"/>
              <w:bottom w:val="outset" w:sz="6" w:space="0" w:color="auto"/>
              <w:right w:val="outset" w:sz="6" w:space="0" w:color="auto"/>
            </w:tcBorders>
            <w:hideMark/>
          </w:tcPr>
          <w:p w14:paraId="1AD1D32D" w14:textId="77777777" w:rsidR="003F22C3" w:rsidRDefault="003F22C3" w:rsidP="00996EF1">
            <w:r>
              <w:t>Uniformity of cell size</w:t>
            </w:r>
          </w:p>
        </w:tc>
      </w:tr>
      <w:tr w:rsidR="003F22C3" w14:paraId="6B269E5B" w14:textId="77777777" w:rsidTr="00996EF1">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3B1D4A94" w14:textId="77777777" w:rsidR="003F22C3" w:rsidRDefault="003F22C3" w:rsidP="00996EF1">
            <w:proofErr w:type="spellStart"/>
            <w:r>
              <w:rPr>
                <w:rStyle w:val="Emphasis"/>
              </w:rPr>
              <w:t>UnifShape</w:t>
            </w:r>
            <w:proofErr w:type="spellEnd"/>
          </w:p>
        </w:tc>
        <w:tc>
          <w:tcPr>
            <w:tcW w:w="3200" w:type="pct"/>
            <w:tcBorders>
              <w:top w:val="outset" w:sz="6" w:space="0" w:color="auto"/>
              <w:left w:val="outset" w:sz="6" w:space="0" w:color="auto"/>
              <w:bottom w:val="outset" w:sz="6" w:space="0" w:color="auto"/>
              <w:right w:val="outset" w:sz="6" w:space="0" w:color="auto"/>
            </w:tcBorders>
            <w:hideMark/>
          </w:tcPr>
          <w:p w14:paraId="6DC2F464" w14:textId="77777777" w:rsidR="003F22C3" w:rsidRDefault="003F22C3" w:rsidP="00996EF1">
            <w:r>
              <w:t>Uniformity of cell shape</w:t>
            </w:r>
          </w:p>
        </w:tc>
      </w:tr>
      <w:tr w:rsidR="003F22C3" w14:paraId="485B3C07" w14:textId="77777777" w:rsidTr="00996EF1">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4395F6FA" w14:textId="77777777" w:rsidR="003F22C3" w:rsidRDefault="003F22C3" w:rsidP="00996EF1">
            <w:proofErr w:type="spellStart"/>
            <w:r>
              <w:rPr>
                <w:rStyle w:val="Emphasis"/>
              </w:rPr>
              <w:t>MargAdh</w:t>
            </w:r>
            <w:proofErr w:type="spellEnd"/>
          </w:p>
        </w:tc>
        <w:tc>
          <w:tcPr>
            <w:tcW w:w="3200" w:type="pct"/>
            <w:tcBorders>
              <w:top w:val="outset" w:sz="6" w:space="0" w:color="auto"/>
              <w:left w:val="outset" w:sz="6" w:space="0" w:color="auto"/>
              <w:bottom w:val="outset" w:sz="6" w:space="0" w:color="auto"/>
              <w:right w:val="outset" w:sz="6" w:space="0" w:color="auto"/>
            </w:tcBorders>
            <w:hideMark/>
          </w:tcPr>
          <w:p w14:paraId="6B30C0A4" w14:textId="77777777" w:rsidR="003F22C3" w:rsidRDefault="003F22C3" w:rsidP="00996EF1">
            <w:r>
              <w:t>Marginal adhesion</w:t>
            </w:r>
          </w:p>
        </w:tc>
      </w:tr>
      <w:tr w:rsidR="003F22C3" w14:paraId="4E4FA229" w14:textId="77777777" w:rsidTr="00996EF1">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6F1ABA79" w14:textId="77777777" w:rsidR="003F22C3" w:rsidRDefault="003F22C3" w:rsidP="00996EF1">
            <w:proofErr w:type="spellStart"/>
            <w:r>
              <w:rPr>
                <w:rStyle w:val="Emphasis"/>
              </w:rPr>
              <w:t>SingEpiSize</w:t>
            </w:r>
            <w:proofErr w:type="spellEnd"/>
          </w:p>
        </w:tc>
        <w:tc>
          <w:tcPr>
            <w:tcW w:w="3200" w:type="pct"/>
            <w:tcBorders>
              <w:top w:val="outset" w:sz="6" w:space="0" w:color="auto"/>
              <w:left w:val="outset" w:sz="6" w:space="0" w:color="auto"/>
              <w:bottom w:val="outset" w:sz="6" w:space="0" w:color="auto"/>
              <w:right w:val="outset" w:sz="6" w:space="0" w:color="auto"/>
            </w:tcBorders>
            <w:hideMark/>
          </w:tcPr>
          <w:p w14:paraId="6F709D4E" w14:textId="77777777" w:rsidR="003F22C3" w:rsidRDefault="003F22C3" w:rsidP="00996EF1">
            <w:r>
              <w:t>Single epithelial cell size</w:t>
            </w:r>
          </w:p>
        </w:tc>
      </w:tr>
      <w:tr w:rsidR="003F22C3" w14:paraId="74B255EC" w14:textId="77777777" w:rsidTr="00996EF1">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600CDD3A" w14:textId="77777777" w:rsidR="003F22C3" w:rsidRDefault="003F22C3" w:rsidP="00996EF1">
            <w:proofErr w:type="spellStart"/>
            <w:r>
              <w:rPr>
                <w:rStyle w:val="Emphasis"/>
              </w:rPr>
              <w:t>BareNuc</w:t>
            </w:r>
            <w:proofErr w:type="spellEnd"/>
          </w:p>
        </w:tc>
        <w:tc>
          <w:tcPr>
            <w:tcW w:w="3200" w:type="pct"/>
            <w:tcBorders>
              <w:top w:val="outset" w:sz="6" w:space="0" w:color="auto"/>
              <w:left w:val="outset" w:sz="6" w:space="0" w:color="auto"/>
              <w:bottom w:val="outset" w:sz="6" w:space="0" w:color="auto"/>
              <w:right w:val="outset" w:sz="6" w:space="0" w:color="auto"/>
            </w:tcBorders>
            <w:hideMark/>
          </w:tcPr>
          <w:p w14:paraId="688FEE35" w14:textId="77777777" w:rsidR="003F22C3" w:rsidRDefault="003F22C3" w:rsidP="00996EF1">
            <w:r>
              <w:t>Bare nuclei</w:t>
            </w:r>
          </w:p>
        </w:tc>
      </w:tr>
      <w:tr w:rsidR="003F22C3" w14:paraId="3C2A5983" w14:textId="77777777" w:rsidTr="00996EF1">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7897236F" w14:textId="77777777" w:rsidR="003F22C3" w:rsidRDefault="003F22C3" w:rsidP="00996EF1">
            <w:proofErr w:type="spellStart"/>
            <w:r>
              <w:rPr>
                <w:rStyle w:val="Emphasis"/>
              </w:rPr>
              <w:lastRenderedPageBreak/>
              <w:t>BlandChrom</w:t>
            </w:r>
            <w:proofErr w:type="spellEnd"/>
          </w:p>
        </w:tc>
        <w:tc>
          <w:tcPr>
            <w:tcW w:w="3200" w:type="pct"/>
            <w:tcBorders>
              <w:top w:val="outset" w:sz="6" w:space="0" w:color="auto"/>
              <w:left w:val="outset" w:sz="6" w:space="0" w:color="auto"/>
              <w:bottom w:val="outset" w:sz="6" w:space="0" w:color="auto"/>
              <w:right w:val="outset" w:sz="6" w:space="0" w:color="auto"/>
            </w:tcBorders>
            <w:hideMark/>
          </w:tcPr>
          <w:p w14:paraId="59375E52" w14:textId="77777777" w:rsidR="003F22C3" w:rsidRDefault="003F22C3" w:rsidP="00996EF1">
            <w:r>
              <w:t>Bland chromatin</w:t>
            </w:r>
          </w:p>
        </w:tc>
      </w:tr>
      <w:tr w:rsidR="003F22C3" w14:paraId="036BDEBC" w14:textId="77777777" w:rsidTr="00996EF1">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3FB8DBBE" w14:textId="77777777" w:rsidR="003F22C3" w:rsidRDefault="003F22C3" w:rsidP="00996EF1">
            <w:proofErr w:type="spellStart"/>
            <w:r>
              <w:rPr>
                <w:rStyle w:val="Emphasis"/>
              </w:rPr>
              <w:t>NormNucl</w:t>
            </w:r>
            <w:proofErr w:type="spellEnd"/>
          </w:p>
        </w:tc>
        <w:tc>
          <w:tcPr>
            <w:tcW w:w="3200" w:type="pct"/>
            <w:tcBorders>
              <w:top w:val="outset" w:sz="6" w:space="0" w:color="auto"/>
              <w:left w:val="outset" w:sz="6" w:space="0" w:color="auto"/>
              <w:bottom w:val="outset" w:sz="6" w:space="0" w:color="auto"/>
              <w:right w:val="outset" w:sz="6" w:space="0" w:color="auto"/>
            </w:tcBorders>
            <w:hideMark/>
          </w:tcPr>
          <w:p w14:paraId="31D2EA1B" w14:textId="77777777" w:rsidR="003F22C3" w:rsidRDefault="003F22C3" w:rsidP="00996EF1">
            <w:r>
              <w:t>Normal nucleoli</w:t>
            </w:r>
          </w:p>
        </w:tc>
      </w:tr>
      <w:tr w:rsidR="003F22C3" w14:paraId="619B29B6" w14:textId="77777777" w:rsidTr="00996EF1">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5C4C8C5D" w14:textId="77777777" w:rsidR="003F22C3" w:rsidRDefault="003F22C3" w:rsidP="00996EF1">
            <w:proofErr w:type="spellStart"/>
            <w:r>
              <w:rPr>
                <w:rStyle w:val="Emphasis"/>
              </w:rPr>
              <w:t>Mit</w:t>
            </w:r>
            <w:proofErr w:type="spellEnd"/>
          </w:p>
        </w:tc>
        <w:tc>
          <w:tcPr>
            <w:tcW w:w="3200" w:type="pct"/>
            <w:tcBorders>
              <w:top w:val="outset" w:sz="6" w:space="0" w:color="auto"/>
              <w:left w:val="outset" w:sz="6" w:space="0" w:color="auto"/>
              <w:bottom w:val="outset" w:sz="6" w:space="0" w:color="auto"/>
              <w:right w:val="outset" w:sz="6" w:space="0" w:color="auto"/>
            </w:tcBorders>
            <w:hideMark/>
          </w:tcPr>
          <w:p w14:paraId="7FB1C338" w14:textId="77777777" w:rsidR="003F22C3" w:rsidRDefault="003F22C3" w:rsidP="00996EF1">
            <w:r>
              <w:t>Mitoses</w:t>
            </w:r>
          </w:p>
        </w:tc>
      </w:tr>
      <w:tr w:rsidR="003F22C3" w14:paraId="06729EF8" w14:textId="77777777" w:rsidTr="00996EF1">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189C1A63" w14:textId="77777777" w:rsidR="003F22C3" w:rsidRDefault="003F22C3" w:rsidP="00996EF1">
            <w:r>
              <w:rPr>
                <w:rStyle w:val="Emphasis"/>
              </w:rPr>
              <w:t>Class</w:t>
            </w:r>
          </w:p>
        </w:tc>
        <w:tc>
          <w:tcPr>
            <w:tcW w:w="3200" w:type="pct"/>
            <w:tcBorders>
              <w:top w:val="outset" w:sz="6" w:space="0" w:color="auto"/>
              <w:left w:val="outset" w:sz="6" w:space="0" w:color="auto"/>
              <w:bottom w:val="outset" w:sz="6" w:space="0" w:color="auto"/>
              <w:right w:val="outset" w:sz="6" w:space="0" w:color="auto"/>
            </w:tcBorders>
            <w:hideMark/>
          </w:tcPr>
          <w:p w14:paraId="37AD17B0" w14:textId="77777777" w:rsidR="003F22C3" w:rsidRDefault="003F22C3" w:rsidP="00996EF1">
            <w:r>
              <w:t>Benign or malignant</w:t>
            </w:r>
          </w:p>
        </w:tc>
      </w:tr>
    </w:tbl>
    <w:p w14:paraId="76495660" w14:textId="77777777" w:rsidR="003F22C3" w:rsidRDefault="003F22C3" w:rsidP="003F22C3">
      <w:pPr>
        <w:pStyle w:val="p"/>
        <w:spacing w:before="240" w:beforeAutospacing="0"/>
        <w:rPr>
          <w:color w:val="000000"/>
          <w:sz w:val="27"/>
          <w:szCs w:val="27"/>
        </w:rPr>
      </w:pPr>
      <w:r>
        <w:rPr>
          <w:color w:val="000000"/>
          <w:sz w:val="27"/>
          <w:szCs w:val="27"/>
        </w:rPr>
        <w:t>For the purposes of this example, we're using a dataset that has a relatively small number of predictors in each record.</w:t>
      </w:r>
    </w:p>
    <w:p w14:paraId="7683893F" w14:textId="77777777" w:rsidR="003F22C3" w:rsidRPr="00A940A7" w:rsidRDefault="003F22C3" w:rsidP="003F22C3">
      <w:pPr>
        <w:spacing w:after="24" w:line="240" w:lineRule="auto"/>
        <w:outlineLvl w:val="0"/>
        <w:rPr>
          <w:rFonts w:ascii="Times New Roman" w:eastAsia="Times New Roman" w:hAnsi="Times New Roman" w:cs="Times New Roman"/>
          <w:b/>
          <w:bCs/>
          <w:color w:val="000000"/>
          <w:kern w:val="36"/>
          <w:sz w:val="32"/>
          <w:szCs w:val="32"/>
        </w:rPr>
      </w:pPr>
      <w:r w:rsidRPr="00A940A7">
        <w:rPr>
          <w:rFonts w:ascii="Times New Roman" w:eastAsia="Times New Roman" w:hAnsi="Times New Roman" w:cs="Times New Roman"/>
          <w:b/>
          <w:bCs/>
          <w:color w:val="000000"/>
          <w:kern w:val="36"/>
          <w:sz w:val="32"/>
          <w:szCs w:val="32"/>
        </w:rPr>
        <w:t>Creating the Stream</w:t>
      </w:r>
    </w:p>
    <w:p w14:paraId="2F353724" w14:textId="77777777" w:rsidR="003F22C3" w:rsidRPr="00A940A7" w:rsidRDefault="003F22C3" w:rsidP="003F22C3">
      <w:pPr>
        <w:spacing w:after="0"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t>Figure 1. Sample stream to show SVM modeling</w:t>
      </w:r>
    </w:p>
    <w:p w14:paraId="2791204B" w14:textId="77777777" w:rsidR="003F22C3" w:rsidRPr="00A940A7" w:rsidRDefault="003F22C3" w:rsidP="003F22C3">
      <w:pPr>
        <w:spacing w:after="0"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drawing>
          <wp:inline distT="0" distB="0" distL="0" distR="0" wp14:anchorId="2EDC5C2D" wp14:editId="56C9089B">
            <wp:extent cx="3217545" cy="2752090"/>
            <wp:effectExtent l="0" t="0" r="1905" b="0"/>
            <wp:docPr id="305" name="Picture 305" descr="Sample stream to show SVM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Sample stream to show SVM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7545" cy="2752090"/>
                    </a:xfrm>
                    <a:prstGeom prst="rect">
                      <a:avLst/>
                    </a:prstGeom>
                    <a:noFill/>
                    <a:ln>
                      <a:noFill/>
                    </a:ln>
                  </pic:spPr>
                </pic:pic>
              </a:graphicData>
            </a:graphic>
          </wp:inline>
        </w:drawing>
      </w:r>
    </w:p>
    <w:p w14:paraId="0590AA47"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Create a new stream and add a Var File source node pointing to </w:t>
      </w:r>
      <w:proofErr w:type="spellStart"/>
      <w:r w:rsidRPr="00A940A7">
        <w:rPr>
          <w:rFonts w:ascii="Times New Roman" w:eastAsia="Times New Roman" w:hAnsi="Times New Roman" w:cs="Times New Roman"/>
          <w:i/>
          <w:iCs/>
          <w:color w:val="000000"/>
          <w:sz w:val="27"/>
          <w:szCs w:val="27"/>
        </w:rPr>
        <w:t>cell_samples.data</w:t>
      </w:r>
      <w:proofErr w:type="spellEnd"/>
      <w:r w:rsidRPr="00A940A7">
        <w:rPr>
          <w:rFonts w:ascii="Times New Roman" w:eastAsia="Times New Roman" w:hAnsi="Times New Roman" w:cs="Times New Roman"/>
          <w:color w:val="000000"/>
          <w:sz w:val="27"/>
          <w:szCs w:val="27"/>
        </w:rPr>
        <w:t> in the </w:t>
      </w:r>
      <w:r w:rsidRPr="00A940A7">
        <w:rPr>
          <w:rFonts w:ascii="Times New Roman" w:eastAsia="Times New Roman" w:hAnsi="Times New Roman" w:cs="Times New Roman"/>
          <w:i/>
          <w:iCs/>
          <w:color w:val="000000"/>
          <w:sz w:val="27"/>
          <w:szCs w:val="27"/>
        </w:rPr>
        <w:t>Demos</w:t>
      </w:r>
      <w:r w:rsidRPr="00A940A7">
        <w:rPr>
          <w:rFonts w:ascii="Times New Roman" w:eastAsia="Times New Roman" w:hAnsi="Times New Roman" w:cs="Times New Roman"/>
          <w:color w:val="000000"/>
          <w:sz w:val="27"/>
          <w:szCs w:val="27"/>
        </w:rPr>
        <w:t> folder of your IBM® SPSS® Modeler installation.</w:t>
      </w:r>
    </w:p>
    <w:p w14:paraId="19E10EC8" w14:textId="77777777" w:rsidR="003F22C3" w:rsidRPr="00A940A7" w:rsidRDefault="003F22C3" w:rsidP="003F22C3">
      <w:pPr>
        <w:spacing w:before="240"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Let's take a look at the data in the source file.</w:t>
      </w:r>
    </w:p>
    <w:p w14:paraId="6A00CFD7"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Add a Table node to the stream.</w:t>
      </w:r>
    </w:p>
    <w:p w14:paraId="3C326C5B"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Attach the Table node to the Var File node and run the stream.</w:t>
      </w:r>
    </w:p>
    <w:p w14:paraId="7573C58F" w14:textId="77777777" w:rsidR="003F22C3" w:rsidRPr="00A940A7" w:rsidRDefault="003F22C3" w:rsidP="003F22C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t>Figure 2. Source data for SVM</w:t>
      </w:r>
    </w:p>
    <w:p w14:paraId="756EEB5E" w14:textId="77777777" w:rsidR="003F22C3" w:rsidRPr="00A940A7" w:rsidRDefault="003F22C3" w:rsidP="003F22C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lastRenderedPageBreak/>
        <w:drawing>
          <wp:inline distT="0" distB="0" distL="0" distR="0" wp14:anchorId="795C0F7A" wp14:editId="5BCAAE1C">
            <wp:extent cx="3761105" cy="3554095"/>
            <wp:effectExtent l="0" t="0" r="0" b="8255"/>
            <wp:docPr id="304" name="Picture 304" descr="Source data for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Source data for SV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105" cy="3554095"/>
                    </a:xfrm>
                    <a:prstGeom prst="rect">
                      <a:avLst/>
                    </a:prstGeom>
                    <a:noFill/>
                    <a:ln>
                      <a:noFill/>
                    </a:ln>
                  </pic:spPr>
                </pic:pic>
              </a:graphicData>
            </a:graphic>
          </wp:inline>
        </w:drawing>
      </w:r>
    </w:p>
    <w:p w14:paraId="3B486F0F" w14:textId="77777777" w:rsidR="003F22C3" w:rsidRPr="00A940A7" w:rsidRDefault="003F22C3" w:rsidP="003F22C3">
      <w:pPr>
        <w:spacing w:before="240"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The </w:t>
      </w:r>
      <w:r w:rsidRPr="00A940A7">
        <w:rPr>
          <w:rFonts w:ascii="Times New Roman" w:eastAsia="Times New Roman" w:hAnsi="Times New Roman" w:cs="Times New Roman"/>
          <w:i/>
          <w:iCs/>
          <w:color w:val="000000"/>
          <w:sz w:val="27"/>
          <w:szCs w:val="27"/>
        </w:rPr>
        <w:t>ID</w:t>
      </w:r>
      <w:r w:rsidRPr="00A940A7">
        <w:rPr>
          <w:rFonts w:ascii="Times New Roman" w:eastAsia="Times New Roman" w:hAnsi="Times New Roman" w:cs="Times New Roman"/>
          <w:color w:val="000000"/>
          <w:sz w:val="27"/>
          <w:szCs w:val="27"/>
        </w:rPr>
        <w:t> field contains the patient identifiers. The characteristics of the cell samples from each patient are contained in fields </w:t>
      </w:r>
      <w:r w:rsidRPr="00A940A7">
        <w:rPr>
          <w:rFonts w:ascii="Times New Roman" w:eastAsia="Times New Roman" w:hAnsi="Times New Roman" w:cs="Times New Roman"/>
          <w:i/>
          <w:iCs/>
          <w:color w:val="000000"/>
          <w:sz w:val="27"/>
          <w:szCs w:val="27"/>
        </w:rPr>
        <w:t>Clump</w:t>
      </w:r>
      <w:r w:rsidRPr="00A940A7">
        <w:rPr>
          <w:rFonts w:ascii="Times New Roman" w:eastAsia="Times New Roman" w:hAnsi="Times New Roman" w:cs="Times New Roman"/>
          <w:color w:val="000000"/>
          <w:sz w:val="27"/>
          <w:szCs w:val="27"/>
        </w:rPr>
        <w:t> to </w:t>
      </w:r>
      <w:proofErr w:type="spellStart"/>
      <w:r w:rsidRPr="00A940A7">
        <w:rPr>
          <w:rFonts w:ascii="Times New Roman" w:eastAsia="Times New Roman" w:hAnsi="Times New Roman" w:cs="Times New Roman"/>
          <w:i/>
          <w:iCs/>
          <w:color w:val="000000"/>
          <w:sz w:val="27"/>
          <w:szCs w:val="27"/>
        </w:rPr>
        <w:t>Mit</w:t>
      </w:r>
      <w:proofErr w:type="spellEnd"/>
      <w:r w:rsidRPr="00A940A7">
        <w:rPr>
          <w:rFonts w:ascii="Times New Roman" w:eastAsia="Times New Roman" w:hAnsi="Times New Roman" w:cs="Times New Roman"/>
          <w:color w:val="000000"/>
          <w:sz w:val="27"/>
          <w:szCs w:val="27"/>
        </w:rPr>
        <w:t>. The values are graded from 1 to 10, with 1 being the closest to benign.</w:t>
      </w:r>
    </w:p>
    <w:p w14:paraId="64D95A4E" w14:textId="77777777" w:rsidR="003F22C3" w:rsidRPr="00A940A7" w:rsidRDefault="003F22C3" w:rsidP="003F22C3">
      <w:pPr>
        <w:spacing w:before="240"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The </w:t>
      </w:r>
      <w:r w:rsidRPr="00A940A7">
        <w:rPr>
          <w:rFonts w:ascii="Times New Roman" w:eastAsia="Times New Roman" w:hAnsi="Times New Roman" w:cs="Times New Roman"/>
          <w:i/>
          <w:iCs/>
          <w:color w:val="000000"/>
          <w:sz w:val="27"/>
          <w:szCs w:val="27"/>
        </w:rPr>
        <w:t>Class</w:t>
      </w:r>
      <w:r w:rsidRPr="00A940A7">
        <w:rPr>
          <w:rFonts w:ascii="Times New Roman" w:eastAsia="Times New Roman" w:hAnsi="Times New Roman" w:cs="Times New Roman"/>
          <w:color w:val="000000"/>
          <w:sz w:val="27"/>
          <w:szCs w:val="27"/>
        </w:rPr>
        <w:t> field contains the diagnosis, as confirmed by separate medical procedures, as to whether the samples are benign (value = 2) or malignant (value = 4).</w:t>
      </w:r>
    </w:p>
    <w:p w14:paraId="016A4399" w14:textId="77777777" w:rsidR="003F22C3" w:rsidRPr="00A940A7" w:rsidRDefault="003F22C3" w:rsidP="003F22C3">
      <w:pPr>
        <w:spacing w:beforeAutospacing="1" w:after="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t>Figure 3. Type node settings</w:t>
      </w:r>
    </w:p>
    <w:p w14:paraId="64AFEF37" w14:textId="77777777" w:rsidR="003F22C3" w:rsidRPr="00A940A7" w:rsidRDefault="003F22C3" w:rsidP="003F22C3">
      <w:pPr>
        <w:spacing w:beforeAutospacing="1" w:after="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lastRenderedPageBreak/>
        <w:drawing>
          <wp:inline distT="0" distB="0" distL="0" distR="0" wp14:anchorId="09864C81" wp14:editId="0031ACA9">
            <wp:extent cx="3562985" cy="2863850"/>
            <wp:effectExtent l="0" t="0" r="0" b="0"/>
            <wp:docPr id="303" name="Picture 303" descr="Type nod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Type node 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2863850"/>
                    </a:xfrm>
                    <a:prstGeom prst="rect">
                      <a:avLst/>
                    </a:prstGeom>
                    <a:noFill/>
                    <a:ln>
                      <a:noFill/>
                    </a:ln>
                  </pic:spPr>
                </pic:pic>
              </a:graphicData>
            </a:graphic>
          </wp:inline>
        </w:drawing>
      </w:r>
    </w:p>
    <w:p w14:paraId="4C78F862"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Add a Type node and attach it to the Var File node.</w:t>
      </w:r>
    </w:p>
    <w:p w14:paraId="57DDA004"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Open the Type node.</w:t>
      </w:r>
    </w:p>
    <w:p w14:paraId="6C50A02D" w14:textId="77777777" w:rsidR="003F22C3" w:rsidRPr="00A940A7" w:rsidRDefault="003F22C3" w:rsidP="003F22C3">
      <w:pPr>
        <w:spacing w:before="240"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We want the model to predict the value of </w:t>
      </w:r>
      <w:r w:rsidRPr="00A940A7">
        <w:rPr>
          <w:rFonts w:ascii="Times New Roman" w:eastAsia="Times New Roman" w:hAnsi="Times New Roman" w:cs="Times New Roman"/>
          <w:i/>
          <w:iCs/>
          <w:color w:val="000000"/>
          <w:sz w:val="27"/>
          <w:szCs w:val="27"/>
        </w:rPr>
        <w:t>Class</w:t>
      </w:r>
      <w:r w:rsidRPr="00A940A7">
        <w:rPr>
          <w:rFonts w:ascii="Times New Roman" w:eastAsia="Times New Roman" w:hAnsi="Times New Roman" w:cs="Times New Roman"/>
          <w:color w:val="000000"/>
          <w:sz w:val="27"/>
          <w:szCs w:val="27"/>
        </w:rPr>
        <w:t> (that is, benign (=2) or malignant (=4)). As this field can have one of only two possible values, we need to change its measurement level to reflect this.</w:t>
      </w:r>
    </w:p>
    <w:p w14:paraId="6C1DDFAC"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In the </w:t>
      </w:r>
      <w:r w:rsidRPr="00A940A7">
        <w:rPr>
          <w:rFonts w:ascii="Times New Roman" w:eastAsia="Times New Roman" w:hAnsi="Times New Roman" w:cs="Times New Roman"/>
          <w:b/>
          <w:bCs/>
          <w:color w:val="000000"/>
          <w:sz w:val="27"/>
          <w:szCs w:val="27"/>
        </w:rPr>
        <w:t>Measurement</w:t>
      </w:r>
      <w:r w:rsidRPr="00A940A7">
        <w:rPr>
          <w:rFonts w:ascii="Times New Roman" w:eastAsia="Times New Roman" w:hAnsi="Times New Roman" w:cs="Times New Roman"/>
          <w:color w:val="000000"/>
          <w:sz w:val="27"/>
          <w:szCs w:val="27"/>
        </w:rPr>
        <w:t> column for the </w:t>
      </w:r>
      <w:r w:rsidRPr="00A940A7">
        <w:rPr>
          <w:rFonts w:ascii="Times New Roman" w:eastAsia="Times New Roman" w:hAnsi="Times New Roman" w:cs="Times New Roman"/>
          <w:i/>
          <w:iCs/>
          <w:color w:val="000000"/>
          <w:sz w:val="27"/>
          <w:szCs w:val="27"/>
        </w:rPr>
        <w:t>Class</w:t>
      </w:r>
      <w:r w:rsidRPr="00A940A7">
        <w:rPr>
          <w:rFonts w:ascii="Times New Roman" w:eastAsia="Times New Roman" w:hAnsi="Times New Roman" w:cs="Times New Roman"/>
          <w:color w:val="000000"/>
          <w:sz w:val="27"/>
          <w:szCs w:val="27"/>
        </w:rPr>
        <w:t> field (the last one in the list), click the value </w:t>
      </w:r>
      <w:r w:rsidRPr="00A940A7">
        <w:rPr>
          <w:rFonts w:ascii="Times New Roman" w:eastAsia="Times New Roman" w:hAnsi="Times New Roman" w:cs="Times New Roman"/>
          <w:b/>
          <w:bCs/>
          <w:color w:val="000000"/>
          <w:sz w:val="27"/>
          <w:szCs w:val="27"/>
        </w:rPr>
        <w:t>Continuous</w:t>
      </w:r>
      <w:r w:rsidRPr="00A940A7">
        <w:rPr>
          <w:rFonts w:ascii="Times New Roman" w:eastAsia="Times New Roman" w:hAnsi="Times New Roman" w:cs="Times New Roman"/>
          <w:color w:val="000000"/>
          <w:sz w:val="27"/>
          <w:szCs w:val="27"/>
        </w:rPr>
        <w:t> and change it to </w:t>
      </w:r>
      <w:r w:rsidRPr="00A940A7">
        <w:rPr>
          <w:rFonts w:ascii="Times New Roman" w:eastAsia="Times New Roman" w:hAnsi="Times New Roman" w:cs="Times New Roman"/>
          <w:b/>
          <w:bCs/>
          <w:color w:val="000000"/>
          <w:sz w:val="27"/>
          <w:szCs w:val="27"/>
        </w:rPr>
        <w:t>Flag</w:t>
      </w:r>
      <w:r w:rsidRPr="00A940A7">
        <w:rPr>
          <w:rFonts w:ascii="Times New Roman" w:eastAsia="Times New Roman" w:hAnsi="Times New Roman" w:cs="Times New Roman"/>
          <w:color w:val="000000"/>
          <w:sz w:val="27"/>
          <w:szCs w:val="27"/>
        </w:rPr>
        <w:t>.</w:t>
      </w:r>
    </w:p>
    <w:p w14:paraId="511AB71B"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Click </w:t>
      </w:r>
      <w:r w:rsidRPr="00A940A7">
        <w:rPr>
          <w:rFonts w:ascii="Times New Roman" w:eastAsia="Times New Roman" w:hAnsi="Times New Roman" w:cs="Times New Roman"/>
          <w:b/>
          <w:bCs/>
          <w:color w:val="000000"/>
          <w:sz w:val="27"/>
          <w:szCs w:val="27"/>
        </w:rPr>
        <w:t>Read Values</w:t>
      </w:r>
      <w:r w:rsidRPr="00A940A7">
        <w:rPr>
          <w:rFonts w:ascii="Times New Roman" w:eastAsia="Times New Roman" w:hAnsi="Times New Roman" w:cs="Times New Roman"/>
          <w:color w:val="000000"/>
          <w:sz w:val="27"/>
          <w:szCs w:val="27"/>
        </w:rPr>
        <w:t>.</w:t>
      </w:r>
    </w:p>
    <w:p w14:paraId="08EF56C3"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In the </w:t>
      </w:r>
      <w:r w:rsidRPr="00A940A7">
        <w:rPr>
          <w:rFonts w:ascii="Times New Roman" w:eastAsia="Times New Roman" w:hAnsi="Times New Roman" w:cs="Times New Roman"/>
          <w:b/>
          <w:bCs/>
          <w:color w:val="000000"/>
          <w:sz w:val="27"/>
          <w:szCs w:val="27"/>
        </w:rPr>
        <w:t>Role</w:t>
      </w:r>
      <w:r w:rsidRPr="00A940A7">
        <w:rPr>
          <w:rFonts w:ascii="Times New Roman" w:eastAsia="Times New Roman" w:hAnsi="Times New Roman" w:cs="Times New Roman"/>
          <w:color w:val="000000"/>
          <w:sz w:val="27"/>
          <w:szCs w:val="27"/>
        </w:rPr>
        <w:t> column, set the role for </w:t>
      </w:r>
      <w:r w:rsidRPr="00A940A7">
        <w:rPr>
          <w:rFonts w:ascii="Times New Roman" w:eastAsia="Times New Roman" w:hAnsi="Times New Roman" w:cs="Times New Roman"/>
          <w:i/>
          <w:iCs/>
          <w:color w:val="000000"/>
          <w:sz w:val="27"/>
          <w:szCs w:val="27"/>
        </w:rPr>
        <w:t>ID</w:t>
      </w:r>
      <w:r w:rsidRPr="00A940A7">
        <w:rPr>
          <w:rFonts w:ascii="Times New Roman" w:eastAsia="Times New Roman" w:hAnsi="Times New Roman" w:cs="Times New Roman"/>
          <w:color w:val="000000"/>
          <w:sz w:val="27"/>
          <w:szCs w:val="27"/>
        </w:rPr>
        <w:t> (the patient identifier) to </w:t>
      </w:r>
      <w:r w:rsidRPr="00A940A7">
        <w:rPr>
          <w:rFonts w:ascii="Times New Roman" w:eastAsia="Times New Roman" w:hAnsi="Times New Roman" w:cs="Times New Roman"/>
          <w:b/>
          <w:bCs/>
          <w:color w:val="000000"/>
          <w:sz w:val="27"/>
          <w:szCs w:val="27"/>
        </w:rPr>
        <w:t>None</w:t>
      </w:r>
      <w:r w:rsidRPr="00A940A7">
        <w:rPr>
          <w:rFonts w:ascii="Times New Roman" w:eastAsia="Times New Roman" w:hAnsi="Times New Roman" w:cs="Times New Roman"/>
          <w:color w:val="000000"/>
          <w:sz w:val="27"/>
          <w:szCs w:val="27"/>
        </w:rPr>
        <w:t>, as this will not be used either as a predictor or a target for the model.</w:t>
      </w:r>
    </w:p>
    <w:p w14:paraId="60E0230C"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Set the role for the target, </w:t>
      </w:r>
      <w:r w:rsidRPr="00A940A7">
        <w:rPr>
          <w:rFonts w:ascii="Times New Roman" w:eastAsia="Times New Roman" w:hAnsi="Times New Roman" w:cs="Times New Roman"/>
          <w:i/>
          <w:iCs/>
          <w:color w:val="000000"/>
          <w:sz w:val="27"/>
          <w:szCs w:val="27"/>
        </w:rPr>
        <w:t>Class</w:t>
      </w:r>
      <w:r w:rsidRPr="00A940A7">
        <w:rPr>
          <w:rFonts w:ascii="Times New Roman" w:eastAsia="Times New Roman" w:hAnsi="Times New Roman" w:cs="Times New Roman"/>
          <w:color w:val="000000"/>
          <w:sz w:val="27"/>
          <w:szCs w:val="27"/>
        </w:rPr>
        <w:t>, to </w:t>
      </w:r>
      <w:r w:rsidRPr="00A940A7">
        <w:rPr>
          <w:rFonts w:ascii="Times New Roman" w:eastAsia="Times New Roman" w:hAnsi="Times New Roman" w:cs="Times New Roman"/>
          <w:b/>
          <w:bCs/>
          <w:color w:val="000000"/>
          <w:sz w:val="27"/>
          <w:szCs w:val="27"/>
        </w:rPr>
        <w:t>Target</w:t>
      </w:r>
      <w:r w:rsidRPr="00A940A7">
        <w:rPr>
          <w:rFonts w:ascii="Times New Roman" w:eastAsia="Times New Roman" w:hAnsi="Times New Roman" w:cs="Times New Roman"/>
          <w:color w:val="000000"/>
          <w:sz w:val="27"/>
          <w:szCs w:val="27"/>
        </w:rPr>
        <w:t> and leave the role of all the other fields (the predictors) as </w:t>
      </w:r>
      <w:r w:rsidRPr="00A940A7">
        <w:rPr>
          <w:rFonts w:ascii="Times New Roman" w:eastAsia="Times New Roman" w:hAnsi="Times New Roman" w:cs="Times New Roman"/>
          <w:b/>
          <w:bCs/>
          <w:color w:val="000000"/>
          <w:sz w:val="27"/>
          <w:szCs w:val="27"/>
        </w:rPr>
        <w:t>Input</w:t>
      </w:r>
      <w:r w:rsidRPr="00A940A7">
        <w:rPr>
          <w:rFonts w:ascii="Times New Roman" w:eastAsia="Times New Roman" w:hAnsi="Times New Roman" w:cs="Times New Roman"/>
          <w:color w:val="000000"/>
          <w:sz w:val="27"/>
          <w:szCs w:val="27"/>
        </w:rPr>
        <w:t>.</w:t>
      </w:r>
    </w:p>
    <w:p w14:paraId="11AD63A5"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Click </w:t>
      </w:r>
      <w:r w:rsidRPr="00A940A7">
        <w:rPr>
          <w:rFonts w:ascii="Times New Roman" w:eastAsia="Times New Roman" w:hAnsi="Times New Roman" w:cs="Times New Roman"/>
          <w:b/>
          <w:bCs/>
          <w:color w:val="000000"/>
          <w:sz w:val="27"/>
          <w:szCs w:val="27"/>
        </w:rPr>
        <w:t>OK</w:t>
      </w:r>
      <w:r w:rsidRPr="00A940A7">
        <w:rPr>
          <w:rFonts w:ascii="Times New Roman" w:eastAsia="Times New Roman" w:hAnsi="Times New Roman" w:cs="Times New Roman"/>
          <w:color w:val="000000"/>
          <w:sz w:val="27"/>
          <w:szCs w:val="27"/>
        </w:rPr>
        <w:t>.</w:t>
      </w:r>
    </w:p>
    <w:p w14:paraId="43D47414" w14:textId="77777777" w:rsidR="003F22C3" w:rsidRPr="00A940A7" w:rsidRDefault="003F22C3" w:rsidP="003F22C3">
      <w:pPr>
        <w:spacing w:before="240"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The SVM node offers a choice of kernel functions for performing its processing. As there's no easy way of knowing which function performs best with any given dataset, we'll choose different functions in turn and compare the results. Let's start with the default, RBF (Radial Basis Function).</w:t>
      </w:r>
    </w:p>
    <w:p w14:paraId="4875F383" w14:textId="77777777" w:rsidR="003F22C3" w:rsidRPr="00A940A7" w:rsidRDefault="003F22C3" w:rsidP="003F22C3">
      <w:pPr>
        <w:spacing w:beforeAutospacing="1" w:after="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t>Figure 4. Model tab settings</w:t>
      </w:r>
    </w:p>
    <w:p w14:paraId="700BD708" w14:textId="77777777" w:rsidR="003F22C3" w:rsidRPr="00A940A7" w:rsidRDefault="003F22C3" w:rsidP="003F22C3">
      <w:pPr>
        <w:spacing w:beforeAutospacing="1" w:after="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lastRenderedPageBreak/>
        <w:drawing>
          <wp:inline distT="0" distB="0" distL="0" distR="0" wp14:anchorId="0CB980ED" wp14:editId="4393BA0C">
            <wp:extent cx="3381375" cy="2950210"/>
            <wp:effectExtent l="0" t="0" r="9525" b="2540"/>
            <wp:docPr id="302" name="Picture 302" descr="Model tab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Model tab sett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2950210"/>
                    </a:xfrm>
                    <a:prstGeom prst="rect">
                      <a:avLst/>
                    </a:prstGeom>
                    <a:noFill/>
                    <a:ln>
                      <a:noFill/>
                    </a:ln>
                  </pic:spPr>
                </pic:pic>
              </a:graphicData>
            </a:graphic>
          </wp:inline>
        </w:drawing>
      </w:r>
    </w:p>
    <w:p w14:paraId="11454412"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From the Modeling palette, attach an SVM node to the Type node.</w:t>
      </w:r>
    </w:p>
    <w:p w14:paraId="29512B40"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Open the SVM node. On the </w:t>
      </w:r>
      <w:r w:rsidRPr="00A940A7">
        <w:rPr>
          <w:rFonts w:ascii="Times New Roman" w:eastAsia="Times New Roman" w:hAnsi="Times New Roman" w:cs="Times New Roman"/>
          <w:b/>
          <w:bCs/>
          <w:color w:val="000000"/>
          <w:sz w:val="27"/>
          <w:szCs w:val="27"/>
        </w:rPr>
        <w:t>Model</w:t>
      </w:r>
      <w:r w:rsidRPr="00A940A7">
        <w:rPr>
          <w:rFonts w:ascii="Times New Roman" w:eastAsia="Times New Roman" w:hAnsi="Times New Roman" w:cs="Times New Roman"/>
          <w:color w:val="000000"/>
          <w:sz w:val="27"/>
          <w:szCs w:val="27"/>
        </w:rPr>
        <w:t> tab, click the </w:t>
      </w:r>
      <w:r w:rsidRPr="00A940A7">
        <w:rPr>
          <w:rFonts w:ascii="Times New Roman" w:eastAsia="Times New Roman" w:hAnsi="Times New Roman" w:cs="Times New Roman"/>
          <w:b/>
          <w:bCs/>
          <w:color w:val="000000"/>
          <w:sz w:val="27"/>
          <w:szCs w:val="27"/>
        </w:rPr>
        <w:t>Custom</w:t>
      </w:r>
      <w:r w:rsidRPr="00A940A7">
        <w:rPr>
          <w:rFonts w:ascii="Times New Roman" w:eastAsia="Times New Roman" w:hAnsi="Times New Roman" w:cs="Times New Roman"/>
          <w:color w:val="000000"/>
          <w:sz w:val="27"/>
          <w:szCs w:val="27"/>
        </w:rPr>
        <w:t> option for </w:t>
      </w:r>
      <w:r w:rsidRPr="00A940A7">
        <w:rPr>
          <w:rFonts w:ascii="Times New Roman" w:eastAsia="Times New Roman" w:hAnsi="Times New Roman" w:cs="Times New Roman"/>
          <w:b/>
          <w:bCs/>
          <w:color w:val="000000"/>
          <w:sz w:val="27"/>
          <w:szCs w:val="27"/>
        </w:rPr>
        <w:t>Model name</w:t>
      </w:r>
      <w:r w:rsidRPr="00A940A7">
        <w:rPr>
          <w:rFonts w:ascii="Times New Roman" w:eastAsia="Times New Roman" w:hAnsi="Times New Roman" w:cs="Times New Roman"/>
          <w:color w:val="000000"/>
          <w:sz w:val="27"/>
          <w:szCs w:val="27"/>
        </w:rPr>
        <w:t> and type </w:t>
      </w:r>
      <w:r w:rsidRPr="00A940A7">
        <w:rPr>
          <w:rFonts w:ascii="Times New Roman" w:eastAsia="Times New Roman" w:hAnsi="Times New Roman" w:cs="Times New Roman"/>
          <w:i/>
          <w:iCs/>
          <w:color w:val="000000"/>
          <w:sz w:val="27"/>
          <w:szCs w:val="27"/>
        </w:rPr>
        <w:t>class-</w:t>
      </w:r>
      <w:proofErr w:type="spellStart"/>
      <w:r w:rsidRPr="00A940A7">
        <w:rPr>
          <w:rFonts w:ascii="Times New Roman" w:eastAsia="Times New Roman" w:hAnsi="Times New Roman" w:cs="Times New Roman"/>
          <w:i/>
          <w:iCs/>
          <w:color w:val="000000"/>
          <w:sz w:val="27"/>
          <w:szCs w:val="27"/>
        </w:rPr>
        <w:t>rbf</w:t>
      </w:r>
      <w:proofErr w:type="spellEnd"/>
      <w:r w:rsidRPr="00A940A7">
        <w:rPr>
          <w:rFonts w:ascii="Times New Roman" w:eastAsia="Times New Roman" w:hAnsi="Times New Roman" w:cs="Times New Roman"/>
          <w:color w:val="000000"/>
          <w:sz w:val="27"/>
          <w:szCs w:val="27"/>
        </w:rPr>
        <w:t> in the adjacent text field.</w:t>
      </w:r>
    </w:p>
    <w:p w14:paraId="29F4FF62" w14:textId="77777777" w:rsidR="003F22C3" w:rsidRPr="00A940A7" w:rsidRDefault="003F22C3" w:rsidP="003F22C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t>Figure 5. Default Expert tab settings</w:t>
      </w:r>
    </w:p>
    <w:p w14:paraId="36F610DE" w14:textId="77777777" w:rsidR="003F22C3" w:rsidRPr="00A940A7" w:rsidRDefault="003F22C3" w:rsidP="003F22C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drawing>
          <wp:inline distT="0" distB="0" distL="0" distR="0" wp14:anchorId="15553E30" wp14:editId="023F67D8">
            <wp:extent cx="3381375" cy="3010535"/>
            <wp:effectExtent l="0" t="0" r="9525" b="0"/>
            <wp:docPr id="301" name="Picture 301" descr="Default Expert tab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Default Expert tab 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3010535"/>
                    </a:xfrm>
                    <a:prstGeom prst="rect">
                      <a:avLst/>
                    </a:prstGeom>
                    <a:noFill/>
                    <a:ln>
                      <a:noFill/>
                    </a:ln>
                  </pic:spPr>
                </pic:pic>
              </a:graphicData>
            </a:graphic>
          </wp:inline>
        </w:drawing>
      </w:r>
    </w:p>
    <w:p w14:paraId="18F1EC51"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On the </w:t>
      </w:r>
      <w:r w:rsidRPr="00A940A7">
        <w:rPr>
          <w:rFonts w:ascii="Times New Roman" w:eastAsia="Times New Roman" w:hAnsi="Times New Roman" w:cs="Times New Roman"/>
          <w:b/>
          <w:bCs/>
          <w:color w:val="000000"/>
          <w:sz w:val="27"/>
          <w:szCs w:val="27"/>
        </w:rPr>
        <w:t>Expert</w:t>
      </w:r>
      <w:r w:rsidRPr="00A940A7">
        <w:rPr>
          <w:rFonts w:ascii="Times New Roman" w:eastAsia="Times New Roman" w:hAnsi="Times New Roman" w:cs="Times New Roman"/>
          <w:color w:val="000000"/>
          <w:sz w:val="27"/>
          <w:szCs w:val="27"/>
        </w:rPr>
        <w:t> tab, set the </w:t>
      </w:r>
      <w:r w:rsidRPr="00A940A7">
        <w:rPr>
          <w:rFonts w:ascii="Times New Roman" w:eastAsia="Times New Roman" w:hAnsi="Times New Roman" w:cs="Times New Roman"/>
          <w:b/>
          <w:bCs/>
          <w:color w:val="000000"/>
          <w:sz w:val="27"/>
          <w:szCs w:val="27"/>
        </w:rPr>
        <w:t>Mode</w:t>
      </w:r>
      <w:r w:rsidRPr="00A940A7">
        <w:rPr>
          <w:rFonts w:ascii="Times New Roman" w:eastAsia="Times New Roman" w:hAnsi="Times New Roman" w:cs="Times New Roman"/>
          <w:color w:val="000000"/>
          <w:sz w:val="27"/>
          <w:szCs w:val="27"/>
        </w:rPr>
        <w:t> to </w:t>
      </w:r>
      <w:r w:rsidRPr="00A940A7">
        <w:rPr>
          <w:rFonts w:ascii="Times New Roman" w:eastAsia="Times New Roman" w:hAnsi="Times New Roman" w:cs="Times New Roman"/>
          <w:b/>
          <w:bCs/>
          <w:color w:val="000000"/>
          <w:sz w:val="27"/>
          <w:szCs w:val="27"/>
        </w:rPr>
        <w:t>Expert</w:t>
      </w:r>
      <w:r w:rsidRPr="00A940A7">
        <w:rPr>
          <w:rFonts w:ascii="Times New Roman" w:eastAsia="Times New Roman" w:hAnsi="Times New Roman" w:cs="Times New Roman"/>
          <w:color w:val="000000"/>
          <w:sz w:val="27"/>
          <w:szCs w:val="27"/>
        </w:rPr>
        <w:t> for readability but leave all the default options as they are. Note that </w:t>
      </w:r>
      <w:r w:rsidRPr="00A940A7">
        <w:rPr>
          <w:rFonts w:ascii="Times New Roman" w:eastAsia="Times New Roman" w:hAnsi="Times New Roman" w:cs="Times New Roman"/>
          <w:b/>
          <w:bCs/>
          <w:color w:val="000000"/>
          <w:sz w:val="27"/>
          <w:szCs w:val="27"/>
        </w:rPr>
        <w:t>Kernel type</w:t>
      </w:r>
      <w:r w:rsidRPr="00A940A7">
        <w:rPr>
          <w:rFonts w:ascii="Times New Roman" w:eastAsia="Times New Roman" w:hAnsi="Times New Roman" w:cs="Times New Roman"/>
          <w:color w:val="000000"/>
          <w:sz w:val="27"/>
          <w:szCs w:val="27"/>
        </w:rPr>
        <w:t> is set to </w:t>
      </w:r>
      <w:r w:rsidRPr="00A940A7">
        <w:rPr>
          <w:rFonts w:ascii="Times New Roman" w:eastAsia="Times New Roman" w:hAnsi="Times New Roman" w:cs="Times New Roman"/>
          <w:b/>
          <w:bCs/>
          <w:color w:val="000000"/>
          <w:sz w:val="27"/>
          <w:szCs w:val="27"/>
        </w:rPr>
        <w:t>RBF</w:t>
      </w:r>
      <w:r w:rsidRPr="00A940A7">
        <w:rPr>
          <w:rFonts w:ascii="Times New Roman" w:eastAsia="Times New Roman" w:hAnsi="Times New Roman" w:cs="Times New Roman"/>
          <w:color w:val="000000"/>
          <w:sz w:val="27"/>
          <w:szCs w:val="27"/>
        </w:rPr>
        <w:t> by default. All the options are greyed out in Simple mode.</w:t>
      </w:r>
    </w:p>
    <w:p w14:paraId="1403A6D6" w14:textId="77777777" w:rsidR="003F22C3" w:rsidRPr="00A940A7" w:rsidRDefault="003F22C3" w:rsidP="003F22C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lastRenderedPageBreak/>
        <w:t>Figure 6. Analyze tab settings</w:t>
      </w:r>
    </w:p>
    <w:p w14:paraId="6B241730" w14:textId="77777777" w:rsidR="003F22C3" w:rsidRPr="00A940A7" w:rsidRDefault="003F22C3" w:rsidP="003F22C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drawing>
          <wp:inline distT="0" distB="0" distL="0" distR="0" wp14:anchorId="557F89FB" wp14:editId="18DD4B17">
            <wp:extent cx="3381375" cy="2950210"/>
            <wp:effectExtent l="0" t="0" r="9525" b="2540"/>
            <wp:docPr id="300" name="Picture 300" descr="Analyze tab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Analyze tab sett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2950210"/>
                    </a:xfrm>
                    <a:prstGeom prst="rect">
                      <a:avLst/>
                    </a:prstGeom>
                    <a:noFill/>
                    <a:ln>
                      <a:noFill/>
                    </a:ln>
                  </pic:spPr>
                </pic:pic>
              </a:graphicData>
            </a:graphic>
          </wp:inline>
        </w:drawing>
      </w:r>
    </w:p>
    <w:p w14:paraId="629A7629"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On the </w:t>
      </w:r>
      <w:r w:rsidRPr="00A940A7">
        <w:rPr>
          <w:rFonts w:ascii="Times New Roman" w:eastAsia="Times New Roman" w:hAnsi="Times New Roman" w:cs="Times New Roman"/>
          <w:b/>
          <w:bCs/>
          <w:color w:val="000000"/>
          <w:sz w:val="27"/>
          <w:szCs w:val="27"/>
        </w:rPr>
        <w:t>Analyze</w:t>
      </w:r>
      <w:r w:rsidRPr="00A940A7">
        <w:rPr>
          <w:rFonts w:ascii="Times New Roman" w:eastAsia="Times New Roman" w:hAnsi="Times New Roman" w:cs="Times New Roman"/>
          <w:color w:val="000000"/>
          <w:sz w:val="27"/>
          <w:szCs w:val="27"/>
        </w:rPr>
        <w:t> tab, select the </w:t>
      </w:r>
      <w:r w:rsidRPr="00A940A7">
        <w:rPr>
          <w:rFonts w:ascii="Times New Roman" w:eastAsia="Times New Roman" w:hAnsi="Times New Roman" w:cs="Times New Roman"/>
          <w:b/>
          <w:bCs/>
          <w:color w:val="000000"/>
          <w:sz w:val="27"/>
          <w:szCs w:val="27"/>
        </w:rPr>
        <w:t>Calculate variable importance</w:t>
      </w:r>
      <w:r w:rsidRPr="00A940A7">
        <w:rPr>
          <w:rFonts w:ascii="Times New Roman" w:eastAsia="Times New Roman" w:hAnsi="Times New Roman" w:cs="Times New Roman"/>
          <w:color w:val="000000"/>
          <w:sz w:val="27"/>
          <w:szCs w:val="27"/>
        </w:rPr>
        <w:t> check box.</w:t>
      </w:r>
    </w:p>
    <w:p w14:paraId="5AB3E81F"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Click </w:t>
      </w:r>
      <w:r w:rsidRPr="00A940A7">
        <w:rPr>
          <w:rFonts w:ascii="Times New Roman" w:eastAsia="Times New Roman" w:hAnsi="Times New Roman" w:cs="Times New Roman"/>
          <w:b/>
          <w:bCs/>
          <w:color w:val="000000"/>
          <w:sz w:val="27"/>
          <w:szCs w:val="27"/>
        </w:rPr>
        <w:t>Run</w:t>
      </w:r>
      <w:r w:rsidRPr="00A940A7">
        <w:rPr>
          <w:rFonts w:ascii="Times New Roman" w:eastAsia="Times New Roman" w:hAnsi="Times New Roman" w:cs="Times New Roman"/>
          <w:color w:val="000000"/>
          <w:sz w:val="27"/>
          <w:szCs w:val="27"/>
        </w:rPr>
        <w:t>. The model nugget is placed in the stream, and in the Models palette at the top right of the screen.</w:t>
      </w:r>
    </w:p>
    <w:p w14:paraId="42DCD650" w14:textId="77777777" w:rsidR="003F22C3" w:rsidRPr="00A940A7" w:rsidRDefault="003F22C3" w:rsidP="003F22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Double-click the model nugget in the stream.</w:t>
      </w:r>
    </w:p>
    <w:p w14:paraId="2D1687DE" w14:textId="77777777" w:rsidR="003F22C3" w:rsidRPr="00A940A7" w:rsidRDefault="003F22C3" w:rsidP="003F22C3">
      <w:pPr>
        <w:spacing w:after="24" w:line="240" w:lineRule="auto"/>
        <w:outlineLvl w:val="0"/>
        <w:rPr>
          <w:rFonts w:ascii="Times New Roman" w:eastAsia="Times New Roman" w:hAnsi="Times New Roman" w:cs="Times New Roman"/>
          <w:b/>
          <w:bCs/>
          <w:color w:val="000000"/>
          <w:kern w:val="36"/>
          <w:sz w:val="32"/>
          <w:szCs w:val="32"/>
        </w:rPr>
      </w:pPr>
      <w:r w:rsidRPr="00A940A7">
        <w:rPr>
          <w:rFonts w:ascii="Times New Roman" w:eastAsia="Times New Roman" w:hAnsi="Times New Roman" w:cs="Times New Roman"/>
          <w:b/>
          <w:bCs/>
          <w:color w:val="000000"/>
          <w:kern w:val="36"/>
          <w:sz w:val="32"/>
          <w:szCs w:val="32"/>
        </w:rPr>
        <w:t>Examining the Data</w:t>
      </w:r>
    </w:p>
    <w:p w14:paraId="54670A17" w14:textId="77777777" w:rsidR="003F22C3" w:rsidRPr="00A940A7" w:rsidRDefault="003F22C3" w:rsidP="003F22C3">
      <w:pPr>
        <w:spacing w:after="0"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t>Figure 1. Predictor Importance graph</w:t>
      </w:r>
    </w:p>
    <w:p w14:paraId="0FFB0846" w14:textId="77777777" w:rsidR="003F22C3" w:rsidRPr="00A940A7" w:rsidRDefault="003F22C3" w:rsidP="003F22C3">
      <w:pPr>
        <w:spacing w:after="0"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lastRenderedPageBreak/>
        <w:drawing>
          <wp:inline distT="0" distB="0" distL="0" distR="0" wp14:anchorId="7C9660DB" wp14:editId="300EB7E8">
            <wp:extent cx="3709670" cy="5149850"/>
            <wp:effectExtent l="0" t="0" r="5080" b="0"/>
            <wp:docPr id="307" name="Picture 307" descr="Predictor Importanc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Predictor Importance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9670" cy="5149850"/>
                    </a:xfrm>
                    <a:prstGeom prst="rect">
                      <a:avLst/>
                    </a:prstGeom>
                    <a:noFill/>
                    <a:ln>
                      <a:noFill/>
                    </a:ln>
                  </pic:spPr>
                </pic:pic>
              </a:graphicData>
            </a:graphic>
          </wp:inline>
        </w:drawing>
      </w:r>
    </w:p>
    <w:p w14:paraId="2C7918D5" w14:textId="77777777" w:rsidR="003F22C3" w:rsidRPr="00A940A7" w:rsidRDefault="003F22C3" w:rsidP="003F22C3">
      <w:pPr>
        <w:spacing w:before="240"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On the Model tab, the Predictor Importance graph shows the relative effect of the various fields on the prediction. This shows us that </w:t>
      </w:r>
      <w:proofErr w:type="spellStart"/>
      <w:r w:rsidRPr="00A940A7">
        <w:rPr>
          <w:rFonts w:ascii="Times New Roman" w:eastAsia="Times New Roman" w:hAnsi="Times New Roman" w:cs="Times New Roman"/>
          <w:i/>
          <w:iCs/>
          <w:color w:val="000000"/>
          <w:sz w:val="27"/>
          <w:szCs w:val="27"/>
        </w:rPr>
        <w:t>BareNuc</w:t>
      </w:r>
      <w:proofErr w:type="spellEnd"/>
      <w:r w:rsidRPr="00A940A7">
        <w:rPr>
          <w:rFonts w:ascii="Times New Roman" w:eastAsia="Times New Roman" w:hAnsi="Times New Roman" w:cs="Times New Roman"/>
          <w:color w:val="000000"/>
          <w:sz w:val="27"/>
          <w:szCs w:val="27"/>
        </w:rPr>
        <w:t> has easily the greatest effect, while </w:t>
      </w:r>
      <w:proofErr w:type="spellStart"/>
      <w:r w:rsidRPr="00A940A7">
        <w:rPr>
          <w:rFonts w:ascii="Times New Roman" w:eastAsia="Times New Roman" w:hAnsi="Times New Roman" w:cs="Times New Roman"/>
          <w:i/>
          <w:iCs/>
          <w:color w:val="000000"/>
          <w:sz w:val="27"/>
          <w:szCs w:val="27"/>
        </w:rPr>
        <w:t>UnifShape</w:t>
      </w:r>
      <w:proofErr w:type="spellEnd"/>
      <w:r w:rsidRPr="00A940A7">
        <w:rPr>
          <w:rFonts w:ascii="Times New Roman" w:eastAsia="Times New Roman" w:hAnsi="Times New Roman" w:cs="Times New Roman"/>
          <w:color w:val="000000"/>
          <w:sz w:val="27"/>
          <w:szCs w:val="27"/>
        </w:rPr>
        <w:t> and </w:t>
      </w:r>
      <w:r w:rsidRPr="00A940A7">
        <w:rPr>
          <w:rFonts w:ascii="Times New Roman" w:eastAsia="Times New Roman" w:hAnsi="Times New Roman" w:cs="Times New Roman"/>
          <w:i/>
          <w:iCs/>
          <w:color w:val="000000"/>
          <w:sz w:val="27"/>
          <w:szCs w:val="27"/>
        </w:rPr>
        <w:t>Clump</w:t>
      </w:r>
      <w:r w:rsidRPr="00A940A7">
        <w:rPr>
          <w:rFonts w:ascii="Times New Roman" w:eastAsia="Times New Roman" w:hAnsi="Times New Roman" w:cs="Times New Roman"/>
          <w:color w:val="000000"/>
          <w:sz w:val="27"/>
          <w:szCs w:val="27"/>
        </w:rPr>
        <w:t> are also quite significant.</w:t>
      </w:r>
    </w:p>
    <w:p w14:paraId="3CBA6E15" w14:textId="77777777" w:rsidR="003F22C3" w:rsidRPr="00A940A7" w:rsidRDefault="003F22C3" w:rsidP="003F22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Click </w:t>
      </w:r>
      <w:r w:rsidRPr="00A940A7">
        <w:rPr>
          <w:rFonts w:ascii="Times New Roman" w:eastAsia="Times New Roman" w:hAnsi="Times New Roman" w:cs="Times New Roman"/>
          <w:b/>
          <w:bCs/>
          <w:color w:val="000000"/>
          <w:sz w:val="27"/>
          <w:szCs w:val="27"/>
        </w:rPr>
        <w:t>OK</w:t>
      </w:r>
      <w:r w:rsidRPr="00A940A7">
        <w:rPr>
          <w:rFonts w:ascii="Times New Roman" w:eastAsia="Times New Roman" w:hAnsi="Times New Roman" w:cs="Times New Roman"/>
          <w:color w:val="000000"/>
          <w:sz w:val="27"/>
          <w:szCs w:val="27"/>
        </w:rPr>
        <w:t>.</w:t>
      </w:r>
    </w:p>
    <w:p w14:paraId="571DF923" w14:textId="77777777" w:rsidR="003F22C3" w:rsidRPr="00A940A7" w:rsidRDefault="003F22C3" w:rsidP="003F22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Attach a Table node to the </w:t>
      </w:r>
      <w:r w:rsidRPr="00A940A7">
        <w:rPr>
          <w:rFonts w:ascii="Times New Roman" w:eastAsia="Times New Roman" w:hAnsi="Times New Roman" w:cs="Times New Roman"/>
          <w:i/>
          <w:iCs/>
          <w:color w:val="000000"/>
          <w:sz w:val="27"/>
          <w:szCs w:val="27"/>
        </w:rPr>
        <w:t>class-</w:t>
      </w:r>
      <w:proofErr w:type="spellStart"/>
      <w:r w:rsidRPr="00A940A7">
        <w:rPr>
          <w:rFonts w:ascii="Times New Roman" w:eastAsia="Times New Roman" w:hAnsi="Times New Roman" w:cs="Times New Roman"/>
          <w:i/>
          <w:iCs/>
          <w:color w:val="000000"/>
          <w:sz w:val="27"/>
          <w:szCs w:val="27"/>
        </w:rPr>
        <w:t>rbf</w:t>
      </w:r>
      <w:proofErr w:type="spellEnd"/>
      <w:r w:rsidRPr="00A940A7">
        <w:rPr>
          <w:rFonts w:ascii="Times New Roman" w:eastAsia="Times New Roman" w:hAnsi="Times New Roman" w:cs="Times New Roman"/>
          <w:color w:val="000000"/>
          <w:sz w:val="27"/>
          <w:szCs w:val="27"/>
        </w:rPr>
        <w:t> model nugget.</w:t>
      </w:r>
    </w:p>
    <w:p w14:paraId="33EBA7EE" w14:textId="77777777" w:rsidR="003F22C3" w:rsidRPr="00A940A7" w:rsidRDefault="003F22C3" w:rsidP="003F22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Open the Table node and click </w:t>
      </w:r>
      <w:r w:rsidRPr="00A940A7">
        <w:rPr>
          <w:rFonts w:ascii="Times New Roman" w:eastAsia="Times New Roman" w:hAnsi="Times New Roman" w:cs="Times New Roman"/>
          <w:b/>
          <w:bCs/>
          <w:color w:val="000000"/>
          <w:sz w:val="27"/>
          <w:szCs w:val="27"/>
        </w:rPr>
        <w:t>Run</w:t>
      </w:r>
      <w:r w:rsidRPr="00A940A7">
        <w:rPr>
          <w:rFonts w:ascii="Times New Roman" w:eastAsia="Times New Roman" w:hAnsi="Times New Roman" w:cs="Times New Roman"/>
          <w:color w:val="000000"/>
          <w:sz w:val="27"/>
          <w:szCs w:val="27"/>
        </w:rPr>
        <w:t>.</w:t>
      </w:r>
    </w:p>
    <w:p w14:paraId="729624BB" w14:textId="77777777" w:rsidR="003F22C3" w:rsidRPr="00A940A7" w:rsidRDefault="003F22C3" w:rsidP="003F22C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t>Figure 2. Fields added for prediction and confidence value</w:t>
      </w:r>
    </w:p>
    <w:p w14:paraId="050C20E2" w14:textId="77777777" w:rsidR="003F22C3" w:rsidRPr="00A940A7" w:rsidRDefault="003F22C3" w:rsidP="003F22C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lastRenderedPageBreak/>
        <w:drawing>
          <wp:inline distT="0" distB="0" distL="0" distR="0" wp14:anchorId="3FB20CFB" wp14:editId="2CA8E0E3">
            <wp:extent cx="3761105" cy="3554095"/>
            <wp:effectExtent l="0" t="0" r="0" b="8255"/>
            <wp:docPr id="306" name="Picture 306" descr="Fields added for prediction and confidenc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Fields added for prediction and confidence val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05" cy="3554095"/>
                    </a:xfrm>
                    <a:prstGeom prst="rect">
                      <a:avLst/>
                    </a:prstGeom>
                    <a:noFill/>
                    <a:ln>
                      <a:noFill/>
                    </a:ln>
                  </pic:spPr>
                </pic:pic>
              </a:graphicData>
            </a:graphic>
          </wp:inline>
        </w:drawing>
      </w:r>
    </w:p>
    <w:p w14:paraId="3D5636D3" w14:textId="77777777" w:rsidR="003F22C3" w:rsidRPr="00A940A7" w:rsidRDefault="003F22C3" w:rsidP="003F22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The model has created two extra fields. Scroll the table output to the right to see them: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360"/>
        <w:gridCol w:w="6984"/>
      </w:tblGrid>
      <w:tr w:rsidR="003F22C3" w:rsidRPr="00A940A7" w14:paraId="1371C1B0" w14:textId="77777777" w:rsidTr="00996EF1">
        <w:trPr>
          <w:tblHeader/>
          <w:tblCellSpacing w:w="0" w:type="dxa"/>
        </w:trPr>
        <w:tc>
          <w:tcPr>
            <w:tcW w:w="1250" w:type="pct"/>
            <w:tcBorders>
              <w:top w:val="outset" w:sz="6" w:space="0" w:color="auto"/>
              <w:left w:val="outset" w:sz="6" w:space="0" w:color="auto"/>
              <w:bottom w:val="outset" w:sz="6" w:space="0" w:color="auto"/>
              <w:right w:val="outset" w:sz="6" w:space="0" w:color="auto"/>
            </w:tcBorders>
            <w:hideMark/>
          </w:tcPr>
          <w:p w14:paraId="2F820363" w14:textId="77777777" w:rsidR="003F22C3" w:rsidRPr="00A940A7" w:rsidRDefault="003F22C3" w:rsidP="00996EF1">
            <w:pPr>
              <w:spacing w:after="0" w:line="240" w:lineRule="auto"/>
              <w:jc w:val="center"/>
              <w:rPr>
                <w:rFonts w:ascii="Times New Roman" w:eastAsia="Times New Roman" w:hAnsi="Times New Roman" w:cs="Times New Roman"/>
                <w:b/>
                <w:bCs/>
                <w:sz w:val="24"/>
                <w:szCs w:val="24"/>
              </w:rPr>
            </w:pPr>
            <w:r w:rsidRPr="00A940A7">
              <w:rPr>
                <w:rFonts w:ascii="Times New Roman" w:eastAsia="Times New Roman" w:hAnsi="Times New Roman" w:cs="Times New Roman"/>
                <w:b/>
                <w:bCs/>
                <w:sz w:val="24"/>
                <w:szCs w:val="24"/>
              </w:rPr>
              <w:t>New field name</w:t>
            </w:r>
          </w:p>
        </w:tc>
        <w:tc>
          <w:tcPr>
            <w:tcW w:w="3700" w:type="pct"/>
            <w:tcBorders>
              <w:top w:val="outset" w:sz="6" w:space="0" w:color="auto"/>
              <w:left w:val="outset" w:sz="6" w:space="0" w:color="auto"/>
              <w:bottom w:val="outset" w:sz="6" w:space="0" w:color="auto"/>
              <w:right w:val="outset" w:sz="6" w:space="0" w:color="auto"/>
            </w:tcBorders>
            <w:hideMark/>
          </w:tcPr>
          <w:p w14:paraId="29C8B26D" w14:textId="77777777" w:rsidR="003F22C3" w:rsidRPr="00A940A7" w:rsidRDefault="003F22C3" w:rsidP="00996EF1">
            <w:pPr>
              <w:spacing w:after="0" w:line="240" w:lineRule="auto"/>
              <w:jc w:val="center"/>
              <w:rPr>
                <w:rFonts w:ascii="Times New Roman" w:eastAsia="Times New Roman" w:hAnsi="Times New Roman" w:cs="Times New Roman"/>
                <w:b/>
                <w:bCs/>
                <w:sz w:val="24"/>
                <w:szCs w:val="24"/>
              </w:rPr>
            </w:pPr>
            <w:r w:rsidRPr="00A940A7">
              <w:rPr>
                <w:rFonts w:ascii="Times New Roman" w:eastAsia="Times New Roman" w:hAnsi="Times New Roman" w:cs="Times New Roman"/>
                <w:b/>
                <w:bCs/>
                <w:sz w:val="24"/>
                <w:szCs w:val="24"/>
              </w:rPr>
              <w:t>Description</w:t>
            </w:r>
          </w:p>
        </w:tc>
      </w:tr>
      <w:tr w:rsidR="003F22C3" w:rsidRPr="00A940A7" w14:paraId="0B16AA84" w14:textId="77777777" w:rsidTr="00996EF1">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14:paraId="0E20385C" w14:textId="77777777" w:rsidR="003F22C3" w:rsidRPr="00A940A7" w:rsidRDefault="003F22C3" w:rsidP="00996EF1">
            <w:pPr>
              <w:spacing w:after="0" w:line="240" w:lineRule="auto"/>
              <w:rPr>
                <w:rFonts w:ascii="Times New Roman" w:eastAsia="Times New Roman" w:hAnsi="Times New Roman" w:cs="Times New Roman"/>
                <w:sz w:val="24"/>
                <w:szCs w:val="24"/>
              </w:rPr>
            </w:pPr>
            <w:r w:rsidRPr="00A940A7">
              <w:rPr>
                <w:rFonts w:ascii="Times New Roman" w:eastAsia="Times New Roman" w:hAnsi="Times New Roman" w:cs="Times New Roman"/>
                <w:i/>
                <w:iCs/>
                <w:sz w:val="24"/>
                <w:szCs w:val="24"/>
              </w:rPr>
              <w:t>$S-Class</w:t>
            </w:r>
          </w:p>
        </w:tc>
        <w:tc>
          <w:tcPr>
            <w:tcW w:w="3700" w:type="pct"/>
            <w:tcBorders>
              <w:top w:val="outset" w:sz="6" w:space="0" w:color="auto"/>
              <w:left w:val="outset" w:sz="6" w:space="0" w:color="auto"/>
              <w:bottom w:val="outset" w:sz="6" w:space="0" w:color="auto"/>
              <w:right w:val="outset" w:sz="6" w:space="0" w:color="auto"/>
            </w:tcBorders>
            <w:hideMark/>
          </w:tcPr>
          <w:p w14:paraId="051ED67A" w14:textId="77777777" w:rsidR="003F22C3" w:rsidRPr="00A940A7" w:rsidRDefault="003F22C3" w:rsidP="00996EF1">
            <w:pPr>
              <w:spacing w:after="0" w:line="240" w:lineRule="auto"/>
              <w:rPr>
                <w:rFonts w:ascii="Times New Roman" w:eastAsia="Times New Roman" w:hAnsi="Times New Roman" w:cs="Times New Roman"/>
                <w:sz w:val="24"/>
                <w:szCs w:val="24"/>
              </w:rPr>
            </w:pPr>
            <w:r w:rsidRPr="00A940A7">
              <w:rPr>
                <w:rFonts w:ascii="Times New Roman" w:eastAsia="Times New Roman" w:hAnsi="Times New Roman" w:cs="Times New Roman"/>
                <w:sz w:val="24"/>
                <w:szCs w:val="24"/>
              </w:rPr>
              <w:t>Value for </w:t>
            </w:r>
            <w:r w:rsidRPr="00A940A7">
              <w:rPr>
                <w:rFonts w:ascii="Times New Roman" w:eastAsia="Times New Roman" w:hAnsi="Times New Roman" w:cs="Times New Roman"/>
                <w:i/>
                <w:iCs/>
                <w:sz w:val="24"/>
                <w:szCs w:val="24"/>
              </w:rPr>
              <w:t>Class</w:t>
            </w:r>
            <w:r w:rsidRPr="00A940A7">
              <w:rPr>
                <w:rFonts w:ascii="Times New Roman" w:eastAsia="Times New Roman" w:hAnsi="Times New Roman" w:cs="Times New Roman"/>
                <w:sz w:val="24"/>
                <w:szCs w:val="24"/>
              </w:rPr>
              <w:t> predicted by the model.</w:t>
            </w:r>
          </w:p>
        </w:tc>
      </w:tr>
      <w:tr w:rsidR="003F22C3" w:rsidRPr="00A940A7" w14:paraId="611A534B" w14:textId="77777777" w:rsidTr="00996EF1">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14:paraId="7F983329" w14:textId="77777777" w:rsidR="003F22C3" w:rsidRPr="00A940A7" w:rsidRDefault="003F22C3" w:rsidP="00996EF1">
            <w:pPr>
              <w:spacing w:after="0" w:line="240" w:lineRule="auto"/>
              <w:rPr>
                <w:rFonts w:ascii="Times New Roman" w:eastAsia="Times New Roman" w:hAnsi="Times New Roman" w:cs="Times New Roman"/>
                <w:sz w:val="24"/>
                <w:szCs w:val="24"/>
              </w:rPr>
            </w:pPr>
            <w:r w:rsidRPr="00A940A7">
              <w:rPr>
                <w:rFonts w:ascii="Times New Roman" w:eastAsia="Times New Roman" w:hAnsi="Times New Roman" w:cs="Times New Roman"/>
                <w:i/>
                <w:iCs/>
                <w:sz w:val="24"/>
                <w:szCs w:val="24"/>
              </w:rPr>
              <w:t>$SP-Class</w:t>
            </w:r>
          </w:p>
        </w:tc>
        <w:tc>
          <w:tcPr>
            <w:tcW w:w="3700" w:type="pct"/>
            <w:tcBorders>
              <w:top w:val="outset" w:sz="6" w:space="0" w:color="auto"/>
              <w:left w:val="outset" w:sz="6" w:space="0" w:color="auto"/>
              <w:bottom w:val="outset" w:sz="6" w:space="0" w:color="auto"/>
              <w:right w:val="outset" w:sz="6" w:space="0" w:color="auto"/>
            </w:tcBorders>
            <w:hideMark/>
          </w:tcPr>
          <w:p w14:paraId="0CEFA85B" w14:textId="77777777" w:rsidR="003F22C3" w:rsidRPr="00A940A7" w:rsidRDefault="003F22C3" w:rsidP="00996EF1">
            <w:pPr>
              <w:spacing w:after="0" w:line="240" w:lineRule="auto"/>
              <w:rPr>
                <w:rFonts w:ascii="Times New Roman" w:eastAsia="Times New Roman" w:hAnsi="Times New Roman" w:cs="Times New Roman"/>
                <w:sz w:val="24"/>
                <w:szCs w:val="24"/>
              </w:rPr>
            </w:pPr>
            <w:r w:rsidRPr="00A940A7">
              <w:rPr>
                <w:rFonts w:ascii="Times New Roman" w:eastAsia="Times New Roman" w:hAnsi="Times New Roman" w:cs="Times New Roman"/>
                <w:sz w:val="24"/>
                <w:szCs w:val="24"/>
              </w:rPr>
              <w:t>Propensity score for this prediction (the likelihood of this prediction being true, a value from 0.0 to 1.0).</w:t>
            </w:r>
          </w:p>
        </w:tc>
      </w:tr>
    </w:tbl>
    <w:p w14:paraId="49FA52D7" w14:textId="77777777" w:rsidR="003F22C3" w:rsidRPr="00A940A7" w:rsidRDefault="003F22C3" w:rsidP="003F22C3">
      <w:pPr>
        <w:spacing w:before="240"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Just by looking at the table, we can see that the propensity scores (in the </w:t>
      </w:r>
      <w:r w:rsidRPr="00A940A7">
        <w:rPr>
          <w:rFonts w:ascii="Times New Roman" w:eastAsia="Times New Roman" w:hAnsi="Times New Roman" w:cs="Times New Roman"/>
          <w:i/>
          <w:iCs/>
          <w:color w:val="000000"/>
          <w:sz w:val="27"/>
          <w:szCs w:val="27"/>
        </w:rPr>
        <w:t>$SP-Class</w:t>
      </w:r>
      <w:r w:rsidRPr="00A940A7">
        <w:rPr>
          <w:rFonts w:ascii="Times New Roman" w:eastAsia="Times New Roman" w:hAnsi="Times New Roman" w:cs="Times New Roman"/>
          <w:color w:val="000000"/>
          <w:sz w:val="27"/>
          <w:szCs w:val="27"/>
        </w:rPr>
        <w:t> column) for most of the records are reasonably high.</w:t>
      </w:r>
    </w:p>
    <w:p w14:paraId="2348DFD8" w14:textId="77777777" w:rsidR="003F22C3" w:rsidRPr="00A940A7" w:rsidRDefault="003F22C3" w:rsidP="003F22C3">
      <w:pPr>
        <w:spacing w:before="240"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However, there are some significant exceptions; for example, the record for patient 1041801 at line 13, where the value of 0.514 is unacceptably low. Also, comparing </w:t>
      </w:r>
      <w:r w:rsidRPr="00A940A7">
        <w:rPr>
          <w:rFonts w:ascii="Times New Roman" w:eastAsia="Times New Roman" w:hAnsi="Times New Roman" w:cs="Times New Roman"/>
          <w:i/>
          <w:iCs/>
          <w:color w:val="000000"/>
          <w:sz w:val="27"/>
          <w:szCs w:val="27"/>
        </w:rPr>
        <w:t>Class</w:t>
      </w:r>
      <w:r w:rsidRPr="00A940A7">
        <w:rPr>
          <w:rFonts w:ascii="Times New Roman" w:eastAsia="Times New Roman" w:hAnsi="Times New Roman" w:cs="Times New Roman"/>
          <w:color w:val="000000"/>
          <w:sz w:val="27"/>
          <w:szCs w:val="27"/>
        </w:rPr>
        <w:t> with </w:t>
      </w:r>
      <w:r w:rsidRPr="00A940A7">
        <w:rPr>
          <w:rFonts w:ascii="Times New Roman" w:eastAsia="Times New Roman" w:hAnsi="Times New Roman" w:cs="Times New Roman"/>
          <w:i/>
          <w:iCs/>
          <w:color w:val="000000"/>
          <w:sz w:val="27"/>
          <w:szCs w:val="27"/>
        </w:rPr>
        <w:t>$S-Class</w:t>
      </w:r>
      <w:r w:rsidRPr="00A940A7">
        <w:rPr>
          <w:rFonts w:ascii="Times New Roman" w:eastAsia="Times New Roman" w:hAnsi="Times New Roman" w:cs="Times New Roman"/>
          <w:color w:val="000000"/>
          <w:sz w:val="27"/>
          <w:szCs w:val="27"/>
        </w:rPr>
        <w:t>, it's clear that this model has made a number of incorrect predictions, even where the propensity score was relatively high (for example, lines 2 and 4).</w:t>
      </w:r>
    </w:p>
    <w:p w14:paraId="3DC01DDD" w14:textId="77777777" w:rsidR="003F22C3" w:rsidRPr="00A940A7" w:rsidRDefault="003F22C3" w:rsidP="003F22C3">
      <w:pPr>
        <w:spacing w:before="240"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Let's see if we can do better by choosing a different function type.</w:t>
      </w:r>
    </w:p>
    <w:p w14:paraId="0E466A33" w14:textId="77777777" w:rsidR="003F22C3" w:rsidRPr="00A940A7" w:rsidRDefault="003F22C3" w:rsidP="003F22C3">
      <w:pPr>
        <w:spacing w:after="24" w:line="240" w:lineRule="auto"/>
        <w:outlineLvl w:val="0"/>
        <w:rPr>
          <w:rFonts w:ascii="Times New Roman" w:eastAsia="Times New Roman" w:hAnsi="Times New Roman" w:cs="Times New Roman"/>
          <w:b/>
          <w:bCs/>
          <w:color w:val="000000"/>
          <w:kern w:val="36"/>
          <w:sz w:val="32"/>
          <w:szCs w:val="32"/>
        </w:rPr>
      </w:pPr>
      <w:r w:rsidRPr="00A940A7">
        <w:rPr>
          <w:rFonts w:ascii="Times New Roman" w:eastAsia="Times New Roman" w:hAnsi="Times New Roman" w:cs="Times New Roman"/>
          <w:b/>
          <w:bCs/>
          <w:color w:val="000000"/>
          <w:kern w:val="36"/>
          <w:sz w:val="32"/>
          <w:szCs w:val="32"/>
        </w:rPr>
        <w:t>Trying a Different Function</w:t>
      </w:r>
    </w:p>
    <w:p w14:paraId="3E64E1DF" w14:textId="77777777" w:rsidR="003F22C3" w:rsidRPr="00A940A7" w:rsidRDefault="003F22C3" w:rsidP="003F22C3">
      <w:pPr>
        <w:spacing w:after="0"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t>Figure 1. Setting a new name for the model</w:t>
      </w:r>
    </w:p>
    <w:p w14:paraId="3F39FC75" w14:textId="77777777" w:rsidR="003F22C3" w:rsidRPr="00A940A7" w:rsidRDefault="003F22C3" w:rsidP="003F22C3">
      <w:pPr>
        <w:spacing w:after="0"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lastRenderedPageBreak/>
        <w:drawing>
          <wp:inline distT="0" distB="0" distL="0" distR="0" wp14:anchorId="65C826ED" wp14:editId="4A8A305B">
            <wp:extent cx="3381375" cy="2950210"/>
            <wp:effectExtent l="0" t="0" r="9525" b="2540"/>
            <wp:docPr id="309" name="Picture 309" descr="Setting a new name for th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Setting a new name for the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2950210"/>
                    </a:xfrm>
                    <a:prstGeom prst="rect">
                      <a:avLst/>
                    </a:prstGeom>
                    <a:noFill/>
                    <a:ln>
                      <a:noFill/>
                    </a:ln>
                  </pic:spPr>
                </pic:pic>
              </a:graphicData>
            </a:graphic>
          </wp:inline>
        </w:drawing>
      </w:r>
    </w:p>
    <w:p w14:paraId="2E96E32E" w14:textId="77777777" w:rsidR="003F22C3" w:rsidRPr="00A940A7" w:rsidRDefault="003F22C3" w:rsidP="003F22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Close the Table output window.</w:t>
      </w:r>
    </w:p>
    <w:p w14:paraId="6D962AE8" w14:textId="77777777" w:rsidR="003F22C3" w:rsidRPr="00A940A7" w:rsidRDefault="003F22C3" w:rsidP="003F22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Attach a second SVM modeling node to the Type node.</w:t>
      </w:r>
    </w:p>
    <w:p w14:paraId="34F90643" w14:textId="77777777" w:rsidR="003F22C3" w:rsidRPr="00A940A7" w:rsidRDefault="003F22C3" w:rsidP="003F22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Open the new SVM node.</w:t>
      </w:r>
    </w:p>
    <w:p w14:paraId="5071F51B" w14:textId="77777777" w:rsidR="003F22C3" w:rsidRPr="00A940A7" w:rsidRDefault="003F22C3" w:rsidP="003F22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On the </w:t>
      </w:r>
      <w:r w:rsidRPr="00A940A7">
        <w:rPr>
          <w:rFonts w:ascii="Times New Roman" w:eastAsia="Times New Roman" w:hAnsi="Times New Roman" w:cs="Times New Roman"/>
          <w:b/>
          <w:bCs/>
          <w:color w:val="000000"/>
          <w:sz w:val="27"/>
          <w:szCs w:val="27"/>
        </w:rPr>
        <w:t>Model</w:t>
      </w:r>
      <w:r w:rsidRPr="00A940A7">
        <w:rPr>
          <w:rFonts w:ascii="Times New Roman" w:eastAsia="Times New Roman" w:hAnsi="Times New Roman" w:cs="Times New Roman"/>
          <w:color w:val="000000"/>
          <w:sz w:val="27"/>
          <w:szCs w:val="27"/>
        </w:rPr>
        <w:t> tab, choose Custom and type </w:t>
      </w:r>
      <w:r w:rsidRPr="00A940A7">
        <w:rPr>
          <w:rFonts w:ascii="Times New Roman" w:eastAsia="Times New Roman" w:hAnsi="Times New Roman" w:cs="Times New Roman"/>
          <w:i/>
          <w:iCs/>
          <w:color w:val="000000"/>
          <w:sz w:val="27"/>
          <w:szCs w:val="27"/>
        </w:rPr>
        <w:t>class-poly</w:t>
      </w:r>
      <w:r w:rsidRPr="00A940A7">
        <w:rPr>
          <w:rFonts w:ascii="Times New Roman" w:eastAsia="Times New Roman" w:hAnsi="Times New Roman" w:cs="Times New Roman"/>
          <w:color w:val="000000"/>
          <w:sz w:val="27"/>
          <w:szCs w:val="27"/>
        </w:rPr>
        <w:t xml:space="preserve"> as the </w:t>
      </w:r>
      <w:proofErr w:type="gramStart"/>
      <w:r w:rsidRPr="00A940A7">
        <w:rPr>
          <w:rFonts w:ascii="Times New Roman" w:eastAsia="Times New Roman" w:hAnsi="Times New Roman" w:cs="Times New Roman"/>
          <w:color w:val="000000"/>
          <w:sz w:val="27"/>
          <w:szCs w:val="27"/>
        </w:rPr>
        <w:t>model</w:t>
      </w:r>
      <w:proofErr w:type="gramEnd"/>
      <w:r w:rsidRPr="00A940A7">
        <w:rPr>
          <w:rFonts w:ascii="Times New Roman" w:eastAsia="Times New Roman" w:hAnsi="Times New Roman" w:cs="Times New Roman"/>
          <w:color w:val="000000"/>
          <w:sz w:val="27"/>
          <w:szCs w:val="27"/>
        </w:rPr>
        <w:t xml:space="preserve"> name.</w:t>
      </w:r>
    </w:p>
    <w:p w14:paraId="3ED4F290" w14:textId="77777777" w:rsidR="003F22C3" w:rsidRPr="00A940A7" w:rsidRDefault="003F22C3" w:rsidP="003F22C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t>Figure 2. Expert tab settings for Polynomial</w:t>
      </w:r>
    </w:p>
    <w:p w14:paraId="0A6A4B6B" w14:textId="77777777" w:rsidR="003F22C3" w:rsidRPr="00A940A7" w:rsidRDefault="003F22C3" w:rsidP="003F22C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drawing>
          <wp:inline distT="0" distB="0" distL="0" distR="0" wp14:anchorId="326E003B" wp14:editId="410BA3DC">
            <wp:extent cx="3381375" cy="2950210"/>
            <wp:effectExtent l="0" t="0" r="9525" b="2540"/>
            <wp:docPr id="308" name="Picture 308" descr="Expert tab settings for Poly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Expert tab settings for Polynom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950210"/>
                    </a:xfrm>
                    <a:prstGeom prst="rect">
                      <a:avLst/>
                    </a:prstGeom>
                    <a:noFill/>
                    <a:ln>
                      <a:noFill/>
                    </a:ln>
                  </pic:spPr>
                </pic:pic>
              </a:graphicData>
            </a:graphic>
          </wp:inline>
        </w:drawing>
      </w:r>
    </w:p>
    <w:p w14:paraId="2ADBF7D4" w14:textId="77777777" w:rsidR="003F22C3" w:rsidRPr="00A940A7" w:rsidRDefault="003F22C3" w:rsidP="003F22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On the </w:t>
      </w:r>
      <w:r w:rsidRPr="00A940A7">
        <w:rPr>
          <w:rFonts w:ascii="Times New Roman" w:eastAsia="Times New Roman" w:hAnsi="Times New Roman" w:cs="Times New Roman"/>
          <w:b/>
          <w:bCs/>
          <w:color w:val="000000"/>
          <w:sz w:val="27"/>
          <w:szCs w:val="27"/>
        </w:rPr>
        <w:t>Expert</w:t>
      </w:r>
      <w:r w:rsidRPr="00A940A7">
        <w:rPr>
          <w:rFonts w:ascii="Times New Roman" w:eastAsia="Times New Roman" w:hAnsi="Times New Roman" w:cs="Times New Roman"/>
          <w:color w:val="000000"/>
          <w:sz w:val="27"/>
          <w:szCs w:val="27"/>
        </w:rPr>
        <w:t> tab, set </w:t>
      </w:r>
      <w:r w:rsidRPr="00A940A7">
        <w:rPr>
          <w:rFonts w:ascii="Times New Roman" w:eastAsia="Times New Roman" w:hAnsi="Times New Roman" w:cs="Times New Roman"/>
          <w:b/>
          <w:bCs/>
          <w:color w:val="000000"/>
          <w:sz w:val="27"/>
          <w:szCs w:val="27"/>
        </w:rPr>
        <w:t>Mode</w:t>
      </w:r>
      <w:r w:rsidRPr="00A940A7">
        <w:rPr>
          <w:rFonts w:ascii="Times New Roman" w:eastAsia="Times New Roman" w:hAnsi="Times New Roman" w:cs="Times New Roman"/>
          <w:color w:val="000000"/>
          <w:sz w:val="27"/>
          <w:szCs w:val="27"/>
        </w:rPr>
        <w:t> to </w:t>
      </w:r>
      <w:r w:rsidRPr="00A940A7">
        <w:rPr>
          <w:rFonts w:ascii="Times New Roman" w:eastAsia="Times New Roman" w:hAnsi="Times New Roman" w:cs="Times New Roman"/>
          <w:b/>
          <w:bCs/>
          <w:color w:val="000000"/>
          <w:sz w:val="27"/>
          <w:szCs w:val="27"/>
        </w:rPr>
        <w:t>Expert</w:t>
      </w:r>
      <w:r w:rsidRPr="00A940A7">
        <w:rPr>
          <w:rFonts w:ascii="Times New Roman" w:eastAsia="Times New Roman" w:hAnsi="Times New Roman" w:cs="Times New Roman"/>
          <w:color w:val="000000"/>
          <w:sz w:val="27"/>
          <w:szCs w:val="27"/>
        </w:rPr>
        <w:t>.</w:t>
      </w:r>
    </w:p>
    <w:p w14:paraId="53BF3D15" w14:textId="77777777" w:rsidR="003F22C3" w:rsidRPr="00A940A7" w:rsidRDefault="003F22C3" w:rsidP="003F22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Set </w:t>
      </w:r>
      <w:r w:rsidRPr="00A940A7">
        <w:rPr>
          <w:rFonts w:ascii="Times New Roman" w:eastAsia="Times New Roman" w:hAnsi="Times New Roman" w:cs="Times New Roman"/>
          <w:b/>
          <w:bCs/>
          <w:color w:val="000000"/>
          <w:sz w:val="27"/>
          <w:szCs w:val="27"/>
        </w:rPr>
        <w:t>Kernel type</w:t>
      </w:r>
      <w:r w:rsidRPr="00A940A7">
        <w:rPr>
          <w:rFonts w:ascii="Times New Roman" w:eastAsia="Times New Roman" w:hAnsi="Times New Roman" w:cs="Times New Roman"/>
          <w:color w:val="000000"/>
          <w:sz w:val="27"/>
          <w:szCs w:val="27"/>
        </w:rPr>
        <w:t> to </w:t>
      </w:r>
      <w:r w:rsidRPr="00A940A7">
        <w:rPr>
          <w:rFonts w:ascii="Times New Roman" w:eastAsia="Times New Roman" w:hAnsi="Times New Roman" w:cs="Times New Roman"/>
          <w:b/>
          <w:bCs/>
          <w:color w:val="000000"/>
          <w:sz w:val="27"/>
          <w:szCs w:val="27"/>
        </w:rPr>
        <w:t>Polynomial</w:t>
      </w:r>
      <w:r w:rsidRPr="00A940A7">
        <w:rPr>
          <w:rFonts w:ascii="Times New Roman" w:eastAsia="Times New Roman" w:hAnsi="Times New Roman" w:cs="Times New Roman"/>
          <w:color w:val="000000"/>
          <w:sz w:val="27"/>
          <w:szCs w:val="27"/>
        </w:rPr>
        <w:t> and click </w:t>
      </w:r>
      <w:r w:rsidRPr="00A940A7">
        <w:rPr>
          <w:rFonts w:ascii="Times New Roman" w:eastAsia="Times New Roman" w:hAnsi="Times New Roman" w:cs="Times New Roman"/>
          <w:b/>
          <w:bCs/>
          <w:color w:val="000000"/>
          <w:sz w:val="27"/>
          <w:szCs w:val="27"/>
        </w:rPr>
        <w:t>Run</w:t>
      </w:r>
      <w:r w:rsidRPr="00A940A7">
        <w:rPr>
          <w:rFonts w:ascii="Times New Roman" w:eastAsia="Times New Roman" w:hAnsi="Times New Roman" w:cs="Times New Roman"/>
          <w:color w:val="000000"/>
          <w:sz w:val="27"/>
          <w:szCs w:val="27"/>
        </w:rPr>
        <w:t>. The </w:t>
      </w:r>
      <w:r w:rsidRPr="00A940A7">
        <w:rPr>
          <w:rFonts w:ascii="Times New Roman" w:eastAsia="Times New Roman" w:hAnsi="Times New Roman" w:cs="Times New Roman"/>
          <w:i/>
          <w:iCs/>
          <w:color w:val="000000"/>
          <w:sz w:val="27"/>
          <w:szCs w:val="27"/>
        </w:rPr>
        <w:t>class-poly</w:t>
      </w:r>
      <w:r w:rsidRPr="00A940A7">
        <w:rPr>
          <w:rFonts w:ascii="Times New Roman" w:eastAsia="Times New Roman" w:hAnsi="Times New Roman" w:cs="Times New Roman"/>
          <w:color w:val="000000"/>
          <w:sz w:val="27"/>
          <w:szCs w:val="27"/>
        </w:rPr>
        <w:t> model nugget is added to the stream, and also to the Models palette at the top right of the screen.</w:t>
      </w:r>
    </w:p>
    <w:p w14:paraId="6A9729E4" w14:textId="77777777" w:rsidR="003F22C3" w:rsidRPr="00A940A7" w:rsidRDefault="003F22C3" w:rsidP="003F22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lastRenderedPageBreak/>
        <w:t>Connect the </w:t>
      </w:r>
      <w:r w:rsidRPr="00A940A7">
        <w:rPr>
          <w:rFonts w:ascii="Times New Roman" w:eastAsia="Times New Roman" w:hAnsi="Times New Roman" w:cs="Times New Roman"/>
          <w:i/>
          <w:iCs/>
          <w:color w:val="000000"/>
          <w:sz w:val="27"/>
          <w:szCs w:val="27"/>
        </w:rPr>
        <w:t>class-</w:t>
      </w:r>
      <w:proofErr w:type="spellStart"/>
      <w:r w:rsidRPr="00A940A7">
        <w:rPr>
          <w:rFonts w:ascii="Times New Roman" w:eastAsia="Times New Roman" w:hAnsi="Times New Roman" w:cs="Times New Roman"/>
          <w:i/>
          <w:iCs/>
          <w:color w:val="000000"/>
          <w:sz w:val="27"/>
          <w:szCs w:val="27"/>
        </w:rPr>
        <w:t>rbf</w:t>
      </w:r>
      <w:proofErr w:type="spellEnd"/>
      <w:r w:rsidRPr="00A940A7">
        <w:rPr>
          <w:rFonts w:ascii="Times New Roman" w:eastAsia="Times New Roman" w:hAnsi="Times New Roman" w:cs="Times New Roman"/>
          <w:color w:val="000000"/>
          <w:sz w:val="27"/>
          <w:szCs w:val="27"/>
        </w:rPr>
        <w:t> model nugget to the </w:t>
      </w:r>
      <w:r w:rsidRPr="00A940A7">
        <w:rPr>
          <w:rFonts w:ascii="Times New Roman" w:eastAsia="Times New Roman" w:hAnsi="Times New Roman" w:cs="Times New Roman"/>
          <w:i/>
          <w:iCs/>
          <w:color w:val="000000"/>
          <w:sz w:val="27"/>
          <w:szCs w:val="27"/>
        </w:rPr>
        <w:t>class-poly</w:t>
      </w:r>
      <w:r w:rsidRPr="00A940A7">
        <w:rPr>
          <w:rFonts w:ascii="Times New Roman" w:eastAsia="Times New Roman" w:hAnsi="Times New Roman" w:cs="Times New Roman"/>
          <w:color w:val="000000"/>
          <w:sz w:val="27"/>
          <w:szCs w:val="27"/>
        </w:rPr>
        <w:t> model nugget (choose </w:t>
      </w:r>
      <w:r w:rsidRPr="00A940A7">
        <w:rPr>
          <w:rFonts w:ascii="Times New Roman" w:eastAsia="Times New Roman" w:hAnsi="Times New Roman" w:cs="Times New Roman"/>
          <w:b/>
          <w:bCs/>
          <w:color w:val="000000"/>
          <w:sz w:val="27"/>
          <w:szCs w:val="27"/>
        </w:rPr>
        <w:t>Replace</w:t>
      </w:r>
      <w:r w:rsidRPr="00A940A7">
        <w:rPr>
          <w:rFonts w:ascii="Times New Roman" w:eastAsia="Times New Roman" w:hAnsi="Times New Roman" w:cs="Times New Roman"/>
          <w:color w:val="000000"/>
          <w:sz w:val="27"/>
          <w:szCs w:val="27"/>
        </w:rPr>
        <w:t> at the warning dialog).</w:t>
      </w:r>
    </w:p>
    <w:p w14:paraId="442EF2CF" w14:textId="77777777" w:rsidR="003F22C3" w:rsidRPr="00A940A7" w:rsidRDefault="003F22C3" w:rsidP="003F22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Attach a Table node to the </w:t>
      </w:r>
      <w:r w:rsidRPr="00A940A7">
        <w:rPr>
          <w:rFonts w:ascii="Times New Roman" w:eastAsia="Times New Roman" w:hAnsi="Times New Roman" w:cs="Times New Roman"/>
          <w:i/>
          <w:iCs/>
          <w:color w:val="000000"/>
          <w:sz w:val="27"/>
          <w:szCs w:val="27"/>
        </w:rPr>
        <w:t>class-poly</w:t>
      </w:r>
      <w:r w:rsidRPr="00A940A7">
        <w:rPr>
          <w:rFonts w:ascii="Times New Roman" w:eastAsia="Times New Roman" w:hAnsi="Times New Roman" w:cs="Times New Roman"/>
          <w:color w:val="000000"/>
          <w:sz w:val="27"/>
          <w:szCs w:val="27"/>
        </w:rPr>
        <w:t> nugget.</w:t>
      </w:r>
    </w:p>
    <w:p w14:paraId="5825C704" w14:textId="77777777" w:rsidR="003F22C3" w:rsidRPr="00A940A7" w:rsidRDefault="003F22C3" w:rsidP="003F22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Open the Table node and click </w:t>
      </w:r>
      <w:r w:rsidRPr="00A940A7">
        <w:rPr>
          <w:rFonts w:ascii="Times New Roman" w:eastAsia="Times New Roman" w:hAnsi="Times New Roman" w:cs="Times New Roman"/>
          <w:b/>
          <w:bCs/>
          <w:color w:val="000000"/>
          <w:sz w:val="27"/>
          <w:szCs w:val="27"/>
        </w:rPr>
        <w:t>Run</w:t>
      </w:r>
      <w:r w:rsidRPr="00A940A7">
        <w:rPr>
          <w:rFonts w:ascii="Times New Roman" w:eastAsia="Times New Roman" w:hAnsi="Times New Roman" w:cs="Times New Roman"/>
          <w:color w:val="000000"/>
          <w:sz w:val="27"/>
          <w:szCs w:val="27"/>
        </w:rPr>
        <w:t>.</w:t>
      </w:r>
    </w:p>
    <w:p w14:paraId="3C50B9CC" w14:textId="77777777" w:rsidR="003F22C3" w:rsidRPr="00A940A7" w:rsidRDefault="003F22C3" w:rsidP="003F22C3">
      <w:pPr>
        <w:spacing w:after="24" w:line="240" w:lineRule="auto"/>
        <w:outlineLvl w:val="0"/>
        <w:rPr>
          <w:rFonts w:ascii="Times New Roman" w:eastAsia="Times New Roman" w:hAnsi="Times New Roman" w:cs="Times New Roman"/>
          <w:b/>
          <w:bCs/>
          <w:color w:val="000000"/>
          <w:kern w:val="36"/>
          <w:sz w:val="32"/>
          <w:szCs w:val="32"/>
        </w:rPr>
      </w:pPr>
      <w:r w:rsidRPr="00A940A7">
        <w:rPr>
          <w:rFonts w:ascii="Times New Roman" w:eastAsia="Times New Roman" w:hAnsi="Times New Roman" w:cs="Times New Roman"/>
          <w:b/>
          <w:bCs/>
          <w:color w:val="000000"/>
          <w:kern w:val="36"/>
          <w:sz w:val="32"/>
          <w:szCs w:val="32"/>
        </w:rPr>
        <w:t>Comparing the Results</w:t>
      </w:r>
    </w:p>
    <w:p w14:paraId="7FF49CAD" w14:textId="77777777" w:rsidR="003F22C3" w:rsidRPr="00A940A7" w:rsidRDefault="003F22C3" w:rsidP="003F22C3">
      <w:pPr>
        <w:spacing w:after="0"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t>Figure 1. Fields added for Polynomial function</w:t>
      </w:r>
    </w:p>
    <w:p w14:paraId="662B8352" w14:textId="77777777" w:rsidR="003F22C3" w:rsidRPr="00A940A7" w:rsidRDefault="003F22C3" w:rsidP="003F22C3">
      <w:pPr>
        <w:spacing w:after="0"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drawing>
          <wp:inline distT="0" distB="0" distL="0" distR="0" wp14:anchorId="769A133F" wp14:editId="0FE16069">
            <wp:extent cx="3761105" cy="3554095"/>
            <wp:effectExtent l="0" t="0" r="0" b="8255"/>
            <wp:docPr id="311" name="Picture 311" descr="Fields added for Polynomi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Fields added for Polynomial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05" cy="3554095"/>
                    </a:xfrm>
                    <a:prstGeom prst="rect">
                      <a:avLst/>
                    </a:prstGeom>
                    <a:noFill/>
                    <a:ln>
                      <a:noFill/>
                    </a:ln>
                  </pic:spPr>
                </pic:pic>
              </a:graphicData>
            </a:graphic>
          </wp:inline>
        </w:drawing>
      </w:r>
    </w:p>
    <w:p w14:paraId="2E59BEFA" w14:textId="77777777" w:rsidR="003F22C3" w:rsidRPr="00A940A7" w:rsidRDefault="003F22C3" w:rsidP="003F22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Scroll the table output to the right to see the newly added fields.</w:t>
      </w:r>
    </w:p>
    <w:p w14:paraId="44003CA9" w14:textId="77777777" w:rsidR="003F22C3" w:rsidRPr="00A940A7" w:rsidRDefault="003F22C3" w:rsidP="003F22C3">
      <w:pPr>
        <w:spacing w:before="240"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The generated fields for the Polynomial function type are named </w:t>
      </w:r>
      <w:r w:rsidRPr="00A940A7">
        <w:rPr>
          <w:rFonts w:ascii="Times New Roman" w:eastAsia="Times New Roman" w:hAnsi="Times New Roman" w:cs="Times New Roman"/>
          <w:i/>
          <w:iCs/>
          <w:color w:val="000000"/>
          <w:sz w:val="27"/>
          <w:szCs w:val="27"/>
        </w:rPr>
        <w:t>$S1-Class</w:t>
      </w:r>
      <w:r w:rsidRPr="00A940A7">
        <w:rPr>
          <w:rFonts w:ascii="Times New Roman" w:eastAsia="Times New Roman" w:hAnsi="Times New Roman" w:cs="Times New Roman"/>
          <w:color w:val="000000"/>
          <w:sz w:val="27"/>
          <w:szCs w:val="27"/>
        </w:rPr>
        <w:t> and </w:t>
      </w:r>
      <w:r w:rsidRPr="00A940A7">
        <w:rPr>
          <w:rFonts w:ascii="Times New Roman" w:eastAsia="Times New Roman" w:hAnsi="Times New Roman" w:cs="Times New Roman"/>
          <w:i/>
          <w:iCs/>
          <w:color w:val="000000"/>
          <w:sz w:val="27"/>
          <w:szCs w:val="27"/>
        </w:rPr>
        <w:t>$SP1-Class</w:t>
      </w:r>
      <w:r w:rsidRPr="00A940A7">
        <w:rPr>
          <w:rFonts w:ascii="Times New Roman" w:eastAsia="Times New Roman" w:hAnsi="Times New Roman" w:cs="Times New Roman"/>
          <w:color w:val="000000"/>
          <w:sz w:val="27"/>
          <w:szCs w:val="27"/>
        </w:rPr>
        <w:t>.</w:t>
      </w:r>
    </w:p>
    <w:p w14:paraId="5823EFF1" w14:textId="77777777" w:rsidR="003F22C3" w:rsidRPr="00A940A7" w:rsidRDefault="003F22C3" w:rsidP="003F22C3">
      <w:pPr>
        <w:spacing w:before="240" w:after="100" w:afterAutospacing="1" w:line="240" w:lineRule="auto"/>
        <w:ind w:left="720"/>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The results for Polynomial look much better. Many of the propensity scores are 0.995 or better, which is very encouraging.</w:t>
      </w:r>
    </w:p>
    <w:p w14:paraId="75B8D481" w14:textId="77777777" w:rsidR="003F22C3" w:rsidRPr="00A940A7" w:rsidRDefault="003F22C3" w:rsidP="003F22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To confirm the improvement in the model, attach an Analysis node to the </w:t>
      </w:r>
      <w:r w:rsidRPr="00A940A7">
        <w:rPr>
          <w:rFonts w:ascii="Times New Roman" w:eastAsia="Times New Roman" w:hAnsi="Times New Roman" w:cs="Times New Roman"/>
          <w:i/>
          <w:iCs/>
          <w:color w:val="000000"/>
          <w:sz w:val="27"/>
          <w:szCs w:val="27"/>
        </w:rPr>
        <w:t>class-poly</w:t>
      </w:r>
      <w:r w:rsidRPr="00A940A7">
        <w:rPr>
          <w:rFonts w:ascii="Times New Roman" w:eastAsia="Times New Roman" w:hAnsi="Times New Roman" w:cs="Times New Roman"/>
          <w:color w:val="000000"/>
          <w:sz w:val="27"/>
          <w:szCs w:val="27"/>
        </w:rPr>
        <w:t> model nugget.</w:t>
      </w:r>
    </w:p>
    <w:p w14:paraId="4EBD3E8A" w14:textId="77777777" w:rsidR="003F22C3" w:rsidRPr="00A940A7" w:rsidRDefault="003F22C3" w:rsidP="003F22C3">
      <w:pPr>
        <w:spacing w:before="240"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Open the Analysis node and click </w:t>
      </w:r>
      <w:r w:rsidRPr="00A940A7">
        <w:rPr>
          <w:rFonts w:ascii="Times New Roman" w:eastAsia="Times New Roman" w:hAnsi="Times New Roman" w:cs="Times New Roman"/>
          <w:b/>
          <w:bCs/>
          <w:color w:val="000000"/>
          <w:sz w:val="27"/>
          <w:szCs w:val="27"/>
        </w:rPr>
        <w:t>Run</w:t>
      </w:r>
      <w:r w:rsidRPr="00A940A7">
        <w:rPr>
          <w:rFonts w:ascii="Times New Roman" w:eastAsia="Times New Roman" w:hAnsi="Times New Roman" w:cs="Times New Roman"/>
          <w:color w:val="000000"/>
          <w:sz w:val="27"/>
          <w:szCs w:val="27"/>
        </w:rPr>
        <w:t>.</w:t>
      </w:r>
    </w:p>
    <w:p w14:paraId="4D1520B4" w14:textId="77777777" w:rsidR="003F22C3" w:rsidRPr="00A940A7" w:rsidRDefault="003F22C3" w:rsidP="003F22C3">
      <w:pPr>
        <w:spacing w:after="0"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i/>
          <w:iCs/>
          <w:color w:val="000000"/>
          <w:sz w:val="27"/>
          <w:szCs w:val="27"/>
        </w:rPr>
        <w:t>Figure 2. Analysis node</w:t>
      </w:r>
    </w:p>
    <w:p w14:paraId="3E947ACC" w14:textId="77777777" w:rsidR="003F22C3" w:rsidRPr="00A940A7" w:rsidRDefault="003F22C3" w:rsidP="003F22C3">
      <w:pPr>
        <w:spacing w:after="0"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noProof/>
          <w:color w:val="000000"/>
          <w:sz w:val="27"/>
          <w:szCs w:val="27"/>
        </w:rPr>
        <w:lastRenderedPageBreak/>
        <w:drawing>
          <wp:inline distT="0" distB="0" distL="0" distR="0" wp14:anchorId="543C4DD2" wp14:editId="28825B8A">
            <wp:extent cx="3027680" cy="3691890"/>
            <wp:effectExtent l="0" t="0" r="1270" b="3810"/>
            <wp:docPr id="310" name="Picture 310" descr="Analysis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Analysis n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7680" cy="3691890"/>
                    </a:xfrm>
                    <a:prstGeom prst="rect">
                      <a:avLst/>
                    </a:prstGeom>
                    <a:noFill/>
                    <a:ln>
                      <a:noFill/>
                    </a:ln>
                  </pic:spPr>
                </pic:pic>
              </a:graphicData>
            </a:graphic>
          </wp:inline>
        </w:drawing>
      </w:r>
    </w:p>
    <w:p w14:paraId="6137C30B" w14:textId="77777777" w:rsidR="003F22C3" w:rsidRPr="00A940A7" w:rsidRDefault="003F22C3" w:rsidP="003F22C3">
      <w:pPr>
        <w:spacing w:before="240"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This technique with the Analysis node enables you to compare two or more model nuggets of the same type. The output from the Analysis node shows that the RBF function correctly predicts 97.85% of the cases, which is still quite good. However, the output shows that the Polynomial function has correctly predicted the diagnosis in every single case. In practice you are unlikely to see 100% accuracy, but you can use the Analysis node to help determine whether the model is acceptably accurate for your particular application.</w:t>
      </w:r>
    </w:p>
    <w:p w14:paraId="33425C28" w14:textId="77777777" w:rsidR="003F22C3" w:rsidRPr="00A940A7" w:rsidRDefault="003F22C3" w:rsidP="003F22C3">
      <w:pPr>
        <w:spacing w:before="240" w:after="100" w:afterAutospacing="1" w:line="240" w:lineRule="auto"/>
        <w:rPr>
          <w:rFonts w:ascii="Times New Roman" w:eastAsia="Times New Roman" w:hAnsi="Times New Roman" w:cs="Times New Roman"/>
          <w:color w:val="000000"/>
          <w:sz w:val="27"/>
          <w:szCs w:val="27"/>
        </w:rPr>
      </w:pPr>
      <w:r w:rsidRPr="00A940A7">
        <w:rPr>
          <w:rFonts w:ascii="Times New Roman" w:eastAsia="Times New Roman" w:hAnsi="Times New Roman" w:cs="Times New Roman"/>
          <w:color w:val="000000"/>
          <w:sz w:val="27"/>
          <w:szCs w:val="27"/>
        </w:rPr>
        <w:t>In fact, neither of the other function types (Sigmoid and Linear) performs as well as Polynomial on this particular dataset. However, with a different dataset, the results could easily be different, so it's always worth trying the full range of options.</w:t>
      </w:r>
    </w:p>
    <w:p w14:paraId="13D6383C" w14:textId="77777777" w:rsidR="003F22C3" w:rsidRDefault="003F22C3" w:rsidP="003F22C3">
      <w:pPr>
        <w:pStyle w:val="Heading1"/>
        <w:spacing w:before="0" w:beforeAutospacing="0" w:after="24" w:afterAutospacing="0"/>
        <w:rPr>
          <w:color w:val="000000"/>
          <w:sz w:val="32"/>
          <w:szCs w:val="32"/>
        </w:rPr>
      </w:pPr>
      <w:r>
        <w:rPr>
          <w:color w:val="000000"/>
          <w:sz w:val="32"/>
          <w:szCs w:val="32"/>
        </w:rPr>
        <w:t>Summary</w:t>
      </w:r>
    </w:p>
    <w:p w14:paraId="453F03C3" w14:textId="64D7A9B8" w:rsidR="003F22C3" w:rsidRPr="003F22C3" w:rsidRDefault="003F22C3" w:rsidP="003F22C3">
      <w:pPr>
        <w:pStyle w:val="p"/>
        <w:spacing w:before="240" w:beforeAutospacing="0"/>
        <w:rPr>
          <w:color w:val="000000"/>
          <w:sz w:val="27"/>
          <w:szCs w:val="27"/>
        </w:rPr>
      </w:pPr>
      <w:r>
        <w:rPr>
          <w:color w:val="000000"/>
          <w:sz w:val="27"/>
          <w:szCs w:val="27"/>
        </w:rPr>
        <w:t>You have used different types of SVM kernel functions to predict a classification from a number of attributes. You have seen how different kernels give different results for the same dataset and how you can measure the improvement of one model over another.</w:t>
      </w:r>
    </w:p>
    <w:sectPr w:rsidR="003F22C3" w:rsidRPr="003F2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0446B"/>
    <w:multiLevelType w:val="multilevel"/>
    <w:tmpl w:val="00C4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50EBC"/>
    <w:multiLevelType w:val="multilevel"/>
    <w:tmpl w:val="072E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E6578"/>
    <w:multiLevelType w:val="multilevel"/>
    <w:tmpl w:val="02B4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46D26"/>
    <w:multiLevelType w:val="multilevel"/>
    <w:tmpl w:val="2588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C3"/>
    <w:rsid w:val="003F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294B"/>
  <w15:chartTrackingRefBased/>
  <w15:docId w15:val="{9649ECFA-9FEB-4353-83EB-17A74104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2C3"/>
  </w:style>
  <w:style w:type="paragraph" w:styleId="Heading1">
    <w:name w:val="heading 1"/>
    <w:basedOn w:val="Normal"/>
    <w:link w:val="Heading1Char"/>
    <w:uiPriority w:val="9"/>
    <w:qFormat/>
    <w:rsid w:val="003F22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2C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F22C3"/>
    <w:rPr>
      <w:color w:val="0000FF"/>
      <w:u w:val="single"/>
    </w:rPr>
  </w:style>
  <w:style w:type="paragraph" w:customStyle="1" w:styleId="p">
    <w:name w:val="p"/>
    <w:basedOn w:val="Normal"/>
    <w:rsid w:val="003F22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22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127.0.0.1:54857/help/topic/com.ibm.spss.modeler.tutorial/clementine/entities/demo_folder_intro.htm"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2021-12-21T10:22:00Z</dcterms:created>
  <dcterms:modified xsi:type="dcterms:W3CDTF">2021-12-21T10:22:00Z</dcterms:modified>
</cp:coreProperties>
</file>