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94" w:rsidRDefault="0093705E" w:rsidP="0093705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93705E" w:rsidRDefault="0093705E" w:rsidP="0093705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сети</w:t>
      </w:r>
    </w:p>
    <w:p w:rsidR="0093705E" w:rsidRDefault="0093705E" w:rsidP="0093705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создавать сложную ЛВС и рассчитывать адресацию в больших сетях</w:t>
      </w:r>
      <w:r w:rsidR="00145040">
        <w:rPr>
          <w:rFonts w:ascii="Times New Roman" w:hAnsi="Times New Roman" w:cs="Times New Roman"/>
          <w:sz w:val="28"/>
          <w:szCs w:val="28"/>
        </w:rPr>
        <w:t>.</w:t>
      </w:r>
    </w:p>
    <w:p w:rsidR="0093705E" w:rsidRDefault="0093705E" w:rsidP="0093705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93705E" w:rsidRDefault="0093705E" w:rsidP="0093705E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93705E" w:rsidRDefault="0093705E" w:rsidP="0093705E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93705E" w:rsidRDefault="0093705E" w:rsidP="0093705E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затраты на необходимое оборудование: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42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Общие затраты</w:t>
      </w:r>
    </w:p>
    <w:tbl>
      <w:tblPr>
        <w:tblW w:w="9072" w:type="dxa"/>
        <w:tblInd w:w="11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"/>
        <w:gridCol w:w="2450"/>
        <w:gridCol w:w="1438"/>
        <w:gridCol w:w="1485"/>
        <w:gridCol w:w="1097"/>
        <w:gridCol w:w="1749"/>
      </w:tblGrid>
      <w:tr w:rsidR="00135956" w:rsidTr="00135956">
        <w:trPr>
          <w:trHeight w:val="1324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№ п/п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tabs>
                <w:tab w:val="left" w:pos="2388"/>
              </w:tabs>
              <w:spacing w:after="0" w:line="360" w:lineRule="auto"/>
              <w:ind w:left="147" w:right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материалов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135956">
            <w:pPr>
              <w:spacing w:after="0" w:line="360" w:lineRule="auto"/>
              <w:ind w:left="97" w:right="284" w:firstLine="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Единица измерен </w:t>
            </w:r>
            <w:proofErr w:type="spellStart"/>
            <w:r>
              <w:rPr>
                <w:rFonts w:ascii="Calibri" w:eastAsia="Calibri" w:hAnsi="Calibri" w:cs="Calibri"/>
              </w:rPr>
              <w:t>ия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135956">
            <w:pPr>
              <w:spacing w:after="0" w:line="360" w:lineRule="auto"/>
              <w:ind w:left="75" w:right="284" w:firstLine="2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Количест</w:t>
            </w:r>
            <w:proofErr w:type="spellEnd"/>
            <w:r>
              <w:rPr>
                <w:rFonts w:ascii="Calibri" w:eastAsia="Calibri" w:hAnsi="Calibri" w:cs="Calibri"/>
              </w:rPr>
              <w:t xml:space="preserve"> во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(</w:t>
            </w:r>
            <w:proofErr w:type="spellStart"/>
            <w:r>
              <w:rPr>
                <w:rFonts w:ascii="Calibri" w:eastAsia="Calibri" w:hAnsi="Calibri" w:cs="Calibri"/>
              </w:rPr>
              <w:t>у.е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(</w:t>
            </w:r>
            <w:proofErr w:type="spellStart"/>
            <w:r>
              <w:rPr>
                <w:rFonts w:ascii="Calibri" w:eastAsia="Calibri" w:hAnsi="Calibri" w:cs="Calibri"/>
              </w:rPr>
              <w:t>у.е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35956" w:rsidRPr="001325F3" w:rsidTr="00135956">
        <w:trPr>
          <w:trHeight w:val="506"/>
        </w:trPr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Двойные розетки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150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1650</w:t>
            </w:r>
          </w:p>
        </w:tc>
      </w:tr>
      <w:tr w:rsidR="00135956" w:rsidRPr="00A14D39" w:rsidTr="00135956">
        <w:trPr>
          <w:trHeight w:val="507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1325F3" w:rsidRDefault="0093705E" w:rsidP="0093705E">
            <w:pPr>
              <w:spacing w:after="0" w:line="360" w:lineRule="auto"/>
              <w:ind w:left="147" w:right="284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</w:rPr>
              <w:t>Одиннарные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розетки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300</w:t>
            </w:r>
          </w:p>
        </w:tc>
      </w:tr>
      <w:tr w:rsidR="00135956" w:rsidRPr="00A14D39" w:rsidTr="00135956">
        <w:trPr>
          <w:trHeight w:val="510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135956">
            <w:pPr>
              <w:spacing w:after="0" w:line="360" w:lineRule="auto"/>
              <w:ind w:left="147" w:right="284" w:hanging="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Концентратор</w:t>
            </w:r>
            <w:r w:rsidRPr="00A14D39">
              <w:rPr>
                <w:rFonts w:ascii="Calibri" w:eastAsia="Calibri" w:hAnsi="Calibri" w:cs="Calibri"/>
              </w:rPr>
              <w:t xml:space="preserve"> </w:t>
            </w:r>
            <w:r>
              <w:rPr>
                <w:lang w:val="en-US"/>
              </w:rPr>
              <w:t>TP</w:t>
            </w:r>
            <w:r w:rsidRPr="001325F3">
              <w:t>-</w:t>
            </w:r>
            <w:r>
              <w:rPr>
                <w:lang w:val="en-US"/>
              </w:rPr>
              <w:t>LINK</w:t>
            </w:r>
            <w:r w:rsidRPr="001325F3">
              <w:t xml:space="preserve"> </w:t>
            </w:r>
            <w:r>
              <w:rPr>
                <w:lang w:val="en-US"/>
              </w:rPr>
              <w:t>TL</w:t>
            </w:r>
            <w:r w:rsidRPr="001325F3">
              <w:t xml:space="preserve"> </w:t>
            </w:r>
            <w:proofErr w:type="spellStart"/>
            <w:r>
              <w:rPr>
                <w:lang w:val="en-US"/>
              </w:rPr>
              <w:t>TL</w:t>
            </w:r>
            <w:proofErr w:type="spellEnd"/>
            <w:r w:rsidRPr="001325F3">
              <w:t>-</w:t>
            </w:r>
            <w:r>
              <w:rPr>
                <w:lang w:val="en-US"/>
              </w:rPr>
              <w:t>SF</w:t>
            </w:r>
            <w:r w:rsidRPr="001325F3">
              <w:t>1016</w:t>
            </w:r>
            <w:r>
              <w:rPr>
                <w:lang w:val="en-US"/>
              </w:rPr>
              <w:t>DS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2075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4150</w:t>
            </w:r>
          </w:p>
        </w:tc>
      </w:tr>
      <w:tr w:rsidR="00135956" w:rsidRPr="00A14D39" w:rsidTr="00135956">
        <w:trPr>
          <w:trHeight w:val="506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105" w:right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Сетевой кабель </w:t>
            </w:r>
            <w:proofErr w:type="spellStart"/>
            <w:r>
              <w:rPr>
                <w:lang w:val="en-US"/>
              </w:rPr>
              <w:t>balden</w:t>
            </w:r>
            <w:proofErr w:type="spellEnd"/>
            <w:r w:rsidRPr="001325F3">
              <w:t xml:space="preserve"> 1583</w:t>
            </w:r>
            <w:r>
              <w:rPr>
                <w:lang w:val="en-US"/>
              </w:rPr>
              <w:t>E</w:t>
            </w:r>
            <w:r w:rsidRPr="001325F3">
              <w:t>.04</w:t>
            </w:r>
            <w:r>
              <w:rPr>
                <w:lang w:val="en-US"/>
              </w:rPr>
              <w:t>U</w:t>
            </w:r>
            <w:r w:rsidRPr="001325F3">
              <w:t>305</w:t>
            </w:r>
            <w:r>
              <w:rPr>
                <w:lang w:val="en-US"/>
              </w:rPr>
              <w:t> 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A14D39" w:rsidRDefault="0093705E" w:rsidP="0093705E">
            <w:pPr>
              <w:spacing w:after="0" w:line="360" w:lineRule="auto"/>
              <w:ind w:left="-874" w:right="284" w:firstLine="85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35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7105</w:t>
            </w:r>
          </w:p>
        </w:tc>
      </w:tr>
      <w:tr w:rsidR="00135956" w:rsidRPr="00A14D39" w:rsidTr="00135956">
        <w:trPr>
          <w:trHeight w:val="416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Всего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13205</w:t>
            </w:r>
          </w:p>
        </w:tc>
      </w:tr>
    </w:tbl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план сети: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42D7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.2 – План сети</w:t>
      </w:r>
    </w:p>
    <w:tbl>
      <w:tblPr>
        <w:tblW w:w="0" w:type="auto"/>
        <w:tblInd w:w="1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4930"/>
      </w:tblGrid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сети: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Локальный</w:t>
            </w:r>
          </w:p>
        </w:tc>
      </w:tr>
      <w:tr w:rsidR="0093705E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Топология: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Звезда</w:t>
            </w:r>
          </w:p>
        </w:tc>
      </w:tr>
      <w:tr w:rsidR="0093705E" w:rsidTr="00135956">
        <w:trPr>
          <w:trHeight w:val="512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кабеля: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Витая пара</w:t>
            </w:r>
          </w:p>
        </w:tc>
      </w:tr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Пассивное оборудование: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Кабельная система, розетка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</w:tr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Архитектура сети: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Одноранговая сеть</w:t>
            </w:r>
          </w:p>
        </w:tc>
      </w:tr>
      <w:tr w:rsidR="0093705E" w:rsidTr="00135956">
        <w:trPr>
          <w:trHeight w:val="506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доступа: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Файловый</w:t>
            </w:r>
          </w:p>
        </w:tc>
      </w:tr>
      <w:tr w:rsidR="0093705E" w:rsidRPr="00A14D39" w:rsidTr="00135956">
        <w:trPr>
          <w:trHeight w:val="505"/>
        </w:trPr>
        <w:tc>
          <w:tcPr>
            <w:tcW w:w="41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Активное оборудование:</w:t>
            </w:r>
          </w:p>
        </w:tc>
        <w:tc>
          <w:tcPr>
            <w:tcW w:w="49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Коммутатор и сетевой адаптер</w:t>
            </w:r>
          </w:p>
        </w:tc>
      </w:tr>
      <w:tr w:rsidR="0093705E" w:rsidTr="00135956">
        <w:trPr>
          <w:trHeight w:val="50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сервера: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Файловый</w:t>
            </w:r>
          </w:p>
        </w:tc>
      </w:tr>
      <w:tr w:rsidR="0093705E" w:rsidRPr="004C42D7" w:rsidTr="00135956">
        <w:trPr>
          <w:trHeight w:val="510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Аппаратное обеспечение сервера: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 w:rsidRPr="00A14D39"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  <w:lang w:val="en-US"/>
              </w:rPr>
              <w:t xml:space="preserve">u, 2 x LGA3647, intel c622, 16 x DDR4, 8 x 3.5sata, 2x10 Gigabit Ethernet (10 </w:t>
            </w:r>
            <w:r>
              <w:rPr>
                <w:rFonts w:ascii="Calibri" w:eastAsia="Calibri" w:hAnsi="Calibri" w:cs="Calibri"/>
              </w:rPr>
              <w:t>Гбит</w:t>
            </w:r>
            <w:r>
              <w:rPr>
                <w:rFonts w:ascii="Calibri" w:eastAsia="Calibri" w:hAnsi="Calibri" w:cs="Calibri"/>
                <w:lang w:val="en-US"/>
              </w:rPr>
              <w:t>/</w:t>
            </w:r>
            <w:r>
              <w:rPr>
                <w:rFonts w:ascii="Calibri" w:eastAsia="Calibri" w:hAnsi="Calibri" w:cs="Calibri"/>
              </w:rPr>
              <w:t>с</w:t>
            </w:r>
            <w:r>
              <w:rPr>
                <w:rFonts w:ascii="Calibri" w:eastAsia="Calibri" w:hAnsi="Calibri" w:cs="Calibri"/>
                <w:lang w:val="en-US"/>
              </w:rPr>
              <w:t>), 1000</w:t>
            </w:r>
            <w:proofErr w:type="spellStart"/>
            <w:r>
              <w:rPr>
                <w:rFonts w:ascii="Calibri" w:eastAsia="Calibri" w:hAnsi="Calibri" w:cs="Calibri"/>
              </w:rPr>
              <w:t>вт</w:t>
            </w:r>
            <w:proofErr w:type="spellEnd"/>
          </w:p>
        </w:tc>
      </w:tr>
      <w:tr w:rsidR="0093705E" w:rsidTr="00135956">
        <w:trPr>
          <w:trHeight w:val="101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Дополнительное оборудование: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</w:p>
        </w:tc>
      </w:tr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Сетевая ОС: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Windows server</w:t>
            </w:r>
          </w:p>
        </w:tc>
      </w:tr>
      <w:tr w:rsidR="0093705E" w:rsidRPr="00A14D39" w:rsidTr="00135956">
        <w:trPr>
          <w:trHeight w:val="50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Локальная ОС: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Windows</w:t>
            </w:r>
          </w:p>
        </w:tc>
      </w:tr>
      <w:tr w:rsidR="0093705E" w:rsidRPr="00A14D39" w:rsidTr="00135956">
        <w:trPr>
          <w:trHeight w:val="50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Сетевой протокол: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TCP</w:t>
            </w:r>
          </w:p>
        </w:tc>
      </w:tr>
    </w:tbl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135956" w:rsidRDefault="00135956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адресов для ПК:</w:t>
      </w:r>
    </w:p>
    <w:p w:rsidR="00135956" w:rsidRPr="00135956" w:rsidRDefault="00135956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</w:t>
      </w:r>
    </w:p>
    <w:tbl>
      <w:tblPr>
        <w:tblStyle w:val="a9"/>
        <w:tblW w:w="9072" w:type="dxa"/>
        <w:tblInd w:w="1129" w:type="dxa"/>
        <w:tblLook w:val="04A0" w:firstRow="1" w:lastRow="0" w:firstColumn="1" w:lastColumn="0" w:noHBand="0" w:noVBand="1"/>
      </w:tblPr>
      <w:tblGrid>
        <w:gridCol w:w="4395"/>
        <w:gridCol w:w="4677"/>
      </w:tblGrid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кабинет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кабинет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192.168.11.2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744" w:right="284" w:hanging="7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192.168.1.3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192.168.11.3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192.168.1.4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192.168.11.4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192.168.1.5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192.168.11.5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192.168.1.6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192.168.11.6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192.168.1.7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192.168.11.7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192.168.1.8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192.168.11.8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192.168.1.9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192.168.11.9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192.168.11.10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192.168.1.11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192.168.11.11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192.168.11.12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192.168.11.13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192.168.11.14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192.168.11.15</w:t>
            </w:r>
          </w:p>
        </w:tc>
      </w:tr>
    </w:tbl>
    <w:p w:rsidR="00135956" w:rsidRDefault="00135956" w:rsidP="00135956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135956" w:rsidRPr="00135956" w:rsidRDefault="00135956" w:rsidP="00135956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45040">
        <w:rPr>
          <w:rFonts w:ascii="Times New Roman" w:hAnsi="Times New Roman" w:cs="Times New Roman"/>
          <w:sz w:val="28"/>
          <w:szCs w:val="28"/>
        </w:rPr>
        <w:t>Научился создавать сложную ЛВС и рассчитывать адресацию в больших сетях</w:t>
      </w:r>
    </w:p>
    <w:sectPr w:rsidR="00135956" w:rsidRPr="00135956" w:rsidSect="0093705E">
      <w:headerReference w:type="default" r:id="rId7"/>
      <w:pgSz w:w="11906" w:h="16838"/>
      <w:pgMar w:top="1134" w:right="282" w:bottom="170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87B" w:rsidRDefault="0040587B" w:rsidP="0093705E">
      <w:pPr>
        <w:spacing w:after="0" w:line="240" w:lineRule="auto"/>
      </w:pPr>
      <w:r>
        <w:separator/>
      </w:r>
    </w:p>
  </w:endnote>
  <w:endnote w:type="continuationSeparator" w:id="0">
    <w:p w:rsidR="0040587B" w:rsidRDefault="0040587B" w:rsidP="0093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87B" w:rsidRDefault="0040587B" w:rsidP="0093705E">
      <w:pPr>
        <w:spacing w:after="0" w:line="240" w:lineRule="auto"/>
      </w:pPr>
      <w:r>
        <w:separator/>
      </w:r>
    </w:p>
  </w:footnote>
  <w:footnote w:type="continuationSeparator" w:id="0">
    <w:p w:rsidR="0040587B" w:rsidRDefault="0040587B" w:rsidP="0093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05E" w:rsidRDefault="009370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786765</wp:posOffset>
              </wp:positionH>
              <wp:positionV relativeFrom="page">
                <wp:posOffset>205740</wp:posOffset>
              </wp:positionV>
              <wp:extent cx="6572250" cy="10283825"/>
              <wp:effectExtent l="0" t="0" r="19050" b="2222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250" cy="1028382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Default="0093705E" w:rsidP="0093705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Default="0093705E" w:rsidP="0093705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Default="0093705E" w:rsidP="0093705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Default="0093705E" w:rsidP="0093705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Default="0093705E" w:rsidP="0093705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Default="0093705E" w:rsidP="0093705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Pr="00CB5E36" w:rsidRDefault="0093705E" w:rsidP="00937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05E" w:rsidRPr="006E288A" w:rsidRDefault="0093705E" w:rsidP="0093705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ОНТО.09.02.07 </w:t>
                            </w:r>
                            <w:proofErr w:type="gramStart"/>
                            <w:r>
                              <w:rPr>
                                <w:szCs w:val="28"/>
                              </w:rPr>
                              <w:t>06.ИСП</w:t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5</w:t>
                            </w:r>
                            <w:r w:rsidRPr="006E288A">
                              <w:rPr>
                                <w:szCs w:val="28"/>
                              </w:rPr>
                              <w:t xml:space="preserve"> ТО</w:t>
                            </w:r>
                          </w:p>
                          <w:p w:rsidR="0093705E" w:rsidRPr="00CD295C" w:rsidRDefault="0093705E" w:rsidP="0093705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93705E" w:rsidRPr="002F2021" w:rsidRDefault="0093705E" w:rsidP="0093705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93705E" w:rsidRDefault="0093705E" w:rsidP="0093705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:rsidR="0093705E" w:rsidRDefault="0093705E" w:rsidP="0093705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:rsidR="0093705E" w:rsidRDefault="0093705E" w:rsidP="0093705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:rsidR="0093705E" w:rsidRDefault="0093705E" w:rsidP="0093705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<v:textbox inset="1pt,1pt,1pt,1pt">
                  <w:txbxContent>
                    <w:p w:rsidR="0093705E" w:rsidRDefault="0093705E" w:rsidP="0093705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:rsidR="0093705E" w:rsidRDefault="0093705E" w:rsidP="0093705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:rsidR="0093705E" w:rsidRPr="00CB5E36" w:rsidRDefault="0093705E" w:rsidP="0093705E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<v:textbox inset="1pt,1pt,1pt,1pt">
                  <w:txbxContent>
                    <w:p w:rsidR="0093705E" w:rsidRPr="006E288A" w:rsidRDefault="0093705E" w:rsidP="0093705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ОНТО.09.02.07 </w:t>
                      </w:r>
                      <w:proofErr w:type="gramStart"/>
                      <w:r>
                        <w:rPr>
                          <w:szCs w:val="28"/>
                        </w:rPr>
                        <w:t>06.ИСП</w:t>
                      </w:r>
                      <w:proofErr w:type="gramEnd"/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5</w:t>
                      </w:r>
                      <w:r w:rsidRPr="006E288A">
                        <w:rPr>
                          <w:szCs w:val="28"/>
                        </w:rPr>
                        <w:t xml:space="preserve"> ТО</w:t>
                      </w:r>
                    </w:p>
                    <w:p w:rsidR="0093705E" w:rsidRPr="00CD295C" w:rsidRDefault="0093705E" w:rsidP="0093705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93705E" w:rsidRPr="002F2021" w:rsidRDefault="0093705E" w:rsidP="0093705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A28"/>
    <w:multiLevelType w:val="hybridMultilevel"/>
    <w:tmpl w:val="3AC29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5E"/>
    <w:rsid w:val="00082391"/>
    <w:rsid w:val="00135956"/>
    <w:rsid w:val="00145040"/>
    <w:rsid w:val="0040587B"/>
    <w:rsid w:val="004C42D7"/>
    <w:rsid w:val="0093705E"/>
    <w:rsid w:val="00C7108B"/>
    <w:rsid w:val="00F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F3FD9"/>
  <w15:chartTrackingRefBased/>
  <w15:docId w15:val="{85CBD247-A923-4108-A961-3679F68E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705E"/>
  </w:style>
  <w:style w:type="paragraph" w:styleId="a5">
    <w:name w:val="footer"/>
    <w:basedOn w:val="a"/>
    <w:link w:val="a6"/>
    <w:uiPriority w:val="99"/>
    <w:unhideWhenUsed/>
    <w:rsid w:val="00937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705E"/>
  </w:style>
  <w:style w:type="paragraph" w:styleId="a7">
    <w:name w:val="List Paragraph"/>
    <w:basedOn w:val="a"/>
    <w:uiPriority w:val="34"/>
    <w:qFormat/>
    <w:rsid w:val="0093705E"/>
    <w:pPr>
      <w:ind w:left="720"/>
      <w:contextualSpacing/>
    </w:pPr>
  </w:style>
  <w:style w:type="paragraph" w:customStyle="1" w:styleId="a8">
    <w:name w:val="Чертежный"/>
    <w:rsid w:val="0093705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13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2021-04-22T04:33:00Z</dcterms:created>
  <dcterms:modified xsi:type="dcterms:W3CDTF">2021-04-22T04:58:00Z</dcterms:modified>
</cp:coreProperties>
</file>