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FB" w:rsidRPr="001D3918" w:rsidRDefault="00CE52EE" w:rsidP="00B473F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  <w:r w:rsidR="001D3918">
        <w:rPr>
          <w:rFonts w:ascii="Times New Roman" w:hAnsi="Times New Roman" w:cs="Times New Roman"/>
          <w:sz w:val="28"/>
          <w:szCs w:val="28"/>
          <w:lang w:val="en-US"/>
        </w:rPr>
        <w:t>-10</w:t>
      </w:r>
    </w:p>
    <w:p w:rsidR="00CE52EE" w:rsidRDefault="00CE52EE" w:rsidP="00B473F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Диаграмма компонентов</w:t>
      </w:r>
    </w:p>
    <w:p w:rsidR="00CE52EE" w:rsidRPr="00B473F1" w:rsidRDefault="00CE52EE" w:rsidP="00B473F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Закрепление </w:t>
      </w:r>
      <w:r w:rsidRPr="00CE52EE">
        <w:rPr>
          <w:rFonts w:ascii="Times New Roman" w:hAnsi="Times New Roman" w:cs="Times New Roman"/>
          <w:sz w:val="28"/>
          <w:szCs w:val="28"/>
        </w:rPr>
        <w:t>теоретических сведений о диаграмме компонентов; овладение практическими навыками моделирования процессов, описывающих взаимодействие объектов в диаграмме компонентов. Ознакомление с методологией и инструментальными средствами моделирования классов на основе языка UML.</w:t>
      </w:r>
    </w:p>
    <w:p w:rsidR="00CE52EE" w:rsidRDefault="00CE52EE" w:rsidP="00B473F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E52EE" w:rsidRDefault="00CE52EE" w:rsidP="00B473F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CE52EE" w:rsidRDefault="00CE52EE" w:rsidP="00B473F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CE52EE" w:rsidRDefault="00CE52EE" w:rsidP="00B473F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CE52EE" w:rsidRDefault="00CE52EE" w:rsidP="00B473F1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CE52EE" w:rsidRDefault="00CE52EE" w:rsidP="00B473F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Построить диаграмму компонентов</w:t>
      </w:r>
    </w:p>
    <w:p w:rsidR="001F54D6" w:rsidRDefault="00FF7B0E" w:rsidP="00B473F1">
      <w:pPr>
        <w:spacing w:after="0" w:line="360" w:lineRule="auto"/>
        <w:ind w:left="1135" w:right="284"/>
        <w:jc w:val="both"/>
        <w:rPr>
          <w:rFonts w:ascii="Times New Roman" w:hAnsi="Times New Roman" w:cs="Times New Roman"/>
          <w:sz w:val="28"/>
          <w:szCs w:val="28"/>
        </w:rPr>
      </w:pPr>
      <w:r w:rsidRPr="00FF7B0E">
        <w:pict>
          <v:group id="_x0000_s1027" editas="canvas" style="width:467.75pt;height:280.65pt;mso-position-horizontal-relative:char;mso-position-vertical-relative:line" coordorigin="2362,176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1762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2624;top:3461;width:1038;height:323">
              <v:textbox style="mso-next-textbox:#_x0000_s1028">
                <w:txbxContent>
                  <w:p w:rsidR="00CE52EE" w:rsidRDefault="00CE52EE" w:rsidP="001F54D6">
                    <w:r>
                      <w:t>:Парковка</w:t>
                    </w:r>
                  </w:p>
                </w:txbxContent>
              </v:textbox>
            </v:rect>
            <v:rect id="_x0000_s1030" style="position:absolute;left:4897;top:3461;width:728;height:324">
              <v:textbox style="mso-next-textbox:#_x0000_s1030">
                <w:txbxContent>
                  <w:p w:rsidR="00CE52EE" w:rsidRDefault="00CE52EE" w:rsidP="001F54D6">
                    <w:r>
                      <w:t>:Заказ</w:t>
                    </w:r>
                  </w:p>
                </w:txbxContent>
              </v:textbox>
            </v:rect>
            <v:rect id="_x0000_s1031" style="position:absolute;left:4412;top:2515;width:1686;height:323">
              <v:textbox style="mso-next-textbox:#_x0000_s1031">
                <w:txbxContent>
                  <w:p w:rsidR="00CE52EE" w:rsidRDefault="00CE52EE" w:rsidP="001F54D6">
                    <w:r>
                      <w:t>:Отмененный заказ</w:t>
                    </w:r>
                  </w:p>
                </w:txbxContent>
              </v:textbox>
            </v:rect>
            <v:rect id="_x0000_s1032" style="position:absolute;left:7656;top:3462;width:1570;height:323">
              <v:textbox style="mso-next-textbox:#_x0000_s1032">
                <w:txbxContent>
                  <w:p w:rsidR="00CE52EE" w:rsidRDefault="00CE52EE" w:rsidP="001F54D6">
                    <w:r>
                      <w:t>:Физическое лицо</w:t>
                    </w:r>
                  </w:p>
                </w:txbxContent>
              </v:textbox>
            </v:rect>
            <v:rect id="_x0000_s1033" style="position:absolute;left:4170;top:4627;width:900;height:324">
              <v:textbox style="mso-next-textbox:#_x0000_s1033">
                <w:txbxContent>
                  <w:p w:rsidR="00CE52EE" w:rsidRDefault="00CE52EE" w:rsidP="001F54D6">
                    <w:r>
                      <w:t>:Сервис</w:t>
                    </w:r>
                  </w:p>
                </w:txbxContent>
              </v:textbox>
            </v:rect>
            <v:rect id="_x0000_s1034" style="position:absolute;left:5370;top:4627;width:901;height:324">
              <v:textbox style="mso-next-textbox:#_x0000_s1034">
                <w:txbxContent>
                  <w:p w:rsidR="00CE52EE" w:rsidRDefault="00CE52EE" w:rsidP="001F54D6">
                    <w:r>
                      <w:t>:Машина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62;top:3623;width:1235;height:1" o:connectortype="straight"/>
            <v:shape id="_x0000_s1036" type="#_x0000_t32" style="position:absolute;left:4620;top:3785;width:641;height:842;flip:y" o:connectortype="straight"/>
            <v:shape id="_x0000_s1037" type="#_x0000_t32" style="position:absolute;left:5261;top:3785;width:560;height:842;flip:x y" o:connectortype="straight"/>
            <v:shape id="_x0000_s1038" type="#_x0000_t32" style="position:absolute;left:5625;top:3623;width:2031;height:1" o:connectortype="straight"/>
            <v:rect id="_x0000_s1039" style="position:absolute;left:7656;top:3969;width:1051;height:323">
              <v:textbox style="mso-next-textbox:#_x0000_s1039">
                <w:txbxContent>
                  <w:p w:rsidR="00CE52EE" w:rsidRDefault="00CE52EE" w:rsidP="001F54D6">
                    <w:r>
                      <w:t>:Компания</w:t>
                    </w:r>
                  </w:p>
                </w:txbxContent>
              </v:textbox>
            </v:rect>
            <v:shape id="_x0000_s1040" type="#_x0000_t32" style="position:absolute;left:7033;top:4131;width:623;height:0;flip:x" o:connectortype="straight"/>
            <v:shape id="_x0000_s1041" type="#_x0000_t32" style="position:absolute;left:7033;top:3624;width:0;height:507;flip:y" o:connectortype="straight"/>
            <v:shape id="_x0000_s1042" type="#_x0000_t32" style="position:absolute;left:6721;top:2676;width:12;height:947;flip:x y" o:connectortype="straight"/>
            <v:shape id="_x0000_s1043" type="#_x0000_t32" style="position:absolute;left:6098;top:2676;width:635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6733;top:2308;width:838;height:277" strokecolor="white [3212]">
              <v:textbox style="mso-next-textbox:#_x0000_s1044">
                <w:txbxContent>
                  <w:p w:rsidR="001F54D6" w:rsidRDefault="001F54D6" w:rsidP="001F54D6">
                    <w:r>
                      <w:t>Клиент</w:t>
                    </w:r>
                  </w:p>
                  <w:p w:rsidR="001F54D6" w:rsidRDefault="001F54D6" w:rsidP="001F54D6"/>
                </w:txbxContent>
              </v:textbox>
            </v:shape>
            <v:shape id="_x0000_s1045" type="#_x0000_t202" style="position:absolute;left:5739;top:3080;width:838;height:277" strokecolor="white [3212]">
              <v:textbox style="mso-next-textbox:#_x0000_s1045">
                <w:txbxContent>
                  <w:p w:rsidR="001F54D6" w:rsidRDefault="001F54D6" w:rsidP="001F54D6">
                    <w:r>
                      <w:t>Клиент</w:t>
                    </w:r>
                  </w:p>
                  <w:p w:rsidR="001F54D6" w:rsidRDefault="001F54D6" w:rsidP="001F54D6"/>
                </w:txbxContent>
              </v:textbox>
            </v:shape>
            <v:shape id="_x0000_s1046" type="#_x0000_t202" style="position:absolute;left:6819;top:3184;width:837;height:277" strokecolor="white [3212]">
              <v:textbox style="mso-next-textbox:#_x0000_s1046">
                <w:txbxContent>
                  <w:p w:rsidR="001F54D6" w:rsidRDefault="001F54D6" w:rsidP="001F54D6">
                    <w:r>
                      <w:t>Человек</w:t>
                    </w:r>
                  </w:p>
                  <w:p w:rsidR="001F54D6" w:rsidRDefault="001F54D6" w:rsidP="001F54D6"/>
                  <w:p w:rsidR="001F54D6" w:rsidRDefault="001F54D6" w:rsidP="001F54D6"/>
                </w:txbxContent>
              </v:textbox>
            </v:shape>
            <v:shape id="_x0000_s1047" type="#_x0000_t202" style="position:absolute;left:3298;top:4016;width:1491;height:276" strokecolor="white [3212]">
              <v:textbox style="mso-next-textbox:#_x0000_s1047">
                <w:txbxContent>
                  <w:p w:rsidR="001F54D6" w:rsidRDefault="001F54D6" w:rsidP="001F54D6">
                    <w:r>
                      <w:t>Сопровождение</w:t>
                    </w:r>
                  </w:p>
                  <w:p w:rsidR="001F54D6" w:rsidRDefault="001F54D6" w:rsidP="001F54D6"/>
                </w:txbxContent>
              </v:textbox>
            </v:shape>
            <v:shape id="_x0000_s1048" type="#_x0000_t202" style="position:absolute;left:5821;top:4292;width:1912;height:311" strokecolor="white [3212]">
              <v:textbox style="mso-next-textbox:#_x0000_s1048">
                <w:txbxContent>
                  <w:p w:rsidR="001F54D6" w:rsidRDefault="001F54D6" w:rsidP="001F54D6">
                    <w:r>
                      <w:t>Заказываемая машина</w:t>
                    </w:r>
                  </w:p>
                  <w:p w:rsidR="001F54D6" w:rsidRDefault="001F54D6" w:rsidP="001F54D6"/>
                </w:txbxContent>
              </v:textbox>
            </v:shape>
            <v:shape id="_x0000_s1049" type="#_x0000_t202" style="position:absolute;left:3010;top:3080;width:1610;height:277" strokecolor="white [3212]">
              <v:textbox style="mso-next-textbox:#_x0000_s1049">
                <w:txbxContent>
                  <w:p w:rsidR="001F54D6" w:rsidRDefault="001F54D6" w:rsidP="001F54D6">
                    <w:r>
                      <w:t>Местоположение</w:t>
                    </w:r>
                  </w:p>
                  <w:p w:rsidR="001F54D6" w:rsidRDefault="001F54D6" w:rsidP="001F54D6"/>
                </w:txbxContent>
              </v:textbox>
            </v:shape>
            <v:shape id="_x0000_s1050" type="#_x0000_t202" style="position:absolute;left:5821;top:4016;width:1193;height:276" strokecolor="white [3212]">
              <v:textbox style="mso-next-textbox:#_x0000_s1050">
                <w:txbxContent>
                  <w:p w:rsidR="001F54D6" w:rsidRDefault="001F54D6" w:rsidP="001F54D6">
                    <w:r>
                      <w:t>Организация</w:t>
                    </w:r>
                  </w:p>
                  <w:p w:rsidR="001F54D6" w:rsidRDefault="001F54D6" w:rsidP="001F54D6"/>
                  <w:p w:rsidR="001F54D6" w:rsidRDefault="001F54D6" w:rsidP="001F54D6"/>
                </w:txbxContent>
              </v:textbox>
            </v:shape>
            <w10:wrap type="none"/>
            <w10:anchorlock/>
          </v:group>
        </w:pict>
      </w:r>
      <w:r w:rsidR="001F54D6">
        <w:rPr>
          <w:rFonts w:ascii="Times New Roman" w:hAnsi="Times New Roman" w:cs="Times New Roman"/>
          <w:sz w:val="28"/>
          <w:szCs w:val="28"/>
        </w:rPr>
        <w:t>Рисунок 9.1 – Диаграмма компонентов 1 задачи</w:t>
      </w:r>
    </w:p>
    <w:p w:rsidR="001F54D6" w:rsidRDefault="001F54D6" w:rsidP="00B473F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 Построить диаграмму компонентов</w:t>
      </w:r>
    </w:p>
    <w:p w:rsidR="001F54D6" w:rsidRDefault="00FF7B0E" w:rsidP="00B473F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52" editas="canvas" style="width:467.75pt;height:191.55pt;mso-position-horizontal-relative:char;mso-position-vertical-relative:line" coordorigin="2362,8730" coordsize="7200,2948">
            <o:lock v:ext="edit" aspectratio="t"/>
            <v:shape id="_x0000_s1051" type="#_x0000_t75" style="position:absolute;left:2362;top:8730;width:7200;height:2948" o:preferrelative="f">
              <v:fill o:detectmouseclick="t"/>
              <v:path o:extrusionok="t" o:connecttype="none"/>
              <o:lock v:ext="edit" text="t"/>
            </v:shape>
            <v:rect id="_x0000_s1073" style="position:absolute;left:2445;top:10065;width:1255;height:321">
              <v:textbox style="mso-next-textbox:#_x0000_s1073">
                <w:txbxContent>
                  <w:p w:rsidR="001F54D6" w:rsidRDefault="001F54D6" w:rsidP="001F54D6">
                    <w:r>
                      <w:t>:База данных</w:t>
                    </w:r>
                  </w:p>
                </w:txbxContent>
              </v:textbox>
            </v:rect>
            <v:rect id="_x0000_s1074" style="position:absolute;left:4935;top:10065;width:1082;height:322">
              <v:textbox style="mso-next-textbox:#_x0000_s1074">
                <w:txbxContent>
                  <w:p w:rsidR="001F54D6" w:rsidRDefault="001F54D6" w:rsidP="001F54D6">
                    <w:r>
                      <w:t>:</w:t>
                    </w:r>
                    <w:r w:rsidR="008D7094">
                      <w:t>Заказ</w:t>
                    </w:r>
                  </w:p>
                </w:txbxContent>
              </v:textbox>
            </v:rect>
            <v:rect id="_x0000_s1075" style="position:absolute;left:4450;top:9117;width:1686;height:323">
              <v:textbox style="mso-next-textbox:#_x0000_s1075">
                <w:txbxContent>
                  <w:p w:rsidR="001F54D6" w:rsidRDefault="001F54D6" w:rsidP="001F54D6">
                    <w:r>
                      <w:t>:</w:t>
                    </w:r>
                    <w:r w:rsidR="008D7094">
                      <w:t>Отказ</w:t>
                    </w:r>
                    <w:r>
                      <w:t xml:space="preserve"> заказ</w:t>
                    </w:r>
                    <w:r w:rsidR="008D7094">
                      <w:t>а</w:t>
                    </w:r>
                  </w:p>
                  <w:p w:rsidR="0001409A" w:rsidRDefault="0001409A" w:rsidP="001F54D6"/>
                </w:txbxContent>
              </v:textbox>
            </v:rect>
            <v:rect id="_x0000_s1076" style="position:absolute;left:7694;top:10065;width:1569;height:322">
              <v:textbox style="mso-next-textbox:#_x0000_s1076">
                <w:txbxContent>
                  <w:p w:rsidR="001F54D6" w:rsidRDefault="001F54D6" w:rsidP="001F54D6">
                    <w:r>
                      <w:t>:Физическое лицо</w:t>
                    </w:r>
                  </w:p>
                </w:txbxContent>
              </v:textbox>
            </v:rect>
            <v:rect id="_x0000_s1077" style="position:absolute;left:4208;top:11231;width:900;height:322">
              <v:textbox style="mso-next-textbox:#_x0000_s1077">
                <w:txbxContent>
                  <w:p w:rsidR="001F54D6" w:rsidRDefault="001F54D6" w:rsidP="001F54D6">
                    <w:r>
                      <w:t>:Сервис</w:t>
                    </w:r>
                  </w:p>
                </w:txbxContent>
              </v:textbox>
            </v:rect>
            <v:rect id="_x0000_s1078" style="position:absolute;left:5407;top:11231;width:1136;height:322">
              <v:textbox style="mso-next-textbox:#_x0000_s1078">
                <w:txbxContent>
                  <w:p w:rsidR="001F54D6" w:rsidRDefault="001F54D6" w:rsidP="001F54D6">
                    <w:r>
                      <w:t>:Авиабилет</w:t>
                    </w:r>
                  </w:p>
                </w:txbxContent>
              </v:textbox>
            </v:rect>
            <v:shape id="_x0000_s1079" type="#_x0000_t32" style="position:absolute;left:3700;top:10225;width:1235;height:1" o:connectortype="straight"/>
            <v:shape id="_x0000_s1080" type="#_x0000_t32" style="position:absolute;left:4658;top:10387;width:641;height:844;flip:y" o:connectortype="straight"/>
            <v:shape id="_x0000_s1081" type="#_x0000_t32" style="position:absolute;left:5299;top:10387;width:559;height:844;flip:x y" o:connectortype="straight"/>
            <v:shape id="_x0000_s1082" type="#_x0000_t32" style="position:absolute;left:6017;top:10226;width:1677;height:1" o:connectortype="straight"/>
            <v:rect id="_x0000_s1083" style="position:absolute;left:7694;top:10573;width:1051;height:321">
              <v:textbox style="mso-next-textbox:#_x0000_s1083">
                <w:txbxContent>
                  <w:p w:rsidR="001F54D6" w:rsidRDefault="001F54D6" w:rsidP="001F54D6">
                    <w:r>
                      <w:t>:Компания</w:t>
                    </w:r>
                  </w:p>
                </w:txbxContent>
              </v:textbox>
            </v:rect>
            <v:shape id="_x0000_s1084" type="#_x0000_t32" style="position:absolute;left:7071;top:10733;width:623;height:1;flip:x" o:connectortype="straight"/>
            <v:shape id="_x0000_s1085" type="#_x0000_t32" style="position:absolute;left:7071;top:10226;width:1;height:507;flip:y" o:connectortype="straight"/>
            <v:shape id="_x0000_s1086" type="#_x0000_t32" style="position:absolute;left:6759;top:9280;width:12;height:945;flip:x y" o:connectortype="straight"/>
            <v:shape id="_x0000_s1087" type="#_x0000_t32" style="position:absolute;left:6136;top:9280;width:635;height:1" o:connectortype="straight"/>
            <v:shape id="_x0000_s1088" type="#_x0000_t202" style="position:absolute;left:6771;top:8910;width:838;height:277" strokecolor="white [3212]">
              <v:textbox style="mso-next-textbox:#_x0000_s1088">
                <w:txbxContent>
                  <w:p w:rsidR="001F54D6" w:rsidRDefault="001F54D6" w:rsidP="001F54D6">
                    <w:r>
                      <w:t>Клиент</w:t>
                    </w:r>
                  </w:p>
                  <w:p w:rsidR="001F54D6" w:rsidRDefault="001F54D6" w:rsidP="001F54D6"/>
                </w:txbxContent>
              </v:textbox>
            </v:shape>
            <v:shape id="_x0000_s1089" type="#_x0000_t202" style="position:absolute;left:5777;top:9682;width:838;height:277" strokecolor="white [3212]">
              <v:textbox style="mso-next-textbox:#_x0000_s1089">
                <w:txbxContent>
                  <w:p w:rsidR="001F54D6" w:rsidRDefault="001F54D6" w:rsidP="001F54D6">
                    <w:r>
                      <w:t>Клиент</w:t>
                    </w:r>
                  </w:p>
                  <w:p w:rsidR="001F54D6" w:rsidRDefault="001F54D6" w:rsidP="001F54D6"/>
                </w:txbxContent>
              </v:textbox>
            </v:shape>
            <v:shape id="_x0000_s1090" type="#_x0000_t202" style="position:absolute;left:6857;top:9787;width:837;height:278" strokecolor="white [3212]">
              <v:textbox style="mso-next-textbox:#_x0000_s1090">
                <w:txbxContent>
                  <w:p w:rsidR="001F54D6" w:rsidRDefault="001F54D6" w:rsidP="001F54D6">
                    <w:r>
                      <w:t>Человек</w:t>
                    </w:r>
                  </w:p>
                  <w:p w:rsidR="001F54D6" w:rsidRDefault="001F54D6" w:rsidP="001F54D6"/>
                  <w:p w:rsidR="001F54D6" w:rsidRDefault="001F54D6" w:rsidP="001F54D6"/>
                </w:txbxContent>
              </v:textbox>
            </v:shape>
            <v:shape id="_x0000_s1091" type="#_x0000_t202" style="position:absolute;left:3992;top:10619;width:834;height:378" strokecolor="white [3212]">
              <v:textbox style="mso-next-textbox:#_x0000_s1091">
                <w:txbxContent>
                  <w:p w:rsidR="001F54D6" w:rsidRDefault="001F54D6" w:rsidP="001F54D6">
                    <w:r>
                      <w:t>Резерв</w:t>
                    </w:r>
                  </w:p>
                  <w:p w:rsidR="001F54D6" w:rsidRDefault="001F54D6" w:rsidP="001F54D6"/>
                </w:txbxContent>
              </v:textbox>
            </v:shape>
            <v:shape id="_x0000_s1092" type="#_x0000_t202" style="position:absolute;left:5858;top:10894;width:1913;height:311" strokecolor="white [3212]">
              <v:textbox style="mso-next-textbox:#_x0000_s1092">
                <w:txbxContent>
                  <w:p w:rsidR="001F54D6" w:rsidRDefault="008D7094" w:rsidP="001F54D6">
                    <w:r>
                      <w:t>Заказываемый билет</w:t>
                    </w:r>
                  </w:p>
                </w:txbxContent>
              </v:textbox>
            </v:shape>
            <v:shape id="_x0000_s1093" type="#_x0000_t202" style="position:absolute;left:3048;top:9682;width:1610;height:277" strokecolor="white [3212]">
              <v:textbox style="mso-next-textbox:#_x0000_s1093">
                <w:txbxContent>
                  <w:p w:rsidR="001F54D6" w:rsidRDefault="001F54D6" w:rsidP="001F54D6">
                    <w:r>
                      <w:t>Местоположение</w:t>
                    </w:r>
                  </w:p>
                  <w:p w:rsidR="001F54D6" w:rsidRDefault="001F54D6" w:rsidP="001F54D6"/>
                </w:txbxContent>
              </v:textbox>
            </v:shape>
            <v:shape id="_x0000_s1094" type="#_x0000_t202" style="position:absolute;left:5858;top:10619;width:1193;height:275" strokecolor="white [3212]">
              <v:textbox style="mso-next-textbox:#_x0000_s1094">
                <w:txbxContent>
                  <w:p w:rsidR="001F54D6" w:rsidRDefault="001F54D6" w:rsidP="001F54D6">
                    <w:r>
                      <w:t>Организация</w:t>
                    </w:r>
                  </w:p>
                  <w:p w:rsidR="001F54D6" w:rsidRDefault="001F54D6" w:rsidP="001F54D6"/>
                  <w:p w:rsidR="001F54D6" w:rsidRDefault="001F54D6" w:rsidP="001F54D6"/>
                </w:txbxContent>
              </v:textbox>
            </v:shape>
            <w10:wrap type="none"/>
            <w10:anchorlock/>
          </v:group>
        </w:pict>
      </w:r>
    </w:p>
    <w:p w:rsidR="001F54D6" w:rsidRDefault="001F54D6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 – Диаграмма компонентов второй задачи</w:t>
      </w:r>
    </w:p>
    <w:p w:rsidR="001F54D6" w:rsidRDefault="001F54D6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 Построить диаграмму компонентов</w:t>
      </w:r>
    </w:p>
    <w:p w:rsidR="008D7094" w:rsidRDefault="00FF7B0E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95" editas="canvas" style="width:485.7pt;height:212.55pt;mso-position-horizontal-relative:char;mso-position-vertical-relative:line" coordorigin="2362,8730" coordsize="7476,3271">
            <o:lock v:ext="edit" aspectratio="t"/>
            <v:shape id="_x0000_s1096" type="#_x0000_t75" style="position:absolute;left:2362;top:8730;width:7476;height:3271" o:preferrelative="f">
              <v:fill o:detectmouseclick="t"/>
              <v:path o:extrusionok="t" o:connecttype="none"/>
              <o:lock v:ext="edit" text="t"/>
            </v:shape>
            <v:rect id="_x0000_s1097" style="position:absolute;left:2507;top:10065;width:1492;height:321">
              <v:textbox style="mso-next-textbox:#_x0000_s1097">
                <w:txbxContent>
                  <w:p w:rsidR="001F54D6" w:rsidRDefault="001F54D6" w:rsidP="008D7094">
                    <w:r>
                      <w:t>:</w:t>
                    </w:r>
                    <w:r w:rsidR="008D7094">
                      <w:t>Банковский счет</w:t>
                    </w:r>
                  </w:p>
                </w:txbxContent>
              </v:textbox>
            </v:rect>
            <v:rect id="_x0000_s1098" style="position:absolute;left:5233;top:10065;width:903;height:322">
              <v:textbox style="mso-next-textbox:#_x0000_s1098">
                <w:txbxContent>
                  <w:p w:rsidR="001F54D6" w:rsidRDefault="001F54D6" w:rsidP="008D7094">
                    <w:r>
                      <w:t>:</w:t>
                    </w:r>
                    <w:r w:rsidR="008D7094">
                      <w:t>Кредит</w:t>
                    </w:r>
                  </w:p>
                </w:txbxContent>
              </v:textbox>
            </v:rect>
            <v:rect id="_x0000_s1099" style="position:absolute;left:5233;top:9117;width:1202;height:323">
              <v:textbox style="mso-next-textbox:#_x0000_s1099">
                <w:txbxContent>
                  <w:p w:rsidR="001F54D6" w:rsidRDefault="001F54D6" w:rsidP="008D7094">
                    <w:r>
                      <w:t>:</w:t>
                    </w:r>
                    <w:r w:rsidR="008D7094">
                      <w:t>Отказ займа</w:t>
                    </w:r>
                  </w:p>
                  <w:p w:rsidR="008D7094" w:rsidRDefault="008D7094" w:rsidP="008D7094"/>
                </w:txbxContent>
              </v:textbox>
            </v:rect>
            <v:rect id="_x0000_s1100" style="position:absolute;left:7992;top:10065;width:1570;height:322">
              <v:textbox style="mso-next-textbox:#_x0000_s1100">
                <w:txbxContent>
                  <w:p w:rsidR="001F54D6" w:rsidRDefault="001F54D6" w:rsidP="008D7094">
                    <w:r>
                      <w:t>:Физическое лицо</w:t>
                    </w:r>
                  </w:p>
                </w:txbxContent>
              </v:textbox>
            </v:rect>
            <v:rect id="_x0000_s1101" style="position:absolute;left:4507;top:11231;width:900;height:322">
              <v:textbox style="mso-next-textbox:#_x0000_s1101">
                <w:txbxContent>
                  <w:p w:rsidR="001F54D6" w:rsidRDefault="001F54D6" w:rsidP="008D7094">
                    <w:r>
                      <w:t>:Сервис</w:t>
                    </w:r>
                  </w:p>
                </w:txbxContent>
              </v:textbox>
            </v:rect>
            <v:rect id="_x0000_s1102" style="position:absolute;left:5706;top:11231;width:1136;height:322">
              <v:textbox style="mso-next-textbox:#_x0000_s1102">
                <w:txbxContent>
                  <w:p w:rsidR="001F54D6" w:rsidRDefault="001F54D6" w:rsidP="008D7094">
                    <w:r>
                      <w:t>:Авиабилет</w:t>
                    </w:r>
                  </w:p>
                </w:txbxContent>
              </v:textbox>
            </v:rect>
            <v:shape id="_x0000_s1103" type="#_x0000_t32" style="position:absolute;left:3999;top:10225;width:1234;height:1" o:connectortype="straight"/>
            <v:shape id="_x0000_s1104" type="#_x0000_t32" style="position:absolute;left:4956;top:10387;width:641;height:844;flip:y" o:connectortype="straight"/>
            <v:shape id="_x0000_s1105" type="#_x0000_t32" style="position:absolute;left:5597;top:10387;width:560;height:844;flip:x y" o:connectortype="straight"/>
            <v:shape id="_x0000_s1106" type="#_x0000_t32" style="position:absolute;left:6136;top:10226;width:1856;height:1" o:connectortype="straight"/>
            <v:rect id="_x0000_s1107" style="position:absolute;left:7992;top:10573;width:1052;height:321">
              <v:textbox style="mso-next-textbox:#_x0000_s1107">
                <w:txbxContent>
                  <w:p w:rsidR="001F54D6" w:rsidRDefault="001F54D6" w:rsidP="008D7094">
                    <w:r>
                      <w:t>:</w:t>
                    </w:r>
                    <w:r w:rsidR="008D7094">
                      <w:t>Банк</w:t>
                    </w:r>
                  </w:p>
                </w:txbxContent>
              </v:textbox>
            </v:rect>
            <v:shape id="_x0000_s1108" type="#_x0000_t32" style="position:absolute;left:7370;top:10733;width:622;height:1;flip:x" o:connectortype="straight"/>
            <v:shape id="_x0000_s1109" type="#_x0000_t32" style="position:absolute;left:7370;top:10226;width:1;height:507;flip:y" o:connectortype="straight"/>
            <v:shape id="_x0000_s1110" type="#_x0000_t32" style="position:absolute;left:7057;top:9280;width:13;height:945;flip:x y" o:connectortype="straight"/>
            <v:shape id="_x0000_s1111" type="#_x0000_t32" style="position:absolute;left:6435;top:9280;width:635;height:1" o:connectortype="straight"/>
            <v:shape id="_x0000_s1112" type="#_x0000_t202" style="position:absolute;left:7070;top:8910;width:838;height:277" strokecolor="white [3212]">
              <v:textbox style="mso-next-textbox:#_x0000_s1112">
                <w:txbxContent>
                  <w:p w:rsidR="001F54D6" w:rsidRDefault="001F54D6" w:rsidP="008D7094">
                    <w:r>
                      <w:t>Клиент</w:t>
                    </w:r>
                  </w:p>
                  <w:p w:rsidR="001F54D6" w:rsidRDefault="001F54D6" w:rsidP="008D7094"/>
                </w:txbxContent>
              </v:textbox>
            </v:shape>
            <v:shape id="_x0000_s1113" type="#_x0000_t202" style="position:absolute;left:6075;top:9682;width:838;height:277" strokecolor="white [3212]">
              <v:textbox style="mso-next-textbox:#_x0000_s1113">
                <w:txbxContent>
                  <w:p w:rsidR="001F54D6" w:rsidRDefault="001F54D6" w:rsidP="008D7094">
                    <w:r>
                      <w:t>Клиент</w:t>
                    </w:r>
                  </w:p>
                  <w:p w:rsidR="001F54D6" w:rsidRDefault="001F54D6" w:rsidP="008D7094"/>
                </w:txbxContent>
              </v:textbox>
            </v:shape>
            <v:shape id="_x0000_s1114" type="#_x0000_t202" style="position:absolute;left:7156;top:9787;width:836;height:278" strokecolor="white [3212]">
              <v:textbox style="mso-next-textbox:#_x0000_s1114">
                <w:txbxContent>
                  <w:p w:rsidR="001F54D6" w:rsidRDefault="001F54D6" w:rsidP="008D7094">
                    <w:r>
                      <w:t>Человек</w:t>
                    </w:r>
                  </w:p>
                  <w:p w:rsidR="001F54D6" w:rsidRDefault="001F54D6" w:rsidP="008D7094"/>
                  <w:p w:rsidR="001F54D6" w:rsidRDefault="001F54D6" w:rsidP="008D7094"/>
                </w:txbxContent>
              </v:textbox>
            </v:shape>
            <v:shape id="_x0000_s1115" type="#_x0000_t202" style="position:absolute;left:4450;top:10573;width:1213;height:342" strokecolor="white [3212]">
              <v:textbox style="mso-next-textbox:#_x0000_s1115">
                <w:txbxContent>
                  <w:p w:rsidR="001F54D6" w:rsidRDefault="008D7094" w:rsidP="008D7094">
                    <w:r w:rsidRPr="008D7094">
                      <w:rPr>
                        <w:sz w:val="16"/>
                        <w:szCs w:val="16"/>
                      </w:rPr>
                      <w:t>Сопровождение</w:t>
                    </w:r>
                  </w:p>
                  <w:p w:rsidR="001F54D6" w:rsidRDefault="001F54D6" w:rsidP="008D7094"/>
                </w:txbxContent>
              </v:textbox>
            </v:shape>
            <v:shape id="_x0000_s1116" type="#_x0000_t202" style="position:absolute;left:6157;top:10894;width:1912;height:311" strokecolor="white [3212]">
              <v:textbox style="mso-next-textbox:#_x0000_s1116">
                <w:txbxContent>
                  <w:p w:rsidR="001F54D6" w:rsidRPr="008D7094" w:rsidRDefault="008D7094" w:rsidP="008D709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Запрашиваемые средства</w:t>
                    </w:r>
                  </w:p>
                </w:txbxContent>
              </v:textbox>
            </v:shape>
            <v:shape id="_x0000_s1117" type="#_x0000_t202" style="position:absolute;left:3346;top:9682;width:1610;height:277" strokecolor="white [3212]">
              <v:textbox style="mso-next-textbox:#_x0000_s1117">
                <w:txbxContent>
                  <w:p w:rsidR="001F54D6" w:rsidRDefault="001F54D6" w:rsidP="008D7094">
                    <w:r>
                      <w:t>Местоположение</w:t>
                    </w:r>
                  </w:p>
                  <w:p w:rsidR="001F54D6" w:rsidRDefault="001F54D6" w:rsidP="008D7094"/>
                </w:txbxContent>
              </v:textbox>
            </v:shape>
            <v:shape id="_x0000_s1118" type="#_x0000_t202" style="position:absolute;left:6157;top:10619;width:1193;height:275" strokecolor="white [3212]">
              <v:textbox style="mso-next-textbox:#_x0000_s1118">
                <w:txbxContent>
                  <w:p w:rsidR="001F54D6" w:rsidRDefault="001F54D6" w:rsidP="008D7094">
                    <w:r>
                      <w:t>Организация</w:t>
                    </w:r>
                  </w:p>
                  <w:p w:rsidR="001F54D6" w:rsidRDefault="001F54D6" w:rsidP="008D7094"/>
                  <w:p w:rsidR="001F54D6" w:rsidRDefault="001F54D6" w:rsidP="008D7094"/>
                </w:txbxContent>
              </v:textbox>
            </v:shape>
            <v:rect id="_x0000_s1119" style="position:absolute;left:2506;top:10571;width:1493;height:322">
              <v:textbox style="mso-next-textbox:#_x0000_s1119">
                <w:txbxContent>
                  <w:p w:rsidR="008D7094" w:rsidRDefault="008D7094" w:rsidP="008D7094">
                    <w:r>
                      <w:t>:Расчетный счет</w:t>
                    </w:r>
                  </w:p>
                </w:txbxContent>
              </v:textbox>
            </v:rect>
            <v:shape id="_x0000_s1120" type="#_x0000_t32" style="position:absolute;left:3999;top:10732;width:321;height:1" o:connectortype="straight"/>
            <v:shape id="_x0000_s1121" type="#_x0000_t32" style="position:absolute;left:4320;top:10225;width:0;height:507;flip:y" o:connectortype="straight"/>
            <w10:wrap type="none"/>
            <w10:anchorlock/>
          </v:group>
        </w:pict>
      </w:r>
    </w:p>
    <w:p w:rsidR="008D7094" w:rsidRDefault="008D7094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1F54D6" w:rsidRDefault="008D7094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9.3 – Диаграмма компонентов третьей задачи</w:t>
      </w:r>
    </w:p>
    <w:p w:rsidR="008D7094" w:rsidRDefault="008D7094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8D7094" w:rsidRPr="008D7094" w:rsidRDefault="008D7094" w:rsidP="00B473F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Закрепил </w:t>
      </w:r>
      <w:r w:rsidRPr="00CE52EE">
        <w:rPr>
          <w:rFonts w:ascii="Times New Roman" w:hAnsi="Times New Roman" w:cs="Times New Roman"/>
          <w:sz w:val="28"/>
          <w:szCs w:val="28"/>
        </w:rPr>
        <w:t>теоретических сведений о диаграмме компонентов; овлад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CE52EE">
        <w:rPr>
          <w:rFonts w:ascii="Times New Roman" w:hAnsi="Times New Roman" w:cs="Times New Roman"/>
          <w:sz w:val="28"/>
          <w:szCs w:val="28"/>
        </w:rPr>
        <w:t xml:space="preserve"> практическими навыками моделирования процессов, описывающих взаимодействие объектов в диаграмме компонентов. Ознаком</w:t>
      </w:r>
      <w:r>
        <w:rPr>
          <w:rFonts w:ascii="Times New Roman" w:hAnsi="Times New Roman" w:cs="Times New Roman"/>
          <w:sz w:val="28"/>
          <w:szCs w:val="28"/>
        </w:rPr>
        <w:t>ился</w:t>
      </w:r>
      <w:r w:rsidRPr="00CE52EE">
        <w:rPr>
          <w:rFonts w:ascii="Times New Roman" w:hAnsi="Times New Roman" w:cs="Times New Roman"/>
          <w:sz w:val="28"/>
          <w:szCs w:val="28"/>
        </w:rPr>
        <w:t xml:space="preserve"> с методологией и инструментальными средствами моделирования классов на основе языка UML.</w:t>
      </w:r>
    </w:p>
    <w:sectPr w:rsidR="008D7094" w:rsidRPr="008D7094" w:rsidSect="00B473F1">
      <w:headerReference w:type="default" r:id="rId7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FC9" w:rsidRDefault="009D3FC9" w:rsidP="00B473F1">
      <w:pPr>
        <w:spacing w:after="0" w:line="240" w:lineRule="auto"/>
      </w:pPr>
      <w:r>
        <w:separator/>
      </w:r>
    </w:p>
  </w:endnote>
  <w:endnote w:type="continuationSeparator" w:id="1">
    <w:p w:rsidR="009D3FC9" w:rsidRDefault="009D3FC9" w:rsidP="00B4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FC9" w:rsidRDefault="009D3FC9" w:rsidP="00B473F1">
      <w:pPr>
        <w:spacing w:after="0" w:line="240" w:lineRule="auto"/>
      </w:pPr>
      <w:r>
        <w:separator/>
      </w:r>
    </w:p>
  </w:footnote>
  <w:footnote w:type="continuationSeparator" w:id="1">
    <w:p w:rsidR="009D3FC9" w:rsidRDefault="009D3FC9" w:rsidP="00B4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F1" w:rsidRDefault="00FF7B0E">
    <w:pPr>
      <w:pStyle w:val="a4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B473F1" w:rsidRDefault="00B473F1" w:rsidP="00B473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B473F1" w:rsidRPr="00CB5E36" w:rsidRDefault="00B473F1" w:rsidP="00B473F1">
                  <w:pPr>
                    <w:jc w:val="center"/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B473F1" w:rsidRPr="006E288A" w:rsidRDefault="00B473F1" w:rsidP="00B473F1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B473F1" w:rsidRPr="00CD295C" w:rsidRDefault="00B473F1" w:rsidP="00B473F1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B473F1" w:rsidRPr="002F2021" w:rsidRDefault="00B473F1" w:rsidP="00B473F1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B3004"/>
    <w:multiLevelType w:val="hybridMultilevel"/>
    <w:tmpl w:val="604A8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E52EE"/>
    <w:rsid w:val="0001409A"/>
    <w:rsid w:val="001D3918"/>
    <w:rsid w:val="001F54D6"/>
    <w:rsid w:val="008678DF"/>
    <w:rsid w:val="008D7094"/>
    <w:rsid w:val="009338FB"/>
    <w:rsid w:val="009D3FC9"/>
    <w:rsid w:val="00B473F1"/>
    <w:rsid w:val="00CE52EE"/>
    <w:rsid w:val="00FF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7" type="connector" idref="#_x0000_s1104"/>
        <o:r id="V:Rule28" type="connector" idref="#_x0000_s1109"/>
        <o:r id="V:Rule29" type="connector" idref="#_x0000_s1079"/>
        <o:r id="V:Rule30" type="connector" idref="#_x0000_s1084"/>
        <o:r id="V:Rule31" type="connector" idref="#_x0000_s1086"/>
        <o:r id="V:Rule32" type="connector" idref="#_x0000_s1035">
          <o:proxy start="" idref="#_x0000_s1028" connectloc="3"/>
          <o:proxy end="" idref="#_x0000_s1030" connectloc="1"/>
        </o:r>
        <o:r id="V:Rule33" type="connector" idref="#_x0000_s1110"/>
        <o:r id="V:Rule34" type="connector" idref="#_x0000_s1085"/>
        <o:r id="V:Rule35" type="connector" idref="#_x0000_s1105"/>
        <o:r id="V:Rule36" type="connector" idref="#_x0000_s1037">
          <o:proxy start="" idref="#_x0000_s1034" connectloc="0"/>
          <o:proxy end="" idref="#_x0000_s1030" connectloc="2"/>
        </o:r>
        <o:r id="V:Rule37" type="connector" idref="#_x0000_s1087"/>
        <o:r id="V:Rule38" type="connector" idref="#_x0000_s1042"/>
        <o:r id="V:Rule39" type="connector" idref="#_x0000_s1036">
          <o:proxy start="" idref="#_x0000_s1033" connectloc="0"/>
          <o:proxy end="" idref="#_x0000_s1030" connectloc="2"/>
        </o:r>
        <o:r id="V:Rule40" type="connector" idref="#_x0000_s1081"/>
        <o:r id="V:Rule41" type="connector" idref="#_x0000_s1082">
          <o:proxy start="" idref="#_x0000_s1074" connectloc="3"/>
        </o:r>
        <o:r id="V:Rule42" type="connector" idref="#_x0000_s1111"/>
        <o:r id="V:Rule43" type="connector" idref="#_x0000_s1041"/>
        <o:r id="V:Rule44" type="connector" idref="#_x0000_s1040">
          <o:proxy start="" idref="#_x0000_s1039" connectloc="1"/>
        </o:r>
        <o:r id="V:Rule45" type="connector" idref="#_x0000_s1120">
          <o:proxy start="" idref="#_x0000_s1119" connectloc="3"/>
        </o:r>
        <o:r id="V:Rule46" type="connector" idref="#_x0000_s1038">
          <o:proxy start="" idref="#_x0000_s1030" connectloc="3"/>
          <o:proxy end="" idref="#_x0000_s1032" connectloc="1"/>
        </o:r>
        <o:r id="V:Rule47" type="connector" idref="#_x0000_s1080"/>
        <o:r id="V:Rule48" type="connector" idref="#_x0000_s1103"/>
        <o:r id="V:Rule49" type="connector" idref="#_x0000_s1108"/>
        <o:r id="V:Rule50" type="connector" idref="#_x0000_s1043">
          <o:proxy start="" idref="#_x0000_s1031" connectloc="3"/>
        </o:r>
        <o:r id="V:Rule51" type="connector" idref="#_x0000_s1106">
          <o:proxy start="" idref="#_x0000_s1098" connectloc="3"/>
        </o:r>
        <o:r id="V:Rule52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E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47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473F1"/>
  </w:style>
  <w:style w:type="paragraph" w:styleId="a6">
    <w:name w:val="footer"/>
    <w:basedOn w:val="a"/>
    <w:link w:val="a7"/>
    <w:uiPriority w:val="99"/>
    <w:semiHidden/>
    <w:unhideWhenUsed/>
    <w:rsid w:val="00B47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473F1"/>
  </w:style>
  <w:style w:type="paragraph" w:customStyle="1" w:styleId="a8">
    <w:name w:val="Чертежный"/>
    <w:rsid w:val="00B473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Nitoich</cp:lastModifiedBy>
  <cp:revision>4</cp:revision>
  <dcterms:created xsi:type="dcterms:W3CDTF">2021-03-29T09:47:00Z</dcterms:created>
  <dcterms:modified xsi:type="dcterms:W3CDTF">2021-04-26T18:01:00Z</dcterms:modified>
</cp:coreProperties>
</file>