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9ADA818" w:rsidR="005B2106" w:rsidRPr="00AB20AC" w:rsidRDefault="00DC5F29" w:rsidP="005C23C7">
            <w:pPr>
              <w:rPr>
                <w:rFonts w:cstheme="minorHAnsi"/>
              </w:rPr>
            </w:pPr>
            <w:r>
              <w:t>03 November 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BD4F337" w:rsidR="000708AF" w:rsidRPr="00AB20AC" w:rsidRDefault="00DC5F29" w:rsidP="000708AF">
            <w:pPr>
              <w:rPr>
                <w:rFonts w:cstheme="minorHAnsi"/>
              </w:rPr>
            </w:pPr>
            <w:r>
              <w:t>NM2023TMID420</w:t>
            </w:r>
            <w:r>
              <w:t>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DF9B912" w:rsidR="000708AF" w:rsidRPr="00AB20AC" w:rsidRDefault="00DC5F29" w:rsidP="000708AF">
            <w:pPr>
              <w:rPr>
                <w:rFonts w:cstheme="minorHAnsi"/>
              </w:rPr>
            </w:pPr>
            <w:r>
              <w:t xml:space="preserve">Creating Blog using </w:t>
            </w:r>
            <w:proofErr w:type="spellStart"/>
            <w:r>
              <w:t>Wordpress</w:t>
            </w:r>
            <w:proofErr w:type="spellEnd"/>
            <w:r>
              <w:t xml:space="preserve"> Platfor</w:t>
            </w:r>
            <w:r>
              <w:t>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956FA75" w:rsidR="00AB20AC" w:rsidRPr="00AB20AC" w:rsidRDefault="00DC5F29" w:rsidP="00AB20AC">
            <w:pPr>
              <w:rPr>
                <w:rFonts w:cstheme="minorHAnsi"/>
              </w:rPr>
            </w:pPr>
            <w:r w:rsidRPr="00DC5F29">
              <w:rPr>
                <w:rFonts w:cstheme="minorHAnsi"/>
              </w:rPr>
              <w:t>Bike enthusiasts face challenges with a lack of personalized and efficient bike customization options, leading to a disconnect between their unique needs and the available product offerings.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C17BAB8" w:rsidR="00AB20AC" w:rsidRPr="00AB20AC" w:rsidRDefault="00DC5F29" w:rsidP="00DC5F29">
            <w:pPr>
              <w:spacing w:after="160" w:line="259" w:lineRule="auto"/>
              <w:rPr>
                <w:rFonts w:cstheme="minorHAnsi"/>
              </w:rPr>
            </w:pPr>
            <w:r w:rsidRPr="00DC5F29">
              <w:rPr>
                <w:rFonts w:cstheme="minorHAnsi"/>
              </w:rPr>
              <w:t xml:space="preserve">A bike customization platform that allows customers to design and tailor their bikes to their specific preferences. The platform will offer a user-friendly interface with 3D visualization, integration with a wide range of components, and real-time cost estimates.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D63B75E" w:rsidR="00AB20AC" w:rsidRPr="00AB20AC" w:rsidRDefault="00DC5F29" w:rsidP="00AB20AC">
            <w:pPr>
              <w:rPr>
                <w:rFonts w:cstheme="minorHAnsi"/>
              </w:rPr>
            </w:pPr>
            <w:r w:rsidRPr="00DC5F29">
              <w:rPr>
                <w:rFonts w:cstheme="minorHAnsi"/>
              </w:rPr>
              <w:t>The bike customization platform is unique in its approach to offering comprehensive and user-friendly customization options, including real-time cost estimation and 3D visualization.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A5D0311" w:rsidR="00AB20AC" w:rsidRPr="00AB20AC" w:rsidRDefault="00DC5F29" w:rsidP="00AB20AC">
            <w:pPr>
              <w:rPr>
                <w:rFonts w:cstheme="minorHAnsi"/>
              </w:rPr>
            </w:pPr>
            <w:r w:rsidRPr="00DC5F29">
              <w:rPr>
                <w:rFonts w:cstheme="minorHAnsi"/>
              </w:rPr>
              <w:t>The bike customization platform will significantly enhance customer satisfaction by empowering riders to design bikes that match their unique style and needs. This platform will also promote a sense of ownership and pride in their bikes, leading to a positive impact on the biking community.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2E64E66" w:rsidR="00AB20AC" w:rsidRPr="00AB20AC" w:rsidRDefault="00DC5F29" w:rsidP="00AB20AC">
            <w:pPr>
              <w:rPr>
                <w:rFonts w:cstheme="minorHAnsi"/>
              </w:rPr>
            </w:pPr>
            <w:r w:rsidRPr="00DC5F29">
              <w:rPr>
                <w:rFonts w:cstheme="minorHAnsi"/>
              </w:rPr>
              <w:t>The revenue model will be based on a combination of a platform usage fee and a percentage of the custom bike's total price. Additionally, there will be opportunities for partnerships with bike component manufacturers for increased customization options.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E60A145" w:rsidR="00604AAA" w:rsidRPr="00AB20AC" w:rsidRDefault="00DC5F29" w:rsidP="00AB20AC">
            <w:pPr>
              <w:rPr>
                <w:rFonts w:cstheme="minorHAnsi"/>
              </w:rPr>
            </w:pPr>
            <w:r w:rsidRPr="00DC5F29">
              <w:rPr>
                <w:rFonts w:cstheme="minorHAnsi"/>
              </w:rPr>
              <w:t>The bike customization platform will be scalable, with the capability to expand its offerings by partnering with more component manufacturers. The cloud-based platform architecture will ensure easy scalability and enable the incorporation of new features and services as customer demands evolve.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DC5F29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DC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Kishore B</cp:lastModifiedBy>
  <cp:revision>9</cp:revision>
  <dcterms:created xsi:type="dcterms:W3CDTF">2022-09-18T16:51:00Z</dcterms:created>
  <dcterms:modified xsi:type="dcterms:W3CDTF">2023-11-04T16:40:00Z</dcterms:modified>
</cp:coreProperties>
</file>