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F3490" w14:textId="77777777" w:rsidR="00000000" w:rsidRDefault="00011F6D">
      <w:pPr>
        <w:pStyle w:val="USDAForeignAgriculturalService"/>
        <w:jc w:val="left"/>
      </w:pPr>
      <w:r>
        <w:rPr>
          <w:noProof/>
        </w:rPr>
        <mc:AlternateContent>
          <mc:Choice Requires="wps">
            <w:drawing>
              <wp:anchor distT="0" distB="0" distL="114300" distR="114300" simplePos="0" relativeHeight="251661312" behindDoc="0" locked="0" layoutInCell="1" allowOverlap="1" wp14:anchorId="327C3916" wp14:editId="62A6D1D7">
                <wp:simplePos x="0" y="0"/>
                <wp:positionH relativeFrom="page">
                  <wp:posOffset>914400</wp:posOffset>
                </wp:positionH>
                <wp:positionV relativeFrom="page">
                  <wp:posOffset>1508760</wp:posOffset>
                </wp:positionV>
                <wp:extent cx="685800" cy="109855"/>
                <wp:effectExtent l="0" t="0" r="0" b="0"/>
                <wp:wrapNone/>
                <wp:docPr id="1180671606"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85800" cy="109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19AD03" w14:textId="77777777" w:rsidR="00000000" w:rsidRDefault="00000000">
                            <w:pPr>
                              <w:rPr>
                                <w:sz w:val="8"/>
                              </w:rPr>
                            </w:pPr>
                            <w:r>
                              <w:rPr>
                                <w:sz w:val="8"/>
                              </w:rPr>
                              <w:t>Template Version 2.08</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7C3916" id="_x0000_t202" coordsize="21600,21600" o:spt="202" path="m,l,21600r21600,l21600,xe">
                <v:stroke joinstyle="miter"/>
                <v:path gradientshapeok="t" o:connecttype="rect"/>
              </v:shapetype>
              <v:shape id="Text Box 14" o:spid="_x0000_s1026" type="#_x0000_t202" style="position:absolute;margin-left:1in;margin-top:118.8pt;width:54pt;height:8.6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" filled="f" stroked="f">
                <v:path arrowok="t"/>
                <v:textbox inset="0,0,0,0">
                  <w:txbxContent>
                    <w:p w14:paraId="4B19AD03" w14:textId="77777777" w:rsidR="00000000" w:rsidRDefault="00000000">
                      <w:pPr>
                        <w:rPr>
                          <w:sz w:val="8"/>
                        </w:rPr>
                      </w:pPr>
                      <w:r>
                        <w:rPr>
                          <w:sz w:val="8"/>
                        </w:rPr>
                        <w:t>Template Version 2.08</w:t>
                      </w:r>
                    </w:p>
                  </w:txbxContent>
                </v:textbox>
                <w10:wrap anchorx="page" anchory="page"/>
              </v:shape>
            </w:pict>
          </mc:Fallback>
        </mc:AlternateContent>
      </w:r>
      <w:r>
        <w:rPr>
          <w:noProof/>
        </w:rPr>
        <mc:AlternateContent>
          <mc:Choice Requires="wps">
            <w:drawing>
              <wp:anchor distT="0" distB="0" distL="114300" distR="114300" simplePos="0" relativeHeight="251655168" behindDoc="0" locked="0" layoutInCell="1" allowOverlap="1" wp14:anchorId="34CCFE92" wp14:editId="374EFC3C">
                <wp:simplePos x="0" y="0"/>
                <wp:positionH relativeFrom="page">
                  <wp:posOffset>4191000</wp:posOffset>
                </wp:positionH>
                <wp:positionV relativeFrom="page">
                  <wp:posOffset>609600</wp:posOffset>
                </wp:positionV>
                <wp:extent cx="2600325" cy="571500"/>
                <wp:effectExtent l="0" t="0" r="0" b="0"/>
                <wp:wrapNone/>
                <wp:docPr id="189998830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600325"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F8DD3C" w14:textId="77777777" w:rsidR="00000000" w:rsidRDefault="00000000">
                            <w:pPr>
                              <w:pStyle w:val="USDAForeignAgriculturalService"/>
                            </w:pPr>
                            <w:r>
                              <w:t>USDA Foreign Agricultural Service</w:t>
                            </w:r>
                          </w:p>
                          <w:p w14:paraId="6B4C1133" w14:textId="77777777" w:rsidR="00000000" w:rsidRDefault="00000000">
                            <w:pPr>
                              <w:pStyle w:val="GAINReport"/>
                            </w:pPr>
                            <w:r>
                              <w:t>GAIN Report</w:t>
                            </w:r>
                          </w:p>
                          <w:p w14:paraId="603CB987" w14:textId="77777777" w:rsidR="00000000" w:rsidRDefault="00000000">
                            <w:pPr>
                              <w:jc w:val="right"/>
                              <w:rPr>
                                <w:rFonts w:cs="Arial"/>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CCFE92" id="Text Box 4" o:spid="_x0000_s1027" type="#_x0000_t202" style="position:absolute;margin-left:330pt;margin-top:48pt;width:204.75pt;height:4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" filled="f" stroked="f">
                <v:path arrowok="t"/>
                <v:textbox inset="0,0,0,0">
                  <w:txbxContent>
                    <w:p w14:paraId="49F8DD3C" w14:textId="77777777" w:rsidR="00000000" w:rsidRDefault="00000000">
                      <w:pPr>
                        <w:pStyle w:val="USDAForeignAgriculturalService"/>
                      </w:pPr>
                      <w:r>
                        <w:t>USDA Foreign Agricultural Service</w:t>
                      </w:r>
                    </w:p>
                    <w:p w14:paraId="6B4C1133" w14:textId="77777777" w:rsidR="00000000" w:rsidRDefault="00000000">
                      <w:pPr>
                        <w:pStyle w:val="GAINReport"/>
                      </w:pPr>
                      <w:r>
                        <w:t>GAIN Report</w:t>
                      </w:r>
                    </w:p>
                    <w:p w14:paraId="603CB987" w14:textId="77777777" w:rsidR="00000000" w:rsidRDefault="00000000">
                      <w:pPr>
                        <w:jc w:val="right"/>
                        <w:rPr>
                          <w:rFonts w:cs="Arial"/>
                        </w:rPr>
                      </w:pPr>
                    </w:p>
                  </w:txbxContent>
                </v:textbox>
                <w10:wrap anchorx="page" anchory="page"/>
              </v:shape>
            </w:pict>
          </mc:Fallback>
        </mc:AlternateContent>
      </w:r>
    </w:p>
    <w:p w14:paraId="34206E40" w14:textId="77777777" w:rsidR="00000000" w:rsidRDefault="00000000"/>
    <w:p w14:paraId="5B326357" w14:textId="77777777" w:rsidR="00000000" w:rsidRDefault="00000000"/>
    <w:p w14:paraId="3719F57F" w14:textId="77777777" w:rsidR="00000000" w:rsidRDefault="00000000"/>
    <w:p w14:paraId="79EBCA65" w14:textId="77777777" w:rsidR="00000000" w:rsidRDefault="00011F6D">
      <w:r>
        <w:rPr>
          <w:noProof/>
        </w:rPr>
        <mc:AlternateContent>
          <mc:Choice Requires="wps">
            <w:drawing>
              <wp:anchor distT="0" distB="0" distL="114300" distR="114300" simplePos="0" relativeHeight="251657216" behindDoc="0" locked="0" layoutInCell="1" allowOverlap="1" wp14:anchorId="6C2F516D" wp14:editId="6E53B54F">
                <wp:simplePos x="0" y="0"/>
                <wp:positionH relativeFrom="column">
                  <wp:posOffset>2181225</wp:posOffset>
                </wp:positionH>
                <wp:positionV relativeFrom="paragraph">
                  <wp:posOffset>7620</wp:posOffset>
                </wp:positionV>
                <wp:extent cx="2620645" cy="228600"/>
                <wp:effectExtent l="0" t="0" r="0" b="0"/>
                <wp:wrapNone/>
                <wp:docPr id="195656836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620645"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C19CEE" w14:textId="77777777" w:rsidR="00000000" w:rsidRDefault="00000000">
                            <w:pPr>
                              <w:pStyle w:val="GlobalAgricultureInformationNetwork"/>
                            </w:pPr>
                            <w:r>
                              <w:t>Global Agriculture Information Network</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2F516D" id="Text Box 6" o:spid="_x0000_s1028" type="#_x0000_t202" style="position:absolute;margin-left:171.75pt;margin-top:.6pt;width:206.35pt;height:1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" filled="f" stroked="f">
                <v:path arrowok="t"/>
                <v:textbox inset="0,0,0,0">
                  <w:txbxContent>
                    <w:p w14:paraId="30C19CEE" w14:textId="77777777" w:rsidR="00000000" w:rsidRDefault="00000000">
                      <w:pPr>
                        <w:pStyle w:val="GlobalAgricultureInformationNetwork"/>
                      </w:pPr>
                      <w:r>
                        <w:t>Global Agriculture Information Network</w:t>
                      </w:r>
                    </w:p>
                  </w:txbxContent>
                </v:textbox>
              </v:shape>
            </w:pict>
          </mc:Fallback>
        </mc:AlternateContent>
      </w:r>
      <w:r>
        <w:rPr>
          <w:b/>
          <w:bCs/>
          <w:noProof/>
        </w:rPr>
        <mc:AlternateContent>
          <mc:Choice Requires="wps">
            <w:drawing>
              <wp:anchor distT="0" distB="0" distL="114300" distR="114300" simplePos="0" relativeHeight="251656192" behindDoc="0" locked="0" layoutInCell="1" allowOverlap="1" wp14:anchorId="1C5F9B80" wp14:editId="1ADD4476">
                <wp:simplePos x="0" y="0"/>
                <wp:positionH relativeFrom="page">
                  <wp:posOffset>1938655</wp:posOffset>
                </wp:positionH>
                <wp:positionV relativeFrom="page">
                  <wp:posOffset>1197610</wp:posOffset>
                </wp:positionV>
                <wp:extent cx="4843145" cy="0"/>
                <wp:effectExtent l="0" t="0" r="0" b="0"/>
                <wp:wrapNone/>
                <wp:docPr id="1041961629"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4843145" cy="0"/>
                        </a:xfrm>
                        <a:prstGeom prst="line">
                          <a:avLst/>
                        </a:prstGeom>
                        <a:noFill/>
                        <a:ln w="6350">
                          <a:solidFill>
                            <a:srgbClr val="16518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76D3F8" id="Line 5" o:spid="_x0000_s1026" style="position:absolute;flip:x;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52.65pt,94.3pt" to="534pt,94.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" strokecolor="#165189" strokeweight=".5pt">
                <o:lock v:ext="edit" shapetype="f"/>
                <w10:wrap anchorx="page" anchory="page"/>
              </v:line>
            </w:pict>
          </mc:Fallback>
        </mc:AlternateContent>
      </w:r>
    </w:p>
    <w:p w14:paraId="65C08CE9" w14:textId="77777777" w:rsidR="00000000" w:rsidRDefault="00000000"/>
    <w:p w14:paraId="26EAA907" w14:textId="77777777" w:rsidR="00000000" w:rsidRDefault="00000000"/>
    <w:p w14:paraId="136337FB" w14:textId="77777777" w:rsidR="00000000" w:rsidRDefault="00000000">
      <w:pPr>
        <w:tabs>
          <w:tab w:val="right" w:pos="9360"/>
        </w:tabs>
        <w:spacing w:line="360" w:lineRule="auto"/>
      </w:pPr>
      <w:bookmarkStart w:id="0" w:name="type"/>
      <w:bookmarkEnd w:id="0"/>
      <w:r>
        <w:t>Required Report - public distribution</w:t>
      </w:r>
    </w:p>
    <w:p w14:paraId="606741C4" w14:textId="77777777" w:rsidR="00000000" w:rsidRDefault="00000000">
      <w:pPr>
        <w:tabs>
          <w:tab w:val="right" w:pos="9360"/>
        </w:tabs>
        <w:spacing w:line="360" w:lineRule="auto"/>
        <w:jc w:val="right"/>
      </w:pPr>
      <w:r>
        <w:rPr>
          <w:b/>
          <w:bCs/>
        </w:rPr>
        <w:t>Date:</w:t>
      </w:r>
      <w:r>
        <w:t xml:space="preserve"> </w:t>
      </w:r>
      <w:bookmarkStart w:id="1" w:name="datereport"/>
      <w:bookmarkEnd w:id="1"/>
      <w:r>
        <w:t>6/6/2005</w:t>
      </w:r>
    </w:p>
    <w:p w14:paraId="7452F522" w14:textId="77777777" w:rsidR="00000000" w:rsidRDefault="00000000">
      <w:pPr>
        <w:spacing w:line="360" w:lineRule="auto"/>
        <w:jc w:val="right"/>
      </w:pPr>
      <w:r>
        <w:rPr>
          <w:b/>
          <w:bCs/>
        </w:rPr>
        <w:t>GAIN Report Number:</w:t>
      </w:r>
      <w:r>
        <w:t xml:space="preserve"> </w:t>
      </w:r>
      <w:bookmarkStart w:id="2" w:name="AGR2"/>
      <w:bookmarkEnd w:id="2"/>
      <w:r>
        <w:t>GR5015</w:t>
      </w:r>
    </w:p>
    <w:p w14:paraId="2D932000" w14:textId="77777777" w:rsidR="00000000" w:rsidRDefault="00000000">
      <w:pPr>
        <w:rPr>
          <w:color w:val="FFFFFF"/>
        </w:rPr>
      </w:pPr>
      <w:bookmarkStart w:id="3" w:name="HiddenAGR"/>
      <w:bookmarkEnd w:id="3"/>
      <w:r>
        <w:rPr>
          <w:color w:val="FFFFFF"/>
        </w:rPr>
        <w:t>GR5015</w:t>
      </w:r>
    </w:p>
    <w:p w14:paraId="003F6337" w14:textId="77777777" w:rsidR="00000000" w:rsidRDefault="00000000">
      <w:pPr>
        <w:rPr>
          <w:b/>
          <w:bCs/>
          <w:sz w:val="32"/>
        </w:rPr>
      </w:pPr>
      <w:bookmarkStart w:id="4" w:name="country"/>
      <w:bookmarkEnd w:id="4"/>
      <w:r>
        <w:rPr>
          <w:b/>
          <w:bCs/>
          <w:sz w:val="32"/>
        </w:rPr>
        <w:t>Greece</w:t>
      </w:r>
    </w:p>
    <w:p w14:paraId="1ACDE5D6" w14:textId="77777777" w:rsidR="00000000" w:rsidRDefault="00000000">
      <w:pPr>
        <w:spacing w:before="200"/>
        <w:rPr>
          <w:b/>
          <w:bCs/>
          <w:sz w:val="32"/>
        </w:rPr>
      </w:pPr>
      <w:bookmarkStart w:id="5" w:name="category"/>
      <w:bookmarkEnd w:id="5"/>
      <w:r>
        <w:rPr>
          <w:b/>
          <w:bCs/>
          <w:sz w:val="32"/>
        </w:rPr>
        <w:t>Asparagus</w:t>
      </w:r>
    </w:p>
    <w:p w14:paraId="67F706B4" w14:textId="77777777" w:rsidR="00000000" w:rsidRDefault="00000000">
      <w:pPr>
        <w:spacing w:before="200"/>
        <w:rPr>
          <w:b/>
          <w:bCs/>
          <w:sz w:val="32"/>
        </w:rPr>
      </w:pPr>
      <w:bookmarkStart w:id="6" w:name="subject"/>
      <w:bookmarkEnd w:id="6"/>
      <w:r>
        <w:rPr>
          <w:b/>
          <w:bCs/>
          <w:sz w:val="32"/>
        </w:rPr>
        <w:t>Voluntary</w:t>
      </w:r>
    </w:p>
    <w:p w14:paraId="0AC905F4" w14:textId="77777777" w:rsidR="00000000" w:rsidRDefault="00000000">
      <w:pPr>
        <w:spacing w:before="200"/>
        <w:rPr>
          <w:b/>
          <w:bCs/>
          <w:sz w:val="32"/>
        </w:rPr>
      </w:pPr>
      <w:bookmarkStart w:id="7" w:name="year"/>
      <w:bookmarkEnd w:id="7"/>
      <w:r>
        <w:rPr>
          <w:b/>
          <w:bCs/>
          <w:sz w:val="32"/>
        </w:rPr>
        <w:t>2005</w:t>
      </w:r>
    </w:p>
    <w:p w14:paraId="5CF61DF5" w14:textId="77777777" w:rsidR="00000000" w:rsidRDefault="00000000">
      <w:pPr>
        <w:rPr>
          <w:b/>
          <w:bCs/>
        </w:rPr>
      </w:pPr>
    </w:p>
    <w:p w14:paraId="68E8224F" w14:textId="77777777" w:rsidR="00000000" w:rsidRDefault="00000000">
      <w:pPr>
        <w:rPr>
          <w:b/>
          <w:bCs/>
        </w:rPr>
      </w:pPr>
    </w:p>
    <w:p w14:paraId="2C791687" w14:textId="77777777" w:rsidR="00000000" w:rsidRDefault="00000000">
      <w:pPr>
        <w:rPr>
          <w:b/>
          <w:bCs/>
        </w:rPr>
      </w:pPr>
      <w:r>
        <w:rPr>
          <w:b/>
          <w:bCs/>
        </w:rPr>
        <w:t>Approved by:</w:t>
      </w:r>
    </w:p>
    <w:p w14:paraId="3C620D1D" w14:textId="77777777" w:rsidR="00000000" w:rsidRDefault="00000000">
      <w:pPr>
        <w:tabs>
          <w:tab w:val="left" w:pos="1245"/>
        </w:tabs>
      </w:pPr>
      <w:bookmarkStart w:id="8" w:name="approver"/>
      <w:bookmarkEnd w:id="8"/>
      <w:r>
        <w:t>Ann Murphy</w:t>
      </w:r>
      <w:r w:rsidR="00B6004C">
        <w:rPr>
          <w:noProof/>
        </w:rPr>
        <w:object w:dxaOrig="0" w:dyaOrig="0" w14:anchorId="25A9197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margin-left:76.3pt;margin-top:49.7pt;width:72.8pt;height:61.35pt;z-index:251660288;visibility:visible;mso-wrap-edited:f;mso-width-percent:0;mso-height-percent:0;mso-position-horizontal-relative:page;mso-position-vertical-relative:page;mso-width-percent:0;mso-height-percent:0">
            <v:imagedata r:id="rId7" o:title=""/>
            <w10:wrap type="square" anchorx="page" anchory="page"/>
          </v:shape>
          <o:OLEObject Type="Embed" ProgID="Word.Picture.8" ShapeID="_x0000_s2050" DrawAspect="Content" ObjectID="_1834662917" r:id="rId8"/>
        </w:object>
      </w:r>
      <w:r w:rsidR="00011F6D">
        <w:rPr>
          <w:noProof/>
        </w:rPr>
        <mc:AlternateContent>
          <mc:Choice Requires="wps">
            <w:drawing>
              <wp:anchor distT="0" distB="0" distL="114300" distR="114300" simplePos="0" relativeHeight="251654144" behindDoc="0" locked="0" layoutInCell="1" allowOverlap="1" wp14:anchorId="1A51F534" wp14:editId="55389CBD">
                <wp:simplePos x="0" y="0"/>
                <wp:positionH relativeFrom="page">
                  <wp:posOffset>914400</wp:posOffset>
                </wp:positionH>
                <wp:positionV relativeFrom="page">
                  <wp:posOffset>575945</wp:posOffset>
                </wp:positionV>
                <wp:extent cx="5943600" cy="887095"/>
                <wp:effectExtent l="12700" t="12700" r="0" b="1905"/>
                <wp:wrapNone/>
                <wp:docPr id="1962336633"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887095"/>
                        </a:xfrm>
                        <a:prstGeom prst="rect">
                          <a:avLst/>
                        </a:prstGeom>
                        <a:noFill/>
                        <a:ln w="19050">
                          <a:solidFill>
                            <a:srgbClr val="165189"/>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83BAD4" id="Rectangle 2" o:spid="_x0000_s1026" style="position:absolute;margin-left:1in;margin-top:45.35pt;width:468pt;height:69.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" filled="f" strokecolor="#165189" strokeweight="1.5pt">
                <v:path arrowok="t"/>
                <w10:wrap anchorx="page" anchory="page"/>
              </v:rect>
            </w:pict>
          </mc:Fallback>
        </mc:AlternateContent>
      </w:r>
    </w:p>
    <w:p w14:paraId="189DE3BC" w14:textId="77777777" w:rsidR="00000000" w:rsidRDefault="00000000">
      <w:pPr>
        <w:pStyle w:val="Header"/>
        <w:tabs>
          <w:tab w:val="clear" w:pos="4320"/>
          <w:tab w:val="clear" w:pos="8640"/>
        </w:tabs>
        <w:spacing w:line="360" w:lineRule="auto"/>
      </w:pPr>
      <w:bookmarkStart w:id="9" w:name="from"/>
      <w:bookmarkEnd w:id="9"/>
      <w:r>
        <w:t>U.S. Embassy Rome</w:t>
      </w:r>
    </w:p>
    <w:p w14:paraId="7C3660BC" w14:textId="77777777" w:rsidR="00000000" w:rsidRDefault="00000000">
      <w:pPr>
        <w:rPr>
          <w:rFonts w:ascii="Tahoma" w:hAnsi="Tahoma"/>
          <w:b/>
          <w:bCs/>
        </w:rPr>
      </w:pPr>
      <w:r>
        <w:rPr>
          <w:b/>
          <w:bCs/>
        </w:rPr>
        <w:t>Prepared by:</w:t>
      </w:r>
    </w:p>
    <w:p w14:paraId="4D2A0A67" w14:textId="77777777" w:rsidR="00000000" w:rsidRDefault="00000000">
      <w:bookmarkStart w:id="10" w:name="drafter"/>
      <w:bookmarkEnd w:id="10"/>
      <w:r>
        <w:t>Stamatis Sekliziotis</w:t>
      </w:r>
    </w:p>
    <w:p w14:paraId="60DDDFDE" w14:textId="77777777" w:rsidR="00000000" w:rsidRDefault="00000000"/>
    <w:p w14:paraId="3AE2284E" w14:textId="77777777" w:rsidR="00000000" w:rsidRDefault="00011F6D">
      <w:r>
        <w:rPr>
          <w:noProof/>
        </w:rPr>
        <mc:AlternateContent>
          <mc:Choice Requires="wps">
            <w:drawing>
              <wp:anchor distT="0" distB="0" distL="114300" distR="114300" simplePos="0" relativeHeight="251658240" behindDoc="0" locked="0" layoutInCell="1" allowOverlap="1" wp14:anchorId="77E1D81F" wp14:editId="2E2D18D2">
                <wp:simplePos x="0" y="0"/>
                <wp:positionH relativeFrom="column">
                  <wp:posOffset>0</wp:posOffset>
                </wp:positionH>
                <wp:positionV relativeFrom="paragraph">
                  <wp:posOffset>46990</wp:posOffset>
                </wp:positionV>
                <wp:extent cx="5943600" cy="0"/>
                <wp:effectExtent l="0" t="0" r="0" b="0"/>
                <wp:wrapNone/>
                <wp:docPr id="2068043216"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943600" cy="0"/>
                        </a:xfrm>
                        <a:prstGeom prst="line">
                          <a:avLst/>
                        </a:prstGeom>
                        <a:noFill/>
                        <a:ln w="6350">
                          <a:solidFill>
                            <a:srgbClr val="16518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EE9FC6" id="Line 7"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7pt" to="468pt,3.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" strokecolor="#165189" strokeweight=".5pt">
                <o:lock v:ext="edit" shapetype="f"/>
              </v:line>
            </w:pict>
          </mc:Fallback>
        </mc:AlternateContent>
      </w:r>
    </w:p>
    <w:p w14:paraId="11311E51" w14:textId="77777777" w:rsidR="00000000" w:rsidRDefault="00000000">
      <w:r>
        <w:rPr>
          <w:b/>
          <w:bCs/>
        </w:rPr>
        <w:t>Report Highlights:</w:t>
      </w:r>
    </w:p>
    <w:p w14:paraId="2464C512" w14:textId="77777777" w:rsidR="00000000" w:rsidRDefault="00000000">
      <w:pPr>
        <w:autoSpaceDE w:val="0"/>
        <w:autoSpaceDN w:val="0"/>
        <w:adjustRightInd w:val="0"/>
        <w:spacing w:line="240" w:lineRule="atLeast"/>
        <w:rPr>
          <w:rFonts w:cs="Times New Roman"/>
          <w:color w:val="000000"/>
          <w:spacing w:val="0"/>
          <w:kern w:val="0"/>
        </w:rPr>
      </w:pPr>
      <w:r>
        <w:rPr>
          <w:rFonts w:cs="Times New Roman"/>
          <w:color w:val="000000"/>
          <w:spacing w:val="0"/>
          <w:kern w:val="0"/>
        </w:rPr>
        <w:t xml:space="preserve">Asparagus production in Greece became significant in the 1980s when 600 hectares were cultivated and production reached 1,200 tons. By 1997 cultivated area peaked at 7,330 hectares with an output of 26,500 tons. In 2000 output peaked at 35,520 tons.  In recent years there has been a drop in acreage but yields have almost doubled since the crop was introduced.  Production in the last five years has been on the order of 20,000 to 22,000 tons annually. Greece’s major market for asparagus is Germany. </w:t>
      </w:r>
    </w:p>
    <w:p w14:paraId="48E90D7E" w14:textId="77777777" w:rsidR="00000000" w:rsidRDefault="00011F6D">
      <w:pPr>
        <w:pStyle w:val="BodyTextIndent2"/>
        <w:ind w:firstLine="0"/>
        <w:rPr>
          <w:rFonts w:ascii="Verdana" w:hAnsi="Verdana"/>
        </w:rPr>
      </w:pPr>
      <w:r>
        <w:rPr>
          <w:noProof/>
        </w:rPr>
        <mc:AlternateContent>
          <mc:Choice Requires="wps">
            <w:drawing>
              <wp:anchor distT="0" distB="0" distL="114300" distR="114300" simplePos="0" relativeHeight="251659264" behindDoc="0" locked="0" layoutInCell="1" allowOverlap="1" wp14:anchorId="131DF800" wp14:editId="7FBFC4F4">
                <wp:simplePos x="0" y="0"/>
                <wp:positionH relativeFrom="column">
                  <wp:posOffset>0</wp:posOffset>
                </wp:positionH>
                <wp:positionV relativeFrom="paragraph">
                  <wp:posOffset>62865</wp:posOffset>
                </wp:positionV>
                <wp:extent cx="5943600" cy="0"/>
                <wp:effectExtent l="0" t="0" r="0" b="0"/>
                <wp:wrapNone/>
                <wp:docPr id="1327888187"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943600" cy="0"/>
                        </a:xfrm>
                        <a:prstGeom prst="line">
                          <a:avLst/>
                        </a:prstGeom>
                        <a:noFill/>
                        <a:ln w="6350">
                          <a:solidFill>
                            <a:srgbClr val="16518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F40DB3" id="Line 8"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4.95pt" to="468pt,4.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" strokecolor="#165189" strokeweight=".5pt">
                <o:lock v:ext="edit" shapetype="f"/>
              </v:line>
            </w:pict>
          </mc:Fallback>
        </mc:AlternateContent>
      </w:r>
    </w:p>
    <w:p w14:paraId="2FB77F54" w14:textId="77777777" w:rsidR="00000000" w:rsidRDefault="00000000">
      <w:pPr>
        <w:jc w:val="right"/>
        <w:rPr>
          <w:sz w:val="16"/>
        </w:rPr>
      </w:pPr>
      <w:r>
        <w:rPr>
          <w:sz w:val="16"/>
        </w:rPr>
        <w:t xml:space="preserve">Includes PSD Changes: </w:t>
      </w:r>
      <w:bookmarkStart w:id="11" w:name="psd"/>
      <w:bookmarkEnd w:id="11"/>
      <w:r>
        <w:rPr>
          <w:sz w:val="16"/>
        </w:rPr>
        <w:t>No</w:t>
      </w:r>
    </w:p>
    <w:p w14:paraId="2D9C8A37" w14:textId="77777777" w:rsidR="00000000" w:rsidRDefault="00000000">
      <w:pPr>
        <w:jc w:val="right"/>
        <w:rPr>
          <w:sz w:val="16"/>
        </w:rPr>
      </w:pPr>
      <w:r>
        <w:rPr>
          <w:sz w:val="16"/>
        </w:rPr>
        <w:t xml:space="preserve">Includes Trade Matrix: </w:t>
      </w:r>
      <w:bookmarkStart w:id="12" w:name="tradematrix"/>
      <w:bookmarkEnd w:id="12"/>
      <w:r>
        <w:rPr>
          <w:sz w:val="16"/>
        </w:rPr>
        <w:t>No</w:t>
      </w:r>
    </w:p>
    <w:p w14:paraId="696F2B82" w14:textId="77777777" w:rsidR="00000000" w:rsidRDefault="00000000">
      <w:pPr>
        <w:jc w:val="right"/>
        <w:rPr>
          <w:sz w:val="16"/>
        </w:rPr>
      </w:pPr>
      <w:bookmarkStart w:id="13" w:name="schedtype"/>
      <w:bookmarkEnd w:id="13"/>
      <w:r>
        <w:rPr>
          <w:sz w:val="16"/>
        </w:rPr>
        <w:t>Unscheduled Report</w:t>
      </w:r>
    </w:p>
    <w:p w14:paraId="68E4F7A9" w14:textId="77777777" w:rsidR="00000000" w:rsidRDefault="00000000">
      <w:pPr>
        <w:jc w:val="right"/>
        <w:rPr>
          <w:sz w:val="16"/>
        </w:rPr>
      </w:pPr>
      <w:bookmarkStart w:id="14" w:name="post"/>
      <w:bookmarkEnd w:id="14"/>
      <w:r>
        <w:rPr>
          <w:sz w:val="16"/>
        </w:rPr>
        <w:t>Rome [IT1]</w:t>
      </w:r>
    </w:p>
    <w:p w14:paraId="32FDFBA4" w14:textId="77777777" w:rsidR="00000000" w:rsidRDefault="00000000">
      <w:pPr>
        <w:jc w:val="right"/>
        <w:rPr>
          <w:sz w:val="16"/>
        </w:rPr>
      </w:pPr>
      <w:bookmarkStart w:id="15" w:name="countrycode"/>
      <w:bookmarkEnd w:id="15"/>
      <w:r>
        <w:rPr>
          <w:sz w:val="16"/>
        </w:rPr>
        <w:t>[GR]</w:t>
      </w:r>
    </w:p>
    <w:p w14:paraId="54AB95F9" w14:textId="77777777" w:rsidR="00000000" w:rsidRDefault="00000000">
      <w:pPr>
        <w:pStyle w:val="TOC1"/>
      </w:pPr>
      <w:r>
        <w:br w:type="page"/>
      </w:r>
      <w:bookmarkStart w:id="16" w:name="_Toc22781532"/>
      <w:r>
        <w:lastRenderedPageBreak/>
        <w:t>Table of Contents</w:t>
      </w:r>
      <w:r>
        <w:fldChar w:fldCharType="begin"/>
      </w:r>
      <w:r>
        <w:instrText xml:space="preserve"> TOC \o "1-5" \h \z </w:instrText>
      </w:r>
      <w:r>
        <w:fldChar w:fldCharType="separate"/>
      </w:r>
    </w:p>
    <w:p w14:paraId="55A551AA" w14:textId="77777777" w:rsidR="00000000" w:rsidRDefault="00000000">
      <w:pPr>
        <w:pStyle w:val="TOC1"/>
        <w:rPr>
          <w:rFonts w:ascii="Times New Roman" w:hAnsi="Times New Roman" w:cs="Times New Roman"/>
          <w:b w:val="0"/>
          <w:bCs w:val="0"/>
          <w:spacing w:val="0"/>
          <w:kern w:val="0"/>
          <w:sz w:val="24"/>
          <w:szCs w:val="24"/>
        </w:rPr>
      </w:pPr>
      <w:hyperlink w:anchor="_Toc105832831" w:history="1">
        <w:r>
          <w:rPr>
            <w:rStyle w:val="Hyperlink"/>
          </w:rPr>
          <w:t>Executive Summary</w:t>
        </w:r>
        <w:r>
          <w:rPr>
            <w:webHidden/>
          </w:rPr>
          <w:tab/>
        </w:r>
        <w:r>
          <w:rPr>
            <w:webHidden/>
          </w:rPr>
          <w:fldChar w:fldCharType="begin"/>
        </w:r>
        <w:r>
          <w:rPr>
            <w:webHidden/>
          </w:rPr>
          <w:instrText xml:space="preserve"> PAGEREF _Toc105832831 \h </w:instrText>
        </w:r>
        <w:r>
          <w:rPr>
            <w:webHidden/>
          </w:rPr>
          <w:fldChar w:fldCharType="separate"/>
        </w:r>
        <w:r>
          <w:rPr>
            <w:webHidden/>
          </w:rPr>
          <w:t>3</w:t>
        </w:r>
        <w:r>
          <w:rPr>
            <w:webHidden/>
          </w:rPr>
          <w:fldChar w:fldCharType="end"/>
        </w:r>
      </w:hyperlink>
    </w:p>
    <w:p w14:paraId="423AC94A" w14:textId="77777777" w:rsidR="00000000" w:rsidRDefault="00000000">
      <w:pPr>
        <w:pStyle w:val="TOC1"/>
        <w:rPr>
          <w:rFonts w:ascii="Times New Roman" w:hAnsi="Times New Roman" w:cs="Times New Roman"/>
          <w:b w:val="0"/>
          <w:bCs w:val="0"/>
          <w:spacing w:val="0"/>
          <w:kern w:val="0"/>
          <w:sz w:val="24"/>
          <w:szCs w:val="24"/>
        </w:rPr>
      </w:pPr>
      <w:hyperlink w:anchor="_Toc105832832" w:history="1">
        <w:r>
          <w:rPr>
            <w:rStyle w:val="Hyperlink"/>
          </w:rPr>
          <w:t>Production</w:t>
        </w:r>
        <w:r>
          <w:rPr>
            <w:webHidden/>
          </w:rPr>
          <w:tab/>
        </w:r>
        <w:r>
          <w:rPr>
            <w:webHidden/>
          </w:rPr>
          <w:fldChar w:fldCharType="begin"/>
        </w:r>
        <w:r>
          <w:rPr>
            <w:webHidden/>
          </w:rPr>
          <w:instrText xml:space="preserve"> PAGEREF _Toc105832832 \h </w:instrText>
        </w:r>
        <w:r>
          <w:rPr>
            <w:webHidden/>
          </w:rPr>
          <w:fldChar w:fldCharType="separate"/>
        </w:r>
        <w:r>
          <w:rPr>
            <w:webHidden/>
          </w:rPr>
          <w:t>3</w:t>
        </w:r>
        <w:r>
          <w:rPr>
            <w:webHidden/>
          </w:rPr>
          <w:fldChar w:fldCharType="end"/>
        </w:r>
      </w:hyperlink>
    </w:p>
    <w:p w14:paraId="6448F040" w14:textId="77777777" w:rsidR="00000000" w:rsidRDefault="00000000">
      <w:pPr>
        <w:pStyle w:val="TOC1"/>
        <w:rPr>
          <w:rFonts w:ascii="Times New Roman" w:hAnsi="Times New Roman" w:cs="Times New Roman"/>
          <w:b w:val="0"/>
          <w:bCs w:val="0"/>
          <w:spacing w:val="0"/>
          <w:kern w:val="0"/>
          <w:sz w:val="24"/>
          <w:szCs w:val="24"/>
        </w:rPr>
      </w:pPr>
      <w:hyperlink w:anchor="_Toc105832833" w:history="1">
        <w:r>
          <w:rPr>
            <w:rStyle w:val="Hyperlink"/>
          </w:rPr>
          <w:t>Trade</w:t>
        </w:r>
        <w:r>
          <w:rPr>
            <w:webHidden/>
          </w:rPr>
          <w:tab/>
        </w:r>
        <w:r>
          <w:rPr>
            <w:webHidden/>
          </w:rPr>
          <w:fldChar w:fldCharType="begin"/>
        </w:r>
        <w:r>
          <w:rPr>
            <w:webHidden/>
          </w:rPr>
          <w:instrText xml:space="preserve"> PAGEREF _Toc105832833 \h </w:instrText>
        </w:r>
        <w:r>
          <w:rPr>
            <w:webHidden/>
          </w:rPr>
          <w:fldChar w:fldCharType="separate"/>
        </w:r>
        <w:r>
          <w:rPr>
            <w:webHidden/>
          </w:rPr>
          <w:t>4</w:t>
        </w:r>
        <w:r>
          <w:rPr>
            <w:webHidden/>
          </w:rPr>
          <w:fldChar w:fldCharType="end"/>
        </w:r>
      </w:hyperlink>
    </w:p>
    <w:p w14:paraId="5D35B551" w14:textId="77777777" w:rsidR="00000000" w:rsidRDefault="00000000">
      <w:pPr>
        <w:pStyle w:val="TOC1"/>
        <w:rPr>
          <w:rFonts w:ascii="Times New Roman" w:hAnsi="Times New Roman" w:cs="Times New Roman"/>
          <w:b w:val="0"/>
          <w:bCs w:val="0"/>
          <w:spacing w:val="0"/>
          <w:kern w:val="0"/>
          <w:sz w:val="24"/>
          <w:szCs w:val="24"/>
        </w:rPr>
      </w:pPr>
      <w:hyperlink w:anchor="_Toc105832834" w:history="1">
        <w:r>
          <w:rPr>
            <w:rStyle w:val="Hyperlink"/>
          </w:rPr>
          <w:t>Integrated Crop Management (ICM) &amp; Organic Production of Asparagus in Greece</w:t>
        </w:r>
        <w:r>
          <w:rPr>
            <w:webHidden/>
          </w:rPr>
          <w:tab/>
        </w:r>
        <w:r>
          <w:rPr>
            <w:webHidden/>
          </w:rPr>
          <w:fldChar w:fldCharType="begin"/>
        </w:r>
        <w:r>
          <w:rPr>
            <w:webHidden/>
          </w:rPr>
          <w:instrText xml:space="preserve"> PAGEREF _Toc105832834 \h </w:instrText>
        </w:r>
        <w:r>
          <w:rPr>
            <w:webHidden/>
          </w:rPr>
          <w:fldChar w:fldCharType="separate"/>
        </w:r>
        <w:r>
          <w:rPr>
            <w:webHidden/>
          </w:rPr>
          <w:t>7</w:t>
        </w:r>
        <w:r>
          <w:rPr>
            <w:webHidden/>
          </w:rPr>
          <w:fldChar w:fldCharType="end"/>
        </w:r>
      </w:hyperlink>
    </w:p>
    <w:p w14:paraId="7079DE1B" w14:textId="77777777" w:rsidR="00000000" w:rsidRDefault="00000000">
      <w:pPr>
        <w:pStyle w:val="TOC1"/>
        <w:rPr>
          <w:rFonts w:ascii="Times New Roman" w:hAnsi="Times New Roman" w:cs="Times New Roman"/>
          <w:b w:val="0"/>
          <w:bCs w:val="0"/>
          <w:spacing w:val="0"/>
          <w:kern w:val="0"/>
          <w:sz w:val="24"/>
          <w:szCs w:val="24"/>
        </w:rPr>
      </w:pPr>
      <w:hyperlink w:anchor="_Toc105832835" w:history="1">
        <w:r>
          <w:rPr>
            <w:rStyle w:val="Hyperlink"/>
          </w:rPr>
          <w:t>Asparagus Market structure in Greece and Policies</w:t>
        </w:r>
        <w:r>
          <w:rPr>
            <w:webHidden/>
          </w:rPr>
          <w:tab/>
        </w:r>
        <w:r>
          <w:rPr>
            <w:webHidden/>
          </w:rPr>
          <w:fldChar w:fldCharType="begin"/>
        </w:r>
        <w:r>
          <w:rPr>
            <w:webHidden/>
          </w:rPr>
          <w:instrText xml:space="preserve"> PAGEREF _Toc105832835 \h </w:instrText>
        </w:r>
        <w:r>
          <w:rPr>
            <w:webHidden/>
          </w:rPr>
          <w:fldChar w:fldCharType="separate"/>
        </w:r>
        <w:r>
          <w:rPr>
            <w:webHidden/>
          </w:rPr>
          <w:t>7</w:t>
        </w:r>
        <w:r>
          <w:rPr>
            <w:webHidden/>
          </w:rPr>
          <w:fldChar w:fldCharType="end"/>
        </w:r>
      </w:hyperlink>
    </w:p>
    <w:p w14:paraId="0E4AB16A" w14:textId="77777777" w:rsidR="00000000" w:rsidRDefault="00000000">
      <w:pPr>
        <w:pStyle w:val="TOC1"/>
        <w:rPr>
          <w:rFonts w:ascii="Times New Roman" w:hAnsi="Times New Roman" w:cs="Times New Roman"/>
          <w:b w:val="0"/>
          <w:bCs w:val="0"/>
          <w:spacing w:val="0"/>
          <w:kern w:val="0"/>
          <w:sz w:val="24"/>
          <w:szCs w:val="24"/>
        </w:rPr>
      </w:pPr>
      <w:hyperlink w:anchor="_Toc105832836" w:history="1">
        <w:r>
          <w:rPr>
            <w:rStyle w:val="Hyperlink"/>
          </w:rPr>
          <w:t>Conclusion</w:t>
        </w:r>
        <w:r>
          <w:rPr>
            <w:webHidden/>
          </w:rPr>
          <w:tab/>
        </w:r>
        <w:r>
          <w:rPr>
            <w:webHidden/>
          </w:rPr>
          <w:fldChar w:fldCharType="begin"/>
        </w:r>
        <w:r>
          <w:rPr>
            <w:webHidden/>
          </w:rPr>
          <w:instrText xml:space="preserve"> PAGEREF _Toc105832836 \h </w:instrText>
        </w:r>
        <w:r>
          <w:rPr>
            <w:webHidden/>
          </w:rPr>
          <w:fldChar w:fldCharType="separate"/>
        </w:r>
        <w:r>
          <w:rPr>
            <w:webHidden/>
          </w:rPr>
          <w:t>9</w:t>
        </w:r>
        <w:r>
          <w:rPr>
            <w:webHidden/>
          </w:rPr>
          <w:fldChar w:fldCharType="end"/>
        </w:r>
      </w:hyperlink>
    </w:p>
    <w:p w14:paraId="6284EFDF" w14:textId="77777777" w:rsidR="00000000" w:rsidRDefault="00000000">
      <w:pPr>
        <w:pStyle w:val="TOC1"/>
        <w:jc w:val="left"/>
      </w:pPr>
      <w:r>
        <w:rPr>
          <w:b w:val="0"/>
          <w:bCs w:val="0"/>
          <w:noProof w:val="0"/>
        </w:rPr>
        <w:fldChar w:fldCharType="end"/>
      </w:r>
    </w:p>
    <w:p w14:paraId="20F318FA" w14:textId="77777777" w:rsidR="00000000" w:rsidRDefault="00000000">
      <w:pPr>
        <w:pStyle w:val="Heading1"/>
      </w:pPr>
      <w:r>
        <w:rPr>
          <w:rFonts w:cs="Tahoma"/>
          <w:b w:val="0"/>
          <w:bCs w:val="0"/>
        </w:rPr>
        <w:br w:type="page"/>
      </w:r>
      <w:bookmarkStart w:id="17" w:name="_Toc25646878"/>
      <w:bookmarkStart w:id="18" w:name="_Toc105832831"/>
      <w:r>
        <w:lastRenderedPageBreak/>
        <w:t>Executive Summary</w:t>
      </w:r>
      <w:bookmarkEnd w:id="16"/>
      <w:bookmarkEnd w:id="17"/>
      <w:bookmarkEnd w:id="18"/>
    </w:p>
    <w:p w14:paraId="2911F5EE" w14:textId="77777777" w:rsidR="00000000" w:rsidRDefault="00000000">
      <w:pPr>
        <w:pStyle w:val="Heading1"/>
      </w:pPr>
      <w:bookmarkStart w:id="19" w:name="_Toc105822804"/>
    </w:p>
    <w:p w14:paraId="31146D66" w14:textId="77777777" w:rsidR="00000000" w:rsidRDefault="00000000">
      <w:pPr>
        <w:pStyle w:val="Heading1"/>
      </w:pPr>
      <w:bookmarkStart w:id="20" w:name="_Toc105832832"/>
      <w:r>
        <w:t>Production</w:t>
      </w:r>
      <w:bookmarkEnd w:id="19"/>
      <w:bookmarkEnd w:id="20"/>
    </w:p>
    <w:p w14:paraId="77B5B5E5" w14:textId="77777777" w:rsidR="00000000" w:rsidRDefault="00000000"/>
    <w:p w14:paraId="11101C36" w14:textId="77777777" w:rsidR="00000000" w:rsidRDefault="00000000">
      <w:r>
        <w:t>Asparagus (</w:t>
      </w:r>
      <w:r>
        <w:rPr>
          <w:i/>
          <w:iCs/>
        </w:rPr>
        <w:t>Asparagus officinalis</w:t>
      </w:r>
      <w:r>
        <w:t xml:space="preserve">) is grown systematically in Greece since the early 80s, mostly in central Macedonia (prefectures of Thessaloniki, Pella, Imathia &amp; Serres), some in Thrace (Northeast), in Thessaly plain (prefecture of Larissa) and some in the Southwest in the region of Agrinion (prefecture of Aitoloakarnania). The cultivation of asparagus started experimentally in the early 70s. A significant area of 600 hectares was reported cultivated in 1982 with an output of 1,230 tons. By the year 1997 area cultivated in asparagus reached 7,330 hectares with an output of 26,500 tons (average yield at 3,590 kg/Ha). In 2000, an area of 6,248 Ha was cultivated with an output of 35,520 tons and an average yield of 5,690 kg/Ha. Although a drop in acreage is observed, yields have almost doubled since the crop was introduced, thanks to better varieties and better practices applied in farming. Recorded yields fluctuate significantly due to weather conditions and the fact that the varieties used are sensitive to extreme low temperatures. Planted acreage in Greece is directly dependent on predictions of planted acreage in competitive countries like Spain, France and the Netherlands and their plans and tactics to increase their presence in the German market.  Germany has shown continuous imports since 1975. </w:t>
      </w:r>
    </w:p>
    <w:p w14:paraId="32170D6C" w14:textId="77777777" w:rsidR="00000000" w:rsidRDefault="00000000"/>
    <w:p w14:paraId="396ABEDA" w14:textId="77777777" w:rsidR="00000000" w:rsidRDefault="00000000">
      <w:r>
        <w:t>Greek farmers became more familiar with the crop over the past two decades and have learned better practices for asparagus cultivation and handling.  Since 2001, total acreage has dropped further and today does not exceed 4,000 Ha, but with relatively higher yields (3,450 – 5,250 kg/Ha). Annual production from 2001 to date has fluctuated between 20,000 and 22,000 tons, except for 2003, unusually low temperatures and long lasting frost damaged the crop which consequently reached only 12,000 tons. This year’s output will be in the neighborhood of 21,000 tons, a relatively late harvest due to wet weather in the spring and delays in harvesting due to a late Greek Orthodox Easter which kept workers away for many days.</w:t>
      </w:r>
    </w:p>
    <w:p w14:paraId="4F288A22" w14:textId="77777777" w:rsidR="00000000" w:rsidRDefault="00000000"/>
    <w:p w14:paraId="61482B7E" w14:textId="77777777" w:rsidR="00000000" w:rsidRDefault="00000000">
      <w:pPr>
        <w:pStyle w:val="BodyTextIndent2"/>
        <w:jc w:val="center"/>
        <w:rPr>
          <w:rFonts w:ascii="Verdana" w:hAnsi="Verdana"/>
          <w:b/>
          <w:bCs/>
        </w:rPr>
      </w:pPr>
      <w:r>
        <w:rPr>
          <w:rFonts w:ascii="Verdana" w:hAnsi="Verdana"/>
          <w:b/>
          <w:bCs/>
        </w:rPr>
        <w:t>Acreage and Production of Asparagus in Greece 1/</w:t>
      </w:r>
    </w:p>
    <w:p w14:paraId="28B96541" w14:textId="77777777" w:rsidR="00000000" w:rsidRDefault="00000000">
      <w:pPr>
        <w:jc w:val="cente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59"/>
        <w:gridCol w:w="1559"/>
        <w:gridCol w:w="1558"/>
        <w:gridCol w:w="1558"/>
        <w:gridCol w:w="1558"/>
        <w:gridCol w:w="1558"/>
      </w:tblGrid>
      <w:tr w:rsidR="00000000" w14:paraId="043A21F1" w14:textId="77777777">
        <w:tblPrEx>
          <w:tblCellMar>
            <w:top w:w="0" w:type="dxa"/>
            <w:bottom w:w="0" w:type="dxa"/>
          </w:tblCellMar>
        </w:tblPrEx>
        <w:trPr>
          <w:jc w:val="center"/>
        </w:trPr>
        <w:tc>
          <w:tcPr>
            <w:tcW w:w="833" w:type="pct"/>
          </w:tcPr>
          <w:p w14:paraId="6B6E3857" w14:textId="77777777" w:rsidR="00000000" w:rsidRDefault="00000000">
            <w:pPr>
              <w:pStyle w:val="BodyText"/>
              <w:rPr>
                <w:rFonts w:ascii="Verdana" w:hAnsi="Verdana"/>
                <w:sz w:val="20"/>
              </w:rPr>
            </w:pPr>
            <w:r>
              <w:rPr>
                <w:rFonts w:ascii="Verdana" w:hAnsi="Verdana"/>
                <w:sz w:val="20"/>
              </w:rPr>
              <w:t>Crop Year</w:t>
            </w:r>
          </w:p>
        </w:tc>
        <w:tc>
          <w:tcPr>
            <w:tcW w:w="833" w:type="pct"/>
          </w:tcPr>
          <w:p w14:paraId="7E74579D" w14:textId="77777777" w:rsidR="00000000" w:rsidRDefault="00000000">
            <w:pPr>
              <w:pStyle w:val="TOC1"/>
              <w:tabs>
                <w:tab w:val="clear" w:pos="9350"/>
              </w:tabs>
              <w:rPr>
                <w:noProof w:val="0"/>
                <w:szCs w:val="24"/>
              </w:rPr>
            </w:pPr>
            <w:r>
              <w:rPr>
                <w:noProof w:val="0"/>
                <w:szCs w:val="24"/>
              </w:rPr>
              <w:t>2001</w:t>
            </w:r>
          </w:p>
        </w:tc>
        <w:tc>
          <w:tcPr>
            <w:tcW w:w="833" w:type="pct"/>
          </w:tcPr>
          <w:p w14:paraId="50522589" w14:textId="77777777" w:rsidR="00000000" w:rsidRDefault="00000000">
            <w:pPr>
              <w:jc w:val="center"/>
              <w:rPr>
                <w:b/>
                <w:bCs/>
              </w:rPr>
            </w:pPr>
            <w:r>
              <w:rPr>
                <w:b/>
                <w:bCs/>
              </w:rPr>
              <w:t>2002</w:t>
            </w:r>
          </w:p>
        </w:tc>
        <w:tc>
          <w:tcPr>
            <w:tcW w:w="833" w:type="pct"/>
          </w:tcPr>
          <w:p w14:paraId="7A76CA37" w14:textId="77777777" w:rsidR="00000000" w:rsidRDefault="00000000">
            <w:pPr>
              <w:jc w:val="center"/>
              <w:rPr>
                <w:b/>
                <w:bCs/>
              </w:rPr>
            </w:pPr>
            <w:r>
              <w:rPr>
                <w:b/>
                <w:bCs/>
              </w:rPr>
              <w:t>2003</w:t>
            </w:r>
          </w:p>
        </w:tc>
        <w:tc>
          <w:tcPr>
            <w:tcW w:w="833" w:type="pct"/>
          </w:tcPr>
          <w:p w14:paraId="3A388AD4" w14:textId="77777777" w:rsidR="00000000" w:rsidRDefault="00000000">
            <w:pPr>
              <w:jc w:val="center"/>
              <w:rPr>
                <w:b/>
                <w:bCs/>
              </w:rPr>
            </w:pPr>
            <w:r>
              <w:rPr>
                <w:b/>
                <w:bCs/>
              </w:rPr>
              <w:t>2004</w:t>
            </w:r>
          </w:p>
        </w:tc>
        <w:tc>
          <w:tcPr>
            <w:tcW w:w="833" w:type="pct"/>
          </w:tcPr>
          <w:p w14:paraId="2632C19B" w14:textId="77777777" w:rsidR="00000000" w:rsidRDefault="00000000">
            <w:pPr>
              <w:jc w:val="center"/>
              <w:rPr>
                <w:b/>
                <w:bCs/>
              </w:rPr>
            </w:pPr>
            <w:r>
              <w:rPr>
                <w:b/>
                <w:bCs/>
              </w:rPr>
              <w:t>2005</w:t>
            </w:r>
          </w:p>
        </w:tc>
      </w:tr>
      <w:tr w:rsidR="00000000" w14:paraId="4B72D022" w14:textId="77777777">
        <w:tblPrEx>
          <w:tblCellMar>
            <w:top w:w="0" w:type="dxa"/>
            <w:bottom w:w="0" w:type="dxa"/>
          </w:tblCellMar>
        </w:tblPrEx>
        <w:trPr>
          <w:jc w:val="center"/>
        </w:trPr>
        <w:tc>
          <w:tcPr>
            <w:tcW w:w="833" w:type="pct"/>
          </w:tcPr>
          <w:p w14:paraId="4534CABB" w14:textId="77777777" w:rsidR="00000000" w:rsidRDefault="00000000">
            <w:pPr>
              <w:jc w:val="center"/>
              <w:rPr>
                <w:b/>
                <w:bCs/>
              </w:rPr>
            </w:pPr>
            <w:r>
              <w:rPr>
                <w:b/>
                <w:bCs/>
              </w:rPr>
              <w:t>Acreage (Ha)</w:t>
            </w:r>
          </w:p>
        </w:tc>
        <w:tc>
          <w:tcPr>
            <w:tcW w:w="833" w:type="pct"/>
          </w:tcPr>
          <w:p w14:paraId="155239E8" w14:textId="77777777" w:rsidR="00000000" w:rsidRDefault="00000000">
            <w:pPr>
              <w:jc w:val="center"/>
            </w:pPr>
            <w:r>
              <w:t>5,800</w:t>
            </w:r>
          </w:p>
        </w:tc>
        <w:tc>
          <w:tcPr>
            <w:tcW w:w="833" w:type="pct"/>
          </w:tcPr>
          <w:p w14:paraId="0E84482F" w14:textId="77777777" w:rsidR="00000000" w:rsidRDefault="00000000">
            <w:pPr>
              <w:jc w:val="center"/>
            </w:pPr>
            <w:r>
              <w:t>5,300</w:t>
            </w:r>
          </w:p>
        </w:tc>
        <w:tc>
          <w:tcPr>
            <w:tcW w:w="833" w:type="pct"/>
          </w:tcPr>
          <w:p w14:paraId="03D1F0D2" w14:textId="77777777" w:rsidR="00000000" w:rsidRDefault="00000000">
            <w:pPr>
              <w:jc w:val="center"/>
            </w:pPr>
            <w:r>
              <w:t>5,000</w:t>
            </w:r>
          </w:p>
        </w:tc>
        <w:tc>
          <w:tcPr>
            <w:tcW w:w="833" w:type="pct"/>
          </w:tcPr>
          <w:p w14:paraId="28104F2E" w14:textId="77777777" w:rsidR="00000000" w:rsidRDefault="00000000">
            <w:pPr>
              <w:jc w:val="center"/>
            </w:pPr>
            <w:r>
              <w:t>4,500</w:t>
            </w:r>
          </w:p>
        </w:tc>
        <w:tc>
          <w:tcPr>
            <w:tcW w:w="833" w:type="pct"/>
          </w:tcPr>
          <w:p w14:paraId="14BA559B" w14:textId="77777777" w:rsidR="00000000" w:rsidRDefault="00000000">
            <w:pPr>
              <w:jc w:val="center"/>
            </w:pPr>
            <w:r>
              <w:t>4,000</w:t>
            </w:r>
          </w:p>
        </w:tc>
      </w:tr>
      <w:tr w:rsidR="00000000" w14:paraId="54C55382" w14:textId="77777777">
        <w:tblPrEx>
          <w:tblCellMar>
            <w:top w:w="0" w:type="dxa"/>
            <w:bottom w:w="0" w:type="dxa"/>
          </w:tblCellMar>
        </w:tblPrEx>
        <w:trPr>
          <w:jc w:val="center"/>
        </w:trPr>
        <w:tc>
          <w:tcPr>
            <w:tcW w:w="833" w:type="pct"/>
          </w:tcPr>
          <w:p w14:paraId="0EA7845E" w14:textId="77777777" w:rsidR="00000000" w:rsidRDefault="00000000">
            <w:pPr>
              <w:jc w:val="center"/>
              <w:rPr>
                <w:b/>
                <w:bCs/>
              </w:rPr>
            </w:pPr>
            <w:r>
              <w:rPr>
                <w:b/>
                <w:bCs/>
              </w:rPr>
              <w:t>Production (tons)</w:t>
            </w:r>
          </w:p>
        </w:tc>
        <w:tc>
          <w:tcPr>
            <w:tcW w:w="833" w:type="pct"/>
          </w:tcPr>
          <w:p w14:paraId="4B8DBFB9" w14:textId="77777777" w:rsidR="00000000" w:rsidRDefault="00000000">
            <w:pPr>
              <w:jc w:val="center"/>
            </w:pPr>
            <w:r>
              <w:t>20,000</w:t>
            </w:r>
          </w:p>
        </w:tc>
        <w:tc>
          <w:tcPr>
            <w:tcW w:w="833" w:type="pct"/>
          </w:tcPr>
          <w:p w14:paraId="1800F12E" w14:textId="77777777" w:rsidR="00000000" w:rsidRDefault="00000000">
            <w:pPr>
              <w:jc w:val="center"/>
            </w:pPr>
            <w:r>
              <w:t>20,000</w:t>
            </w:r>
          </w:p>
        </w:tc>
        <w:tc>
          <w:tcPr>
            <w:tcW w:w="833" w:type="pct"/>
          </w:tcPr>
          <w:p w14:paraId="7731246F" w14:textId="77777777" w:rsidR="00000000" w:rsidRDefault="00000000">
            <w:pPr>
              <w:jc w:val="center"/>
            </w:pPr>
            <w:r>
              <w:t xml:space="preserve">12,000   </w:t>
            </w:r>
            <w:r>
              <w:rPr>
                <w:b/>
                <w:bCs/>
              </w:rPr>
              <w:t>2/</w:t>
            </w:r>
          </w:p>
        </w:tc>
        <w:tc>
          <w:tcPr>
            <w:tcW w:w="833" w:type="pct"/>
          </w:tcPr>
          <w:p w14:paraId="334FB567" w14:textId="77777777" w:rsidR="00000000" w:rsidRDefault="00000000">
            <w:pPr>
              <w:jc w:val="center"/>
            </w:pPr>
            <w:r>
              <w:t>22,000</w:t>
            </w:r>
          </w:p>
        </w:tc>
        <w:tc>
          <w:tcPr>
            <w:tcW w:w="833" w:type="pct"/>
          </w:tcPr>
          <w:p w14:paraId="13EF0CA8" w14:textId="77777777" w:rsidR="00000000" w:rsidRDefault="00000000">
            <w:pPr>
              <w:jc w:val="center"/>
            </w:pPr>
            <w:r>
              <w:t xml:space="preserve">21,000   </w:t>
            </w:r>
            <w:r>
              <w:rPr>
                <w:b/>
                <w:bCs/>
              </w:rPr>
              <w:t>3/</w:t>
            </w:r>
          </w:p>
        </w:tc>
      </w:tr>
      <w:tr w:rsidR="00000000" w14:paraId="479C2DD0" w14:textId="77777777">
        <w:tblPrEx>
          <w:tblCellMar>
            <w:top w:w="0" w:type="dxa"/>
            <w:bottom w:w="0" w:type="dxa"/>
          </w:tblCellMar>
        </w:tblPrEx>
        <w:trPr>
          <w:jc w:val="center"/>
        </w:trPr>
        <w:tc>
          <w:tcPr>
            <w:tcW w:w="833" w:type="pct"/>
          </w:tcPr>
          <w:p w14:paraId="31219132" w14:textId="77777777" w:rsidR="00000000" w:rsidRDefault="00000000">
            <w:pPr>
              <w:jc w:val="center"/>
              <w:rPr>
                <w:b/>
                <w:bCs/>
              </w:rPr>
            </w:pPr>
            <w:r>
              <w:rPr>
                <w:b/>
                <w:bCs/>
              </w:rPr>
              <w:t>Average Yield (kg/Ha)</w:t>
            </w:r>
          </w:p>
        </w:tc>
        <w:tc>
          <w:tcPr>
            <w:tcW w:w="833" w:type="pct"/>
          </w:tcPr>
          <w:p w14:paraId="6FCC0560" w14:textId="77777777" w:rsidR="00000000" w:rsidRDefault="00000000">
            <w:pPr>
              <w:jc w:val="center"/>
            </w:pPr>
            <w:r>
              <w:t>3,448</w:t>
            </w:r>
          </w:p>
        </w:tc>
        <w:tc>
          <w:tcPr>
            <w:tcW w:w="833" w:type="pct"/>
          </w:tcPr>
          <w:p w14:paraId="00F72865" w14:textId="77777777" w:rsidR="00000000" w:rsidRDefault="00000000">
            <w:pPr>
              <w:jc w:val="center"/>
            </w:pPr>
            <w:r>
              <w:t>3,774</w:t>
            </w:r>
          </w:p>
        </w:tc>
        <w:tc>
          <w:tcPr>
            <w:tcW w:w="833" w:type="pct"/>
          </w:tcPr>
          <w:p w14:paraId="24D54930" w14:textId="77777777" w:rsidR="00000000" w:rsidRDefault="00000000">
            <w:pPr>
              <w:jc w:val="center"/>
            </w:pPr>
            <w:r>
              <w:t>2,400</w:t>
            </w:r>
          </w:p>
        </w:tc>
        <w:tc>
          <w:tcPr>
            <w:tcW w:w="833" w:type="pct"/>
          </w:tcPr>
          <w:p w14:paraId="25658D82" w14:textId="77777777" w:rsidR="00000000" w:rsidRDefault="00000000">
            <w:pPr>
              <w:jc w:val="center"/>
            </w:pPr>
            <w:r>
              <w:t>4,889</w:t>
            </w:r>
          </w:p>
        </w:tc>
        <w:tc>
          <w:tcPr>
            <w:tcW w:w="833" w:type="pct"/>
          </w:tcPr>
          <w:p w14:paraId="43F275C0" w14:textId="77777777" w:rsidR="00000000" w:rsidRDefault="00000000">
            <w:pPr>
              <w:jc w:val="center"/>
            </w:pPr>
            <w:r>
              <w:t>5,250</w:t>
            </w:r>
          </w:p>
        </w:tc>
      </w:tr>
    </w:tbl>
    <w:p w14:paraId="4D966BBD" w14:textId="77777777" w:rsidR="00000000" w:rsidRDefault="00000000"/>
    <w:p w14:paraId="1EB01012" w14:textId="77777777" w:rsidR="00000000" w:rsidRDefault="00000000">
      <w:pPr>
        <w:rPr>
          <w:b/>
          <w:bCs/>
          <w:i/>
          <w:iCs/>
        </w:rPr>
      </w:pPr>
      <w:r>
        <w:rPr>
          <w:b/>
          <w:bCs/>
        </w:rPr>
        <w:t>1/</w:t>
      </w:r>
      <w:r>
        <w:t xml:space="preserve"> Source</w:t>
      </w:r>
      <w:r>
        <w:rPr>
          <w:b/>
          <w:bCs/>
          <w:i/>
          <w:iCs/>
        </w:rPr>
        <w:t>: Ministry of Agricultural development and Food &amp; Trade sources</w:t>
      </w:r>
    </w:p>
    <w:p w14:paraId="63655748" w14:textId="77777777" w:rsidR="00000000" w:rsidRDefault="00000000">
      <w:pPr>
        <w:rPr>
          <w:b/>
          <w:bCs/>
          <w:i/>
          <w:iCs/>
        </w:rPr>
      </w:pPr>
      <w:r>
        <w:rPr>
          <w:b/>
          <w:bCs/>
          <w:i/>
          <w:iCs/>
        </w:rPr>
        <w:t>2/ Low output due to adverse weather conditions</w:t>
      </w:r>
    </w:p>
    <w:p w14:paraId="41D24FB4" w14:textId="77777777" w:rsidR="00000000" w:rsidRDefault="00000000">
      <w:pPr>
        <w:rPr>
          <w:b/>
          <w:bCs/>
          <w:i/>
          <w:iCs/>
        </w:rPr>
      </w:pPr>
      <w:r>
        <w:rPr>
          <w:b/>
          <w:bCs/>
          <w:i/>
          <w:iCs/>
        </w:rPr>
        <w:t>3/ Preliminary estimates, subject to further revision</w:t>
      </w:r>
    </w:p>
    <w:p w14:paraId="3C489178" w14:textId="77777777" w:rsidR="00000000" w:rsidRDefault="00000000"/>
    <w:p w14:paraId="470183B5" w14:textId="4477AAED" w:rsidR="00000000" w:rsidRDefault="00000000">
      <w:r>
        <w:t xml:space="preserve">This drop in acreage took place following significant increases in production costs that have adversely affected farmer’s incomes and processors’ demand for lower farmer prices.  There has been stiff competition in the European markets particularly after the accession of the Czech Republic, Hungary and Poland to the EU. </w:t>
      </w:r>
    </w:p>
    <w:p w14:paraId="20268BCD" w14:textId="77777777" w:rsidR="00000000" w:rsidRDefault="00000000"/>
    <w:p w14:paraId="01CDF12C" w14:textId="77777777" w:rsidR="00000000" w:rsidRDefault="00000000">
      <w:r>
        <w:t xml:space="preserve">Asparagus in Greece is a labor-intensive crop and the cost of production today is estimated at about 40 percent of the grower price received. The work force in the fields is mainly Albanian and Bulgarian immigrant labor. </w:t>
      </w:r>
    </w:p>
    <w:p w14:paraId="54A9D337" w14:textId="77777777" w:rsidR="00000000" w:rsidRDefault="00000000"/>
    <w:p w14:paraId="1218C199" w14:textId="77777777" w:rsidR="00000000" w:rsidRDefault="00000000">
      <w:r>
        <w:lastRenderedPageBreak/>
        <w:t>According to the Fresh Fruit &amp; Vegetable trade associations, it is very probable that asparagus acreage will recover in the next decade by shifting to varieties in higher demand and by shifting cultivation to different regions in the country.   Southwestern  Greece with a milder climate (a little warmer from that in Central Macedonia) may be the new areas of asparagus expansion in the years to come.  These regions would permit early harvest and will certainly contribute to the prolongation of the trading season for the Greek product and its longer presence in international markets. Reportedly, this expansion southwest becomes a necessity for the asparagus industry in Greece, not only due to better bioclimatic conditions, but also due to land availability with better soils. Central Macedonia, and particularly the prefecture of Pella where most of asparagus is currently produced, is a saturated region with leading traditional crops like peaches, pears, irrigated cereals and cotton.</w:t>
      </w:r>
    </w:p>
    <w:p w14:paraId="5AC7C22D" w14:textId="77777777" w:rsidR="00000000" w:rsidRDefault="00000000"/>
    <w:p w14:paraId="3C713002" w14:textId="77777777" w:rsidR="00000000" w:rsidRDefault="00000000">
      <w:r>
        <w:t>Asparagus harvesting starts at the end of February in the south and lasts until mid June in the north.  According to farmer groups, this year’s grower price will not exceed €1.5 /kg, which is reported to be equal to that paid a year earlier (2004), but the product is of very good quality. This price is not a farm gate price, but a processor’s price. Most processors pay for transportation expenses.</w:t>
      </w:r>
    </w:p>
    <w:p w14:paraId="5D4B99A3" w14:textId="77777777" w:rsidR="00000000" w:rsidRDefault="00000000"/>
    <w:p w14:paraId="3851E50C" w14:textId="77777777" w:rsidR="00000000" w:rsidRDefault="00000000">
      <w:r>
        <w:t xml:space="preserve">The area left over after the recent asparagus crop acreage reduction, is cultivated mostly to corn, cotton, irrigated cereals and forage plants and many field vegetables. The acreage devoted to asparagus was taken over gradually by peaches, nectarines, pears or other fruit crops in central Macedonia. </w:t>
      </w:r>
    </w:p>
    <w:p w14:paraId="38CCC73D" w14:textId="77777777" w:rsidR="00000000" w:rsidRDefault="00000000"/>
    <w:p w14:paraId="23044CBF" w14:textId="77777777" w:rsidR="00000000" w:rsidRDefault="00000000">
      <w:r>
        <w:t>The varieties of asparagus grown in Greece are both white (ALEXANDRE MARIONETTE, DARBONE) and green (LORELLA, JACQ.MAVERTE) and hybrids (LARAC, ANETO, DESTO). The largest proportion of production is of white asparagus and it is questionable for how long this type will be produced in Greece, taking into consideration that green varieties are showing in growing demand in the European markets.</w:t>
      </w:r>
    </w:p>
    <w:p w14:paraId="77011034" w14:textId="77777777" w:rsidR="00000000" w:rsidRDefault="00000000"/>
    <w:p w14:paraId="7ED78C67" w14:textId="77777777" w:rsidR="00000000" w:rsidRDefault="00000000">
      <w:r>
        <w:t xml:space="preserve">The value of a crop of 22,000 tons (2004 crop), is roughly calculated at 35 million Euros.  The advantages of Greek asparagus are the growing conditions (abundant sun after cold winters) and the high quality of the product. Attention is given to high yields and better quality. Packers and processors cooperate closely with farmer groups in their regions and provide technical assistance and knowledge to farmers. </w:t>
      </w:r>
    </w:p>
    <w:p w14:paraId="2E3252D1" w14:textId="77777777" w:rsidR="00000000" w:rsidRDefault="00000000">
      <w:r>
        <w:t xml:space="preserve">  </w:t>
      </w:r>
    </w:p>
    <w:p w14:paraId="5B9FD818" w14:textId="77777777" w:rsidR="00000000" w:rsidRDefault="00000000">
      <w:pPr>
        <w:pStyle w:val="Heading1"/>
      </w:pPr>
      <w:bookmarkStart w:id="21" w:name="_Toc105822805"/>
      <w:bookmarkStart w:id="22" w:name="_Toc105832833"/>
      <w:r>
        <w:t>Trade</w:t>
      </w:r>
      <w:bookmarkEnd w:id="21"/>
      <w:bookmarkEnd w:id="22"/>
    </w:p>
    <w:p w14:paraId="1E31E517" w14:textId="77777777" w:rsidR="00000000" w:rsidRDefault="00000000"/>
    <w:p w14:paraId="7B2E6B0F" w14:textId="77777777" w:rsidR="00000000" w:rsidRDefault="00000000">
      <w:r>
        <w:t xml:space="preserve">Most Greek asparagus is exported to central Europe. The Munich Central Vegetable Market Grossmarkthale absorbs the bulk, almost 90 percent of the total exported volume. About 87 percent of production is sold out of Greece. Greeks do not consume a lot of asparagus, compared to the size of the crop and the population. Exports take place as fresh and processed (frozen and canned). Fresh asparagus is transported by air, mainly to German fresh markets. </w:t>
      </w:r>
    </w:p>
    <w:p w14:paraId="3ECE1822" w14:textId="77777777" w:rsidR="00000000" w:rsidRDefault="00000000"/>
    <w:p w14:paraId="0380A998" w14:textId="77777777" w:rsidR="00000000" w:rsidRDefault="00000000">
      <w:r>
        <w:t>Seven countries buy almost all of Greek asparagus (Germany, Spain, France, Holland, Italy, Austria and the UK).  Spain buys second quality fresh product to be processed (for canning). The main competitors of Greece in the EU markets are Spain, France and Holland. However, Greece is the leading exporter to Germany and covers 48.7 percent of total German imports in volume terms and 36.7 percent in value terms. According to FAO statistics (Food and Ag products export trade statistics of 2002), Greece was the fifth largest asparagus exporter in the world for fresh product and second in Europe after Spain. Among Greek fresh produce exports, asparagus is ranked forth after citrus, grapes peaches and nectarines, and sixteenth among all Greek exported products.</w:t>
      </w:r>
    </w:p>
    <w:p w14:paraId="79F6EC81" w14:textId="77777777" w:rsidR="00000000" w:rsidRDefault="00000000"/>
    <w:p w14:paraId="10DC0B39" w14:textId="77777777" w:rsidR="00000000" w:rsidRDefault="00000000">
      <w:r>
        <w:lastRenderedPageBreak/>
        <w:t>Prospects for Greek asparagus exports to Europe are highly dependent on the supply and demand developments in the main producing and importing countries. France, after a long domination of the markets has considerably reduced activity, but recently has shown signs to regain lost ground in the EU markets. Spain is the most important competitor of Greece with promising prospects for further market expansion. Spain’s quantity and quality are high, seriously threatening Greece’s presence in central Europe (Germany in particular) and after expansion of the crop in Andalusia (with early harvest possibilities, due to favorable climate) and with a parallel reduction of acreage in the north. Holland has stabilized its production, and dominates on quality, but does not offer early harvested product. Germany is the largest asparagus market in the world, but with its continuing increase in production, German domestic production may threaten Greece’s share in this important market. Switzerland is a good and highly demanding market, where the French - Spanish competition dominate.</w:t>
      </w:r>
    </w:p>
    <w:p w14:paraId="64A75502" w14:textId="77777777" w:rsidR="00000000" w:rsidRDefault="00000000"/>
    <w:p w14:paraId="02751CA0" w14:textId="77777777" w:rsidR="00000000" w:rsidRDefault="00000000"/>
    <w:p w14:paraId="61D7D301" w14:textId="77777777" w:rsidR="00000000" w:rsidRDefault="00000000">
      <w:pPr>
        <w:jc w:val="center"/>
        <w:rPr>
          <w:b/>
          <w:bCs/>
        </w:rPr>
      </w:pPr>
      <w:r>
        <w:rPr>
          <w:b/>
          <w:bCs/>
        </w:rPr>
        <w:t xml:space="preserve">Asparagus </w:t>
      </w:r>
    </w:p>
    <w:p w14:paraId="2FC6C600" w14:textId="77777777" w:rsidR="00000000" w:rsidRDefault="00000000">
      <w:pPr>
        <w:jc w:val="center"/>
        <w:rPr>
          <w:b/>
          <w:bCs/>
        </w:rPr>
      </w:pPr>
      <w:r>
        <w:rPr>
          <w:b/>
          <w:bCs/>
        </w:rPr>
        <w:t>Total Greek Exports (2001 – 2004)</w:t>
      </w:r>
    </w:p>
    <w:p w14:paraId="77A6C969" w14:textId="77777777" w:rsidR="00000000" w:rsidRDefault="00000000"/>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66"/>
        <w:gridCol w:w="919"/>
        <w:gridCol w:w="919"/>
        <w:gridCol w:w="919"/>
        <w:gridCol w:w="1666"/>
      </w:tblGrid>
      <w:tr w:rsidR="00000000" w14:paraId="6D795D68" w14:textId="77777777">
        <w:tblPrEx>
          <w:tblCellMar>
            <w:top w:w="0" w:type="dxa"/>
            <w:bottom w:w="0" w:type="dxa"/>
          </w:tblCellMar>
        </w:tblPrEx>
        <w:trPr>
          <w:jc w:val="center"/>
        </w:trPr>
        <w:tc>
          <w:tcPr>
            <w:tcW w:w="0" w:type="auto"/>
          </w:tcPr>
          <w:p w14:paraId="5489B20F" w14:textId="77777777" w:rsidR="00000000" w:rsidRDefault="00000000">
            <w:pPr>
              <w:pStyle w:val="BodyText"/>
              <w:rPr>
                <w:rFonts w:ascii="Verdana" w:hAnsi="Verdana"/>
                <w:sz w:val="20"/>
              </w:rPr>
            </w:pPr>
          </w:p>
          <w:p w14:paraId="4180DF76" w14:textId="77777777" w:rsidR="00000000" w:rsidRDefault="00000000">
            <w:pPr>
              <w:pStyle w:val="BodyText"/>
              <w:rPr>
                <w:rFonts w:ascii="Verdana" w:hAnsi="Verdana"/>
                <w:sz w:val="20"/>
              </w:rPr>
            </w:pPr>
            <w:r>
              <w:rPr>
                <w:rFonts w:ascii="Verdana" w:hAnsi="Verdana"/>
                <w:sz w:val="20"/>
              </w:rPr>
              <w:t>Calendar Year</w:t>
            </w:r>
          </w:p>
        </w:tc>
        <w:tc>
          <w:tcPr>
            <w:tcW w:w="0" w:type="auto"/>
          </w:tcPr>
          <w:p w14:paraId="08098EEF" w14:textId="77777777" w:rsidR="00000000" w:rsidRDefault="00000000">
            <w:pPr>
              <w:jc w:val="center"/>
              <w:rPr>
                <w:b/>
                <w:bCs/>
              </w:rPr>
            </w:pPr>
            <w:r>
              <w:rPr>
                <w:b/>
                <w:bCs/>
              </w:rPr>
              <w:t>2001</w:t>
            </w:r>
          </w:p>
        </w:tc>
        <w:tc>
          <w:tcPr>
            <w:tcW w:w="0" w:type="auto"/>
          </w:tcPr>
          <w:p w14:paraId="71BD0ADD" w14:textId="77777777" w:rsidR="00000000" w:rsidRDefault="00000000">
            <w:pPr>
              <w:jc w:val="center"/>
              <w:rPr>
                <w:b/>
                <w:bCs/>
              </w:rPr>
            </w:pPr>
            <w:r>
              <w:rPr>
                <w:b/>
                <w:bCs/>
              </w:rPr>
              <w:t>2002</w:t>
            </w:r>
          </w:p>
        </w:tc>
        <w:tc>
          <w:tcPr>
            <w:tcW w:w="0" w:type="auto"/>
          </w:tcPr>
          <w:p w14:paraId="7C56A848" w14:textId="77777777" w:rsidR="00000000" w:rsidRDefault="00000000">
            <w:pPr>
              <w:jc w:val="center"/>
              <w:rPr>
                <w:b/>
                <w:bCs/>
              </w:rPr>
            </w:pPr>
            <w:r>
              <w:rPr>
                <w:b/>
                <w:bCs/>
              </w:rPr>
              <w:t>2003</w:t>
            </w:r>
          </w:p>
        </w:tc>
        <w:tc>
          <w:tcPr>
            <w:tcW w:w="0" w:type="auto"/>
          </w:tcPr>
          <w:p w14:paraId="2382D6DB" w14:textId="77777777" w:rsidR="00000000" w:rsidRDefault="00000000">
            <w:pPr>
              <w:jc w:val="center"/>
              <w:rPr>
                <w:b/>
                <w:bCs/>
              </w:rPr>
            </w:pPr>
            <w:r>
              <w:rPr>
                <w:b/>
                <w:bCs/>
              </w:rPr>
              <w:t>2004</w:t>
            </w:r>
          </w:p>
        </w:tc>
      </w:tr>
      <w:tr w:rsidR="00000000" w14:paraId="59E6A2F7" w14:textId="77777777">
        <w:tblPrEx>
          <w:tblCellMar>
            <w:top w:w="0" w:type="dxa"/>
            <w:bottom w:w="0" w:type="dxa"/>
          </w:tblCellMar>
        </w:tblPrEx>
        <w:trPr>
          <w:jc w:val="center"/>
        </w:trPr>
        <w:tc>
          <w:tcPr>
            <w:tcW w:w="0" w:type="auto"/>
          </w:tcPr>
          <w:p w14:paraId="6401546B" w14:textId="77777777" w:rsidR="00000000" w:rsidRDefault="00000000">
            <w:pPr>
              <w:jc w:val="center"/>
            </w:pPr>
            <w:r>
              <w:t xml:space="preserve">Total exports by Volume, fresh and processed </w:t>
            </w:r>
          </w:p>
          <w:p w14:paraId="22106D75" w14:textId="77777777" w:rsidR="00000000" w:rsidRDefault="00000000">
            <w:pPr>
              <w:jc w:val="center"/>
            </w:pPr>
            <w:r>
              <w:t>(000 Tons)</w:t>
            </w:r>
          </w:p>
        </w:tc>
        <w:tc>
          <w:tcPr>
            <w:tcW w:w="0" w:type="auto"/>
          </w:tcPr>
          <w:p w14:paraId="6B43DA26" w14:textId="77777777" w:rsidR="00000000" w:rsidRDefault="00000000">
            <w:pPr>
              <w:jc w:val="center"/>
            </w:pPr>
            <w:r>
              <w:t>23,000</w:t>
            </w:r>
          </w:p>
        </w:tc>
        <w:tc>
          <w:tcPr>
            <w:tcW w:w="0" w:type="auto"/>
          </w:tcPr>
          <w:p w14:paraId="2514C9EF" w14:textId="77777777" w:rsidR="00000000" w:rsidRDefault="00000000">
            <w:pPr>
              <w:jc w:val="center"/>
            </w:pPr>
            <w:r>
              <w:t>22,987</w:t>
            </w:r>
          </w:p>
        </w:tc>
        <w:tc>
          <w:tcPr>
            <w:tcW w:w="0" w:type="auto"/>
          </w:tcPr>
          <w:p w14:paraId="29939F7B" w14:textId="77777777" w:rsidR="00000000" w:rsidRDefault="00000000">
            <w:pPr>
              <w:jc w:val="center"/>
            </w:pPr>
            <w:r>
              <w:t>15,977</w:t>
            </w:r>
          </w:p>
        </w:tc>
        <w:tc>
          <w:tcPr>
            <w:tcW w:w="0" w:type="auto"/>
          </w:tcPr>
          <w:p w14:paraId="1F59FA5E" w14:textId="77777777" w:rsidR="00000000" w:rsidRDefault="00000000">
            <w:r>
              <w:t>15,957</w:t>
            </w:r>
          </w:p>
        </w:tc>
      </w:tr>
      <w:tr w:rsidR="00000000" w14:paraId="2FEB121C" w14:textId="77777777">
        <w:tblPrEx>
          <w:tblCellMar>
            <w:top w:w="0" w:type="dxa"/>
            <w:bottom w:w="0" w:type="dxa"/>
          </w:tblCellMar>
        </w:tblPrEx>
        <w:trPr>
          <w:jc w:val="center"/>
        </w:trPr>
        <w:tc>
          <w:tcPr>
            <w:tcW w:w="0" w:type="auto"/>
          </w:tcPr>
          <w:p w14:paraId="0006CE21" w14:textId="77777777" w:rsidR="00000000" w:rsidRDefault="00000000">
            <w:pPr>
              <w:jc w:val="center"/>
            </w:pPr>
            <w:r>
              <w:t>Exports by Value (Million USD)</w:t>
            </w:r>
          </w:p>
        </w:tc>
        <w:tc>
          <w:tcPr>
            <w:tcW w:w="0" w:type="auto"/>
          </w:tcPr>
          <w:p w14:paraId="201E66C9" w14:textId="77777777" w:rsidR="00000000" w:rsidRDefault="00000000">
            <w:pPr>
              <w:jc w:val="center"/>
            </w:pPr>
            <w:r>
              <w:t>44.0</w:t>
            </w:r>
          </w:p>
        </w:tc>
        <w:tc>
          <w:tcPr>
            <w:tcW w:w="0" w:type="auto"/>
          </w:tcPr>
          <w:p w14:paraId="4959F999" w14:textId="77777777" w:rsidR="00000000" w:rsidRDefault="00000000">
            <w:pPr>
              <w:jc w:val="center"/>
            </w:pPr>
            <w:r>
              <w:t>46.8</w:t>
            </w:r>
          </w:p>
        </w:tc>
        <w:tc>
          <w:tcPr>
            <w:tcW w:w="0" w:type="auto"/>
          </w:tcPr>
          <w:p w14:paraId="1BC93C20" w14:textId="77777777" w:rsidR="00000000" w:rsidRDefault="00000000">
            <w:pPr>
              <w:jc w:val="center"/>
            </w:pPr>
            <w:r>
              <w:t>33.8</w:t>
            </w:r>
          </w:p>
        </w:tc>
        <w:tc>
          <w:tcPr>
            <w:tcW w:w="0" w:type="auto"/>
          </w:tcPr>
          <w:p w14:paraId="12144D6D" w14:textId="77777777" w:rsidR="00000000" w:rsidRDefault="00000000">
            <w:r>
              <w:t>31.0 mil Euros</w:t>
            </w:r>
          </w:p>
        </w:tc>
      </w:tr>
    </w:tbl>
    <w:p w14:paraId="682288E5" w14:textId="77777777" w:rsidR="00000000" w:rsidRDefault="00000000"/>
    <w:p w14:paraId="0FEAB966" w14:textId="77777777" w:rsidR="00000000" w:rsidRDefault="00000000">
      <w:r>
        <w:t xml:space="preserve"> </w:t>
      </w:r>
    </w:p>
    <w:p w14:paraId="3AD7295D" w14:textId="77777777" w:rsidR="00000000" w:rsidRDefault="00000000"/>
    <w:p w14:paraId="6B5AAE2C" w14:textId="77777777" w:rsidR="00000000" w:rsidRDefault="00000000">
      <w:r>
        <w:t>Analytically for Greece, asparagus export/import trade data (volume &amp; value), as provided by the GOG National Statistical Service, are as follows by type, country of destination and origin (2002 – 2004):</w:t>
      </w:r>
    </w:p>
    <w:p w14:paraId="10D8C293" w14:textId="77777777" w:rsidR="00000000" w:rsidRDefault="00000000"/>
    <w:p w14:paraId="66AD4D27" w14:textId="77777777" w:rsidR="00000000" w:rsidRDefault="00000000"/>
    <w:p w14:paraId="2175C383" w14:textId="77777777" w:rsidR="00000000" w:rsidRDefault="00000000">
      <w:pPr>
        <w:jc w:val="center"/>
        <w:rPr>
          <w:b/>
          <w:bCs/>
        </w:rPr>
      </w:pPr>
      <w:r>
        <w:rPr>
          <w:b/>
          <w:bCs/>
        </w:rPr>
        <w:t>2002 Greek Exports of fresh or chilled asparagus</w:t>
      </w:r>
    </w:p>
    <w:p w14:paraId="3DDA331C" w14:textId="77777777" w:rsidR="00000000" w:rsidRDefault="00000000">
      <w:pPr>
        <w:jc w:val="center"/>
        <w:rPr>
          <w:b/>
          <w:bCs/>
        </w:rPr>
      </w:pPr>
      <w:r>
        <w:rPr>
          <w:b/>
          <w:bCs/>
        </w:rPr>
        <w:t>(Combined Nomenclature 07.09.20.00)</w:t>
      </w:r>
    </w:p>
    <w:p w14:paraId="76E78DB0" w14:textId="77777777" w:rsidR="00000000" w:rsidRDefault="00000000">
      <w:pPr>
        <w:jc w:val="center"/>
        <w:rPr>
          <w:b/>
          <w:bCs/>
        </w:rPr>
      </w:pPr>
      <w:r>
        <w:rPr>
          <w:b/>
          <w:bCs/>
        </w:rPr>
        <w:t>(January – December 2002, 1 USD = 1.0649 Euro)</w:t>
      </w:r>
    </w:p>
    <w:p w14:paraId="2C3394F2" w14:textId="77777777" w:rsidR="00000000" w:rsidRDefault="00000000">
      <w:pPr>
        <w:jc w:val="cente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33"/>
        <w:gridCol w:w="2052"/>
        <w:gridCol w:w="2148"/>
      </w:tblGrid>
      <w:tr w:rsidR="00000000" w14:paraId="1FAF04B4" w14:textId="77777777">
        <w:tblPrEx>
          <w:tblCellMar>
            <w:top w:w="0" w:type="dxa"/>
            <w:bottom w:w="0" w:type="dxa"/>
          </w:tblCellMar>
        </w:tblPrEx>
        <w:trPr>
          <w:jc w:val="center"/>
        </w:trPr>
        <w:tc>
          <w:tcPr>
            <w:tcW w:w="0" w:type="auto"/>
          </w:tcPr>
          <w:p w14:paraId="51E5D311" w14:textId="77777777" w:rsidR="00000000" w:rsidRDefault="00000000">
            <w:pPr>
              <w:jc w:val="center"/>
              <w:rPr>
                <w:b/>
                <w:bCs/>
              </w:rPr>
            </w:pPr>
            <w:r>
              <w:rPr>
                <w:b/>
                <w:bCs/>
              </w:rPr>
              <w:t>Country of Destination</w:t>
            </w:r>
          </w:p>
        </w:tc>
        <w:tc>
          <w:tcPr>
            <w:tcW w:w="0" w:type="auto"/>
          </w:tcPr>
          <w:p w14:paraId="78DF1421" w14:textId="77777777" w:rsidR="00000000" w:rsidRDefault="00000000">
            <w:pPr>
              <w:jc w:val="center"/>
              <w:rPr>
                <w:b/>
                <w:bCs/>
              </w:rPr>
            </w:pPr>
            <w:r>
              <w:rPr>
                <w:b/>
                <w:bCs/>
              </w:rPr>
              <w:t>Quantity in Tons</w:t>
            </w:r>
          </w:p>
        </w:tc>
        <w:tc>
          <w:tcPr>
            <w:tcW w:w="0" w:type="auto"/>
          </w:tcPr>
          <w:p w14:paraId="211437D7" w14:textId="77777777" w:rsidR="00000000" w:rsidRDefault="00000000">
            <w:pPr>
              <w:jc w:val="center"/>
              <w:rPr>
                <w:b/>
                <w:bCs/>
              </w:rPr>
            </w:pPr>
            <w:r>
              <w:rPr>
                <w:b/>
                <w:bCs/>
              </w:rPr>
              <w:t>Value (000’ USD)</w:t>
            </w:r>
          </w:p>
        </w:tc>
      </w:tr>
      <w:tr w:rsidR="00000000" w14:paraId="5A96B3AD" w14:textId="77777777">
        <w:tblPrEx>
          <w:tblCellMar>
            <w:top w:w="0" w:type="dxa"/>
            <w:bottom w:w="0" w:type="dxa"/>
          </w:tblCellMar>
        </w:tblPrEx>
        <w:trPr>
          <w:jc w:val="center"/>
        </w:trPr>
        <w:tc>
          <w:tcPr>
            <w:tcW w:w="0" w:type="auto"/>
          </w:tcPr>
          <w:p w14:paraId="18543FD1" w14:textId="77777777" w:rsidR="00000000" w:rsidRDefault="00000000">
            <w:pPr>
              <w:pStyle w:val="BodyText"/>
              <w:rPr>
                <w:rFonts w:ascii="Verdana" w:hAnsi="Verdana"/>
                <w:sz w:val="20"/>
              </w:rPr>
            </w:pPr>
            <w:r>
              <w:rPr>
                <w:rFonts w:ascii="Verdana" w:hAnsi="Verdana"/>
                <w:sz w:val="20"/>
              </w:rPr>
              <w:t>Germany</w:t>
            </w:r>
          </w:p>
        </w:tc>
        <w:tc>
          <w:tcPr>
            <w:tcW w:w="0" w:type="auto"/>
          </w:tcPr>
          <w:p w14:paraId="7320E0E8" w14:textId="77777777" w:rsidR="00000000" w:rsidRDefault="00000000">
            <w:pPr>
              <w:jc w:val="center"/>
            </w:pPr>
            <w:r>
              <w:t>15,932</w:t>
            </w:r>
          </w:p>
        </w:tc>
        <w:tc>
          <w:tcPr>
            <w:tcW w:w="0" w:type="auto"/>
          </w:tcPr>
          <w:p w14:paraId="4F611606" w14:textId="77777777" w:rsidR="00000000" w:rsidRDefault="00000000">
            <w:pPr>
              <w:jc w:val="center"/>
            </w:pPr>
            <w:r>
              <w:t>33, 265</w:t>
            </w:r>
          </w:p>
        </w:tc>
      </w:tr>
      <w:tr w:rsidR="00000000" w14:paraId="64455ADB" w14:textId="77777777">
        <w:tblPrEx>
          <w:tblCellMar>
            <w:top w:w="0" w:type="dxa"/>
            <w:bottom w:w="0" w:type="dxa"/>
          </w:tblCellMar>
        </w:tblPrEx>
        <w:trPr>
          <w:jc w:val="center"/>
        </w:trPr>
        <w:tc>
          <w:tcPr>
            <w:tcW w:w="0" w:type="auto"/>
          </w:tcPr>
          <w:p w14:paraId="6277E955" w14:textId="77777777" w:rsidR="00000000" w:rsidRDefault="00000000">
            <w:pPr>
              <w:jc w:val="center"/>
              <w:rPr>
                <w:b/>
                <w:bCs/>
              </w:rPr>
            </w:pPr>
            <w:r>
              <w:rPr>
                <w:b/>
                <w:bCs/>
              </w:rPr>
              <w:t>Netherlands</w:t>
            </w:r>
          </w:p>
        </w:tc>
        <w:tc>
          <w:tcPr>
            <w:tcW w:w="0" w:type="auto"/>
          </w:tcPr>
          <w:p w14:paraId="2D3F5AE4" w14:textId="77777777" w:rsidR="00000000" w:rsidRDefault="00000000">
            <w:pPr>
              <w:jc w:val="center"/>
            </w:pPr>
            <w:r>
              <w:t>2,156</w:t>
            </w:r>
          </w:p>
        </w:tc>
        <w:tc>
          <w:tcPr>
            <w:tcW w:w="0" w:type="auto"/>
          </w:tcPr>
          <w:p w14:paraId="728E9DB7" w14:textId="77777777" w:rsidR="00000000" w:rsidRDefault="00000000">
            <w:pPr>
              <w:jc w:val="center"/>
            </w:pPr>
            <w:r>
              <w:t>3,590</w:t>
            </w:r>
          </w:p>
        </w:tc>
      </w:tr>
      <w:tr w:rsidR="00000000" w14:paraId="2321EDAC" w14:textId="77777777">
        <w:tblPrEx>
          <w:tblCellMar>
            <w:top w:w="0" w:type="dxa"/>
            <w:bottom w:w="0" w:type="dxa"/>
          </w:tblCellMar>
        </w:tblPrEx>
        <w:trPr>
          <w:jc w:val="center"/>
        </w:trPr>
        <w:tc>
          <w:tcPr>
            <w:tcW w:w="0" w:type="auto"/>
          </w:tcPr>
          <w:p w14:paraId="53BB7A9E" w14:textId="77777777" w:rsidR="00000000" w:rsidRDefault="00000000">
            <w:pPr>
              <w:jc w:val="center"/>
              <w:rPr>
                <w:b/>
                <w:bCs/>
              </w:rPr>
            </w:pPr>
            <w:r>
              <w:rPr>
                <w:b/>
                <w:bCs/>
              </w:rPr>
              <w:t>France</w:t>
            </w:r>
          </w:p>
        </w:tc>
        <w:tc>
          <w:tcPr>
            <w:tcW w:w="0" w:type="auto"/>
          </w:tcPr>
          <w:p w14:paraId="5A5BF14A" w14:textId="77777777" w:rsidR="00000000" w:rsidRDefault="00000000">
            <w:pPr>
              <w:jc w:val="center"/>
            </w:pPr>
            <w:r>
              <w:t>712</w:t>
            </w:r>
          </w:p>
        </w:tc>
        <w:tc>
          <w:tcPr>
            <w:tcW w:w="0" w:type="auto"/>
          </w:tcPr>
          <w:p w14:paraId="14448152" w14:textId="77777777" w:rsidR="00000000" w:rsidRDefault="00000000">
            <w:pPr>
              <w:jc w:val="center"/>
            </w:pPr>
            <w:r>
              <w:t>941</w:t>
            </w:r>
          </w:p>
        </w:tc>
      </w:tr>
      <w:tr w:rsidR="00000000" w14:paraId="6D02C0C8" w14:textId="77777777">
        <w:tblPrEx>
          <w:tblCellMar>
            <w:top w:w="0" w:type="dxa"/>
            <w:bottom w:w="0" w:type="dxa"/>
          </w:tblCellMar>
        </w:tblPrEx>
        <w:trPr>
          <w:jc w:val="center"/>
        </w:trPr>
        <w:tc>
          <w:tcPr>
            <w:tcW w:w="0" w:type="auto"/>
          </w:tcPr>
          <w:p w14:paraId="67A7B2E1" w14:textId="77777777" w:rsidR="00000000" w:rsidRDefault="00000000">
            <w:pPr>
              <w:jc w:val="center"/>
              <w:rPr>
                <w:b/>
                <w:bCs/>
              </w:rPr>
            </w:pPr>
            <w:r>
              <w:rPr>
                <w:b/>
                <w:bCs/>
              </w:rPr>
              <w:t>Switzerland</w:t>
            </w:r>
          </w:p>
        </w:tc>
        <w:tc>
          <w:tcPr>
            <w:tcW w:w="0" w:type="auto"/>
          </w:tcPr>
          <w:p w14:paraId="278641F3" w14:textId="77777777" w:rsidR="00000000" w:rsidRDefault="00000000">
            <w:pPr>
              <w:jc w:val="center"/>
            </w:pPr>
            <w:r>
              <w:t>188</w:t>
            </w:r>
          </w:p>
        </w:tc>
        <w:tc>
          <w:tcPr>
            <w:tcW w:w="0" w:type="auto"/>
          </w:tcPr>
          <w:p w14:paraId="649CC371" w14:textId="77777777" w:rsidR="00000000" w:rsidRDefault="00000000">
            <w:pPr>
              <w:jc w:val="center"/>
            </w:pPr>
            <w:r>
              <w:t>645</w:t>
            </w:r>
          </w:p>
        </w:tc>
      </w:tr>
      <w:tr w:rsidR="00000000" w14:paraId="486550B8" w14:textId="77777777">
        <w:tblPrEx>
          <w:tblCellMar>
            <w:top w:w="0" w:type="dxa"/>
            <w:bottom w:w="0" w:type="dxa"/>
          </w:tblCellMar>
        </w:tblPrEx>
        <w:trPr>
          <w:jc w:val="center"/>
        </w:trPr>
        <w:tc>
          <w:tcPr>
            <w:tcW w:w="0" w:type="auto"/>
          </w:tcPr>
          <w:p w14:paraId="1DAAA6BA" w14:textId="77777777" w:rsidR="00000000" w:rsidRDefault="00000000">
            <w:pPr>
              <w:jc w:val="center"/>
              <w:rPr>
                <w:b/>
                <w:bCs/>
              </w:rPr>
            </w:pPr>
            <w:r>
              <w:rPr>
                <w:b/>
                <w:bCs/>
              </w:rPr>
              <w:t>Spain</w:t>
            </w:r>
          </w:p>
        </w:tc>
        <w:tc>
          <w:tcPr>
            <w:tcW w:w="0" w:type="auto"/>
          </w:tcPr>
          <w:p w14:paraId="36CB00F7" w14:textId="77777777" w:rsidR="00000000" w:rsidRDefault="00000000">
            <w:pPr>
              <w:jc w:val="center"/>
            </w:pPr>
            <w:r>
              <w:t>129</w:t>
            </w:r>
          </w:p>
        </w:tc>
        <w:tc>
          <w:tcPr>
            <w:tcW w:w="0" w:type="auto"/>
          </w:tcPr>
          <w:p w14:paraId="24F0E3F1" w14:textId="77777777" w:rsidR="00000000" w:rsidRDefault="00000000">
            <w:pPr>
              <w:jc w:val="center"/>
            </w:pPr>
            <w:r>
              <w:t>148</w:t>
            </w:r>
          </w:p>
        </w:tc>
      </w:tr>
      <w:tr w:rsidR="00000000" w14:paraId="28436417" w14:textId="77777777">
        <w:tblPrEx>
          <w:tblCellMar>
            <w:top w:w="0" w:type="dxa"/>
            <w:bottom w:w="0" w:type="dxa"/>
          </w:tblCellMar>
        </w:tblPrEx>
        <w:trPr>
          <w:jc w:val="center"/>
        </w:trPr>
        <w:tc>
          <w:tcPr>
            <w:tcW w:w="0" w:type="auto"/>
          </w:tcPr>
          <w:p w14:paraId="71D67736" w14:textId="77777777" w:rsidR="00000000" w:rsidRDefault="00000000">
            <w:pPr>
              <w:jc w:val="center"/>
              <w:rPr>
                <w:b/>
                <w:bCs/>
              </w:rPr>
            </w:pPr>
            <w:r>
              <w:rPr>
                <w:b/>
                <w:bCs/>
              </w:rPr>
              <w:t>All other</w:t>
            </w:r>
          </w:p>
        </w:tc>
        <w:tc>
          <w:tcPr>
            <w:tcW w:w="0" w:type="auto"/>
          </w:tcPr>
          <w:p w14:paraId="4BA840B0" w14:textId="77777777" w:rsidR="00000000" w:rsidRDefault="00000000">
            <w:pPr>
              <w:jc w:val="center"/>
            </w:pPr>
            <w:r>
              <w:t>139</w:t>
            </w:r>
          </w:p>
        </w:tc>
        <w:tc>
          <w:tcPr>
            <w:tcW w:w="0" w:type="auto"/>
          </w:tcPr>
          <w:p w14:paraId="10C67356" w14:textId="77777777" w:rsidR="00000000" w:rsidRDefault="00000000">
            <w:pPr>
              <w:jc w:val="center"/>
            </w:pPr>
            <w:r>
              <w:t>202</w:t>
            </w:r>
          </w:p>
        </w:tc>
      </w:tr>
      <w:tr w:rsidR="00000000" w14:paraId="20705C49" w14:textId="77777777">
        <w:tblPrEx>
          <w:tblCellMar>
            <w:top w:w="0" w:type="dxa"/>
            <w:bottom w:w="0" w:type="dxa"/>
          </w:tblCellMar>
        </w:tblPrEx>
        <w:trPr>
          <w:jc w:val="center"/>
        </w:trPr>
        <w:tc>
          <w:tcPr>
            <w:tcW w:w="0" w:type="auto"/>
          </w:tcPr>
          <w:p w14:paraId="3C638286" w14:textId="77777777" w:rsidR="00000000" w:rsidRDefault="00000000">
            <w:pPr>
              <w:jc w:val="center"/>
              <w:rPr>
                <w:b/>
                <w:bCs/>
              </w:rPr>
            </w:pPr>
            <w:r>
              <w:rPr>
                <w:b/>
                <w:bCs/>
              </w:rPr>
              <w:t>TOTAL</w:t>
            </w:r>
          </w:p>
        </w:tc>
        <w:tc>
          <w:tcPr>
            <w:tcW w:w="0" w:type="auto"/>
          </w:tcPr>
          <w:p w14:paraId="5093230C" w14:textId="77777777" w:rsidR="00000000" w:rsidRDefault="00000000">
            <w:pPr>
              <w:jc w:val="center"/>
            </w:pPr>
            <w:r>
              <w:t>19,256</w:t>
            </w:r>
          </w:p>
        </w:tc>
        <w:tc>
          <w:tcPr>
            <w:tcW w:w="0" w:type="auto"/>
          </w:tcPr>
          <w:p w14:paraId="37B4716E" w14:textId="77777777" w:rsidR="00000000" w:rsidRDefault="00000000">
            <w:pPr>
              <w:jc w:val="center"/>
            </w:pPr>
            <w:r>
              <w:t>38,791</w:t>
            </w:r>
          </w:p>
        </w:tc>
      </w:tr>
    </w:tbl>
    <w:p w14:paraId="11910F66" w14:textId="77777777" w:rsidR="00000000" w:rsidRDefault="00000000">
      <w:pPr>
        <w:jc w:val="center"/>
      </w:pPr>
    </w:p>
    <w:p w14:paraId="05087C59" w14:textId="77777777" w:rsidR="00000000" w:rsidRDefault="00000000">
      <w:r>
        <w:t xml:space="preserve">    </w:t>
      </w:r>
    </w:p>
    <w:p w14:paraId="31970FF7" w14:textId="77777777" w:rsidR="00000000" w:rsidRDefault="00000000">
      <w:pPr>
        <w:pStyle w:val="BodyText"/>
        <w:jc w:val="center"/>
        <w:rPr>
          <w:rFonts w:ascii="Verdana" w:hAnsi="Verdana"/>
          <w:sz w:val="20"/>
        </w:rPr>
      </w:pPr>
      <w:r>
        <w:rPr>
          <w:rFonts w:ascii="Verdana" w:hAnsi="Verdana"/>
          <w:sz w:val="20"/>
        </w:rPr>
        <w:t>2002 Greek Exports of Asparagus, whether or not cooked</w:t>
      </w:r>
    </w:p>
    <w:p w14:paraId="0B4C41F6" w14:textId="77777777" w:rsidR="00000000" w:rsidRDefault="00000000">
      <w:pPr>
        <w:pStyle w:val="BodyText"/>
        <w:jc w:val="center"/>
        <w:rPr>
          <w:rFonts w:ascii="Verdana" w:hAnsi="Verdana"/>
          <w:sz w:val="20"/>
        </w:rPr>
      </w:pPr>
      <w:r>
        <w:rPr>
          <w:rFonts w:ascii="Verdana" w:hAnsi="Verdana"/>
          <w:sz w:val="20"/>
        </w:rPr>
        <w:t>by boiling in water or by steaming, frozen</w:t>
      </w:r>
    </w:p>
    <w:p w14:paraId="078B3BEF" w14:textId="77777777" w:rsidR="00000000" w:rsidRDefault="00000000">
      <w:pPr>
        <w:pStyle w:val="BodyText"/>
        <w:jc w:val="center"/>
        <w:rPr>
          <w:rFonts w:ascii="Verdana" w:hAnsi="Verdana"/>
          <w:sz w:val="20"/>
        </w:rPr>
      </w:pPr>
      <w:r>
        <w:rPr>
          <w:rFonts w:ascii="Verdana" w:hAnsi="Verdana"/>
          <w:sz w:val="20"/>
        </w:rPr>
        <w:t>(Combined nomenclature: 07.10.80.85)</w:t>
      </w:r>
    </w:p>
    <w:p w14:paraId="0386F0D5" w14:textId="77777777" w:rsidR="00000000" w:rsidRDefault="00000000">
      <w:pPr>
        <w:pStyle w:val="BodyText"/>
        <w:jc w:val="center"/>
        <w:rPr>
          <w:rFonts w:ascii="Verdana" w:hAnsi="Verdana"/>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29"/>
        <w:gridCol w:w="1837"/>
        <w:gridCol w:w="2164"/>
      </w:tblGrid>
      <w:tr w:rsidR="00000000" w14:paraId="3AC92863" w14:textId="77777777">
        <w:tblPrEx>
          <w:tblCellMar>
            <w:top w:w="0" w:type="dxa"/>
            <w:bottom w:w="0" w:type="dxa"/>
          </w:tblCellMar>
        </w:tblPrEx>
        <w:trPr>
          <w:jc w:val="center"/>
        </w:trPr>
        <w:tc>
          <w:tcPr>
            <w:tcW w:w="0" w:type="auto"/>
          </w:tcPr>
          <w:p w14:paraId="6AD1C6E9" w14:textId="77777777" w:rsidR="00000000" w:rsidRDefault="00000000">
            <w:pPr>
              <w:pStyle w:val="BodyText"/>
              <w:jc w:val="center"/>
              <w:rPr>
                <w:rFonts w:ascii="Verdana" w:hAnsi="Verdana"/>
                <w:sz w:val="20"/>
              </w:rPr>
            </w:pPr>
            <w:r>
              <w:rPr>
                <w:rFonts w:ascii="Verdana" w:hAnsi="Verdana"/>
                <w:sz w:val="20"/>
              </w:rPr>
              <w:t>Country of destination</w:t>
            </w:r>
          </w:p>
        </w:tc>
        <w:tc>
          <w:tcPr>
            <w:tcW w:w="0" w:type="auto"/>
          </w:tcPr>
          <w:p w14:paraId="0CC8C6F1" w14:textId="77777777" w:rsidR="00000000" w:rsidRDefault="00000000">
            <w:pPr>
              <w:pStyle w:val="BodyText"/>
              <w:jc w:val="center"/>
              <w:rPr>
                <w:rFonts w:ascii="Verdana" w:hAnsi="Verdana"/>
                <w:sz w:val="20"/>
              </w:rPr>
            </w:pPr>
            <w:r>
              <w:rPr>
                <w:rFonts w:ascii="Verdana" w:hAnsi="Verdana"/>
                <w:sz w:val="20"/>
              </w:rPr>
              <w:t>Volume (tons)</w:t>
            </w:r>
          </w:p>
        </w:tc>
        <w:tc>
          <w:tcPr>
            <w:tcW w:w="0" w:type="auto"/>
          </w:tcPr>
          <w:p w14:paraId="0D84CD6B" w14:textId="77777777" w:rsidR="00000000" w:rsidRDefault="00000000">
            <w:pPr>
              <w:pStyle w:val="BodyText"/>
              <w:jc w:val="center"/>
              <w:rPr>
                <w:rFonts w:ascii="Verdana" w:hAnsi="Verdana"/>
                <w:sz w:val="20"/>
              </w:rPr>
            </w:pPr>
            <w:r>
              <w:rPr>
                <w:rFonts w:ascii="Verdana" w:hAnsi="Verdana"/>
                <w:sz w:val="20"/>
              </w:rPr>
              <w:t>Value (000’ USD)</w:t>
            </w:r>
          </w:p>
        </w:tc>
      </w:tr>
      <w:tr w:rsidR="00000000" w14:paraId="47FE2086" w14:textId="77777777">
        <w:tblPrEx>
          <w:tblCellMar>
            <w:top w:w="0" w:type="dxa"/>
            <w:bottom w:w="0" w:type="dxa"/>
          </w:tblCellMar>
        </w:tblPrEx>
        <w:trPr>
          <w:jc w:val="center"/>
        </w:trPr>
        <w:tc>
          <w:tcPr>
            <w:tcW w:w="0" w:type="auto"/>
          </w:tcPr>
          <w:p w14:paraId="521F1F60" w14:textId="77777777" w:rsidR="00000000" w:rsidRDefault="00000000">
            <w:pPr>
              <w:pStyle w:val="BodyText"/>
              <w:jc w:val="center"/>
              <w:rPr>
                <w:rFonts w:ascii="Verdana" w:hAnsi="Verdana"/>
                <w:sz w:val="20"/>
              </w:rPr>
            </w:pPr>
            <w:r>
              <w:rPr>
                <w:rFonts w:ascii="Verdana" w:hAnsi="Verdana"/>
                <w:sz w:val="20"/>
              </w:rPr>
              <w:t>Germany</w:t>
            </w:r>
          </w:p>
        </w:tc>
        <w:tc>
          <w:tcPr>
            <w:tcW w:w="0" w:type="auto"/>
          </w:tcPr>
          <w:p w14:paraId="0F0395AC" w14:textId="77777777" w:rsidR="00000000" w:rsidRDefault="00000000">
            <w:pPr>
              <w:pStyle w:val="BodyText"/>
              <w:jc w:val="center"/>
              <w:rPr>
                <w:rFonts w:ascii="Verdana" w:hAnsi="Verdana"/>
                <w:b w:val="0"/>
                <w:bCs w:val="0"/>
                <w:sz w:val="20"/>
              </w:rPr>
            </w:pPr>
            <w:r>
              <w:rPr>
                <w:rFonts w:ascii="Verdana" w:hAnsi="Verdana"/>
                <w:b w:val="0"/>
                <w:bCs w:val="0"/>
                <w:sz w:val="20"/>
              </w:rPr>
              <w:t>2,648</w:t>
            </w:r>
          </w:p>
        </w:tc>
        <w:tc>
          <w:tcPr>
            <w:tcW w:w="0" w:type="auto"/>
          </w:tcPr>
          <w:p w14:paraId="17919B43" w14:textId="77777777" w:rsidR="00000000" w:rsidRDefault="00000000">
            <w:pPr>
              <w:pStyle w:val="BodyText"/>
              <w:jc w:val="center"/>
              <w:rPr>
                <w:rFonts w:ascii="Verdana" w:hAnsi="Verdana"/>
                <w:b w:val="0"/>
                <w:bCs w:val="0"/>
                <w:sz w:val="20"/>
              </w:rPr>
            </w:pPr>
            <w:r>
              <w:rPr>
                <w:rFonts w:ascii="Verdana" w:hAnsi="Verdana"/>
                <w:b w:val="0"/>
                <w:bCs w:val="0"/>
                <w:sz w:val="20"/>
              </w:rPr>
              <w:t>5,740</w:t>
            </w:r>
          </w:p>
        </w:tc>
      </w:tr>
      <w:tr w:rsidR="00000000" w14:paraId="07C21E60" w14:textId="77777777">
        <w:tblPrEx>
          <w:tblCellMar>
            <w:top w:w="0" w:type="dxa"/>
            <w:bottom w:w="0" w:type="dxa"/>
          </w:tblCellMar>
        </w:tblPrEx>
        <w:trPr>
          <w:jc w:val="center"/>
        </w:trPr>
        <w:tc>
          <w:tcPr>
            <w:tcW w:w="0" w:type="auto"/>
          </w:tcPr>
          <w:p w14:paraId="7B327D95" w14:textId="77777777" w:rsidR="00000000" w:rsidRDefault="00000000">
            <w:pPr>
              <w:pStyle w:val="BodyText"/>
              <w:jc w:val="center"/>
              <w:rPr>
                <w:rFonts w:ascii="Verdana" w:hAnsi="Verdana"/>
                <w:sz w:val="20"/>
              </w:rPr>
            </w:pPr>
            <w:r>
              <w:rPr>
                <w:rFonts w:ascii="Verdana" w:hAnsi="Verdana"/>
                <w:sz w:val="20"/>
              </w:rPr>
              <w:t>Netherlands</w:t>
            </w:r>
          </w:p>
        </w:tc>
        <w:tc>
          <w:tcPr>
            <w:tcW w:w="0" w:type="auto"/>
          </w:tcPr>
          <w:p w14:paraId="5B08B337" w14:textId="77777777" w:rsidR="00000000" w:rsidRDefault="00000000">
            <w:pPr>
              <w:pStyle w:val="BodyText"/>
              <w:jc w:val="center"/>
              <w:rPr>
                <w:rFonts w:ascii="Verdana" w:hAnsi="Verdana"/>
                <w:b w:val="0"/>
                <w:bCs w:val="0"/>
                <w:sz w:val="20"/>
              </w:rPr>
            </w:pPr>
            <w:r>
              <w:rPr>
                <w:rFonts w:ascii="Verdana" w:hAnsi="Verdana"/>
                <w:b w:val="0"/>
                <w:bCs w:val="0"/>
                <w:sz w:val="20"/>
              </w:rPr>
              <w:t>1,083</w:t>
            </w:r>
          </w:p>
        </w:tc>
        <w:tc>
          <w:tcPr>
            <w:tcW w:w="0" w:type="auto"/>
          </w:tcPr>
          <w:p w14:paraId="77D02902" w14:textId="77777777" w:rsidR="00000000" w:rsidRDefault="00000000">
            <w:pPr>
              <w:pStyle w:val="BodyText"/>
              <w:jc w:val="center"/>
              <w:rPr>
                <w:rFonts w:ascii="Verdana" w:hAnsi="Verdana"/>
                <w:b w:val="0"/>
                <w:bCs w:val="0"/>
                <w:sz w:val="20"/>
              </w:rPr>
            </w:pPr>
            <w:r>
              <w:rPr>
                <w:rFonts w:ascii="Verdana" w:hAnsi="Verdana"/>
                <w:b w:val="0"/>
                <w:bCs w:val="0"/>
                <w:sz w:val="20"/>
              </w:rPr>
              <w:t>2,273</w:t>
            </w:r>
          </w:p>
        </w:tc>
      </w:tr>
      <w:tr w:rsidR="00000000" w14:paraId="5ABA40B1" w14:textId="77777777">
        <w:tblPrEx>
          <w:tblCellMar>
            <w:top w:w="0" w:type="dxa"/>
            <w:bottom w:w="0" w:type="dxa"/>
          </w:tblCellMar>
        </w:tblPrEx>
        <w:trPr>
          <w:jc w:val="center"/>
        </w:trPr>
        <w:tc>
          <w:tcPr>
            <w:tcW w:w="0" w:type="auto"/>
          </w:tcPr>
          <w:p w14:paraId="3D140AE3" w14:textId="77777777" w:rsidR="00000000" w:rsidRDefault="00000000">
            <w:pPr>
              <w:pStyle w:val="BodyText"/>
              <w:jc w:val="center"/>
              <w:rPr>
                <w:rFonts w:ascii="Verdana" w:hAnsi="Verdana"/>
                <w:sz w:val="20"/>
              </w:rPr>
            </w:pPr>
            <w:r>
              <w:rPr>
                <w:rFonts w:ascii="Verdana" w:hAnsi="Verdana"/>
                <w:sz w:val="20"/>
              </w:rPr>
              <w:t>TOTAL</w:t>
            </w:r>
          </w:p>
        </w:tc>
        <w:tc>
          <w:tcPr>
            <w:tcW w:w="0" w:type="auto"/>
          </w:tcPr>
          <w:p w14:paraId="44F28147" w14:textId="77777777" w:rsidR="00000000" w:rsidRDefault="00000000">
            <w:pPr>
              <w:pStyle w:val="BodyText"/>
              <w:jc w:val="center"/>
              <w:rPr>
                <w:rFonts w:ascii="Verdana" w:hAnsi="Verdana"/>
                <w:b w:val="0"/>
                <w:bCs w:val="0"/>
                <w:sz w:val="20"/>
              </w:rPr>
            </w:pPr>
            <w:r>
              <w:rPr>
                <w:rFonts w:ascii="Verdana" w:hAnsi="Verdana"/>
                <w:b w:val="0"/>
                <w:bCs w:val="0"/>
                <w:sz w:val="20"/>
              </w:rPr>
              <w:t>3,731</w:t>
            </w:r>
          </w:p>
        </w:tc>
        <w:tc>
          <w:tcPr>
            <w:tcW w:w="0" w:type="auto"/>
          </w:tcPr>
          <w:p w14:paraId="26566054" w14:textId="77777777" w:rsidR="00000000" w:rsidRDefault="00000000">
            <w:pPr>
              <w:pStyle w:val="BodyText"/>
              <w:jc w:val="center"/>
              <w:rPr>
                <w:rFonts w:ascii="Verdana" w:hAnsi="Verdana"/>
                <w:b w:val="0"/>
                <w:bCs w:val="0"/>
                <w:sz w:val="20"/>
              </w:rPr>
            </w:pPr>
            <w:r>
              <w:rPr>
                <w:rFonts w:ascii="Verdana" w:hAnsi="Verdana"/>
                <w:b w:val="0"/>
                <w:bCs w:val="0"/>
                <w:sz w:val="20"/>
              </w:rPr>
              <w:t>8,013</w:t>
            </w:r>
          </w:p>
        </w:tc>
      </w:tr>
    </w:tbl>
    <w:p w14:paraId="3650BFC3" w14:textId="77777777" w:rsidR="00000000" w:rsidRDefault="00000000">
      <w:pPr>
        <w:pStyle w:val="BodyText"/>
        <w:rPr>
          <w:rFonts w:ascii="Verdana" w:hAnsi="Verdana"/>
          <w:sz w:val="20"/>
        </w:rPr>
      </w:pPr>
    </w:p>
    <w:p w14:paraId="52D9602C" w14:textId="77777777" w:rsidR="00000000" w:rsidRDefault="00000000"/>
    <w:p w14:paraId="784B6AFF" w14:textId="77777777" w:rsidR="00000000" w:rsidRDefault="00000000"/>
    <w:p w14:paraId="0054B1E0" w14:textId="77777777" w:rsidR="00000000" w:rsidRDefault="00000000"/>
    <w:p w14:paraId="4C388DCE" w14:textId="77777777" w:rsidR="00000000" w:rsidRDefault="00000000">
      <w:pPr>
        <w:jc w:val="center"/>
        <w:rPr>
          <w:b/>
          <w:bCs/>
        </w:rPr>
      </w:pPr>
      <w:r>
        <w:rPr>
          <w:b/>
          <w:bCs/>
        </w:rPr>
        <w:t>2003 Greek Exports of fresh or chilled asparagus</w:t>
      </w:r>
    </w:p>
    <w:p w14:paraId="30A4F0DA" w14:textId="77777777" w:rsidR="00000000" w:rsidRDefault="00000000">
      <w:pPr>
        <w:jc w:val="center"/>
        <w:rPr>
          <w:b/>
          <w:bCs/>
        </w:rPr>
      </w:pPr>
      <w:r>
        <w:rPr>
          <w:b/>
          <w:bCs/>
        </w:rPr>
        <w:t>(Combined Nomenclature 07.09.20.00)</w:t>
      </w:r>
    </w:p>
    <w:p w14:paraId="42B8BB54" w14:textId="77777777" w:rsidR="00000000" w:rsidRDefault="00000000">
      <w:pPr>
        <w:jc w:val="center"/>
        <w:rPr>
          <w:b/>
          <w:bCs/>
        </w:rPr>
      </w:pPr>
      <w:r>
        <w:rPr>
          <w:b/>
          <w:bCs/>
        </w:rPr>
        <w:t>(January – December 2003, 1 USD = 0.8831 Euro)</w:t>
      </w:r>
    </w:p>
    <w:p w14:paraId="43F76114" w14:textId="77777777" w:rsidR="00000000" w:rsidRDefault="00000000">
      <w:pPr>
        <w:jc w:val="cente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33"/>
        <w:gridCol w:w="2052"/>
        <w:gridCol w:w="2148"/>
      </w:tblGrid>
      <w:tr w:rsidR="00000000" w14:paraId="5DFA1E7A" w14:textId="77777777">
        <w:tblPrEx>
          <w:tblCellMar>
            <w:top w:w="0" w:type="dxa"/>
            <w:bottom w:w="0" w:type="dxa"/>
          </w:tblCellMar>
        </w:tblPrEx>
        <w:trPr>
          <w:jc w:val="center"/>
        </w:trPr>
        <w:tc>
          <w:tcPr>
            <w:tcW w:w="0" w:type="auto"/>
          </w:tcPr>
          <w:p w14:paraId="045414C3" w14:textId="77777777" w:rsidR="00000000" w:rsidRDefault="00000000">
            <w:pPr>
              <w:jc w:val="center"/>
              <w:rPr>
                <w:b/>
                <w:bCs/>
              </w:rPr>
            </w:pPr>
            <w:r>
              <w:rPr>
                <w:b/>
                <w:bCs/>
              </w:rPr>
              <w:t>Country of Destination</w:t>
            </w:r>
          </w:p>
        </w:tc>
        <w:tc>
          <w:tcPr>
            <w:tcW w:w="0" w:type="auto"/>
          </w:tcPr>
          <w:p w14:paraId="28AD1DCF" w14:textId="77777777" w:rsidR="00000000" w:rsidRDefault="00000000">
            <w:pPr>
              <w:jc w:val="center"/>
              <w:rPr>
                <w:b/>
                <w:bCs/>
              </w:rPr>
            </w:pPr>
            <w:r>
              <w:rPr>
                <w:b/>
                <w:bCs/>
              </w:rPr>
              <w:t>Quantity in Tons</w:t>
            </w:r>
          </w:p>
        </w:tc>
        <w:tc>
          <w:tcPr>
            <w:tcW w:w="0" w:type="auto"/>
          </w:tcPr>
          <w:p w14:paraId="145D650B" w14:textId="77777777" w:rsidR="00000000" w:rsidRDefault="00000000">
            <w:pPr>
              <w:jc w:val="center"/>
              <w:rPr>
                <w:b/>
                <w:bCs/>
              </w:rPr>
            </w:pPr>
            <w:r>
              <w:rPr>
                <w:b/>
                <w:bCs/>
              </w:rPr>
              <w:t>Value (000’ USD)</w:t>
            </w:r>
          </w:p>
        </w:tc>
      </w:tr>
      <w:tr w:rsidR="00000000" w14:paraId="410E2A01" w14:textId="77777777">
        <w:tblPrEx>
          <w:tblCellMar>
            <w:top w:w="0" w:type="dxa"/>
            <w:bottom w:w="0" w:type="dxa"/>
          </w:tblCellMar>
        </w:tblPrEx>
        <w:trPr>
          <w:jc w:val="center"/>
        </w:trPr>
        <w:tc>
          <w:tcPr>
            <w:tcW w:w="0" w:type="auto"/>
          </w:tcPr>
          <w:p w14:paraId="5F701319" w14:textId="77777777" w:rsidR="00000000" w:rsidRDefault="00000000">
            <w:pPr>
              <w:pStyle w:val="BodyText"/>
              <w:rPr>
                <w:rFonts w:ascii="Verdana" w:hAnsi="Verdana"/>
                <w:sz w:val="20"/>
              </w:rPr>
            </w:pPr>
            <w:r>
              <w:rPr>
                <w:rFonts w:ascii="Verdana" w:hAnsi="Verdana"/>
                <w:sz w:val="20"/>
              </w:rPr>
              <w:t>Germany</w:t>
            </w:r>
          </w:p>
        </w:tc>
        <w:tc>
          <w:tcPr>
            <w:tcW w:w="0" w:type="auto"/>
          </w:tcPr>
          <w:p w14:paraId="69998BAF" w14:textId="77777777" w:rsidR="00000000" w:rsidRDefault="00000000">
            <w:pPr>
              <w:jc w:val="center"/>
            </w:pPr>
            <w:r>
              <w:t>12,296</w:t>
            </w:r>
          </w:p>
        </w:tc>
        <w:tc>
          <w:tcPr>
            <w:tcW w:w="0" w:type="auto"/>
          </w:tcPr>
          <w:p w14:paraId="42909E1A" w14:textId="77777777" w:rsidR="00000000" w:rsidRDefault="00000000">
            <w:pPr>
              <w:jc w:val="center"/>
            </w:pPr>
            <w:r>
              <w:t>25,684</w:t>
            </w:r>
          </w:p>
        </w:tc>
      </w:tr>
      <w:tr w:rsidR="00000000" w14:paraId="35161E8B" w14:textId="77777777">
        <w:tblPrEx>
          <w:tblCellMar>
            <w:top w:w="0" w:type="dxa"/>
            <w:bottom w:w="0" w:type="dxa"/>
          </w:tblCellMar>
        </w:tblPrEx>
        <w:trPr>
          <w:jc w:val="center"/>
        </w:trPr>
        <w:tc>
          <w:tcPr>
            <w:tcW w:w="0" w:type="auto"/>
          </w:tcPr>
          <w:p w14:paraId="576E4B0B" w14:textId="77777777" w:rsidR="00000000" w:rsidRDefault="00000000">
            <w:pPr>
              <w:jc w:val="center"/>
              <w:rPr>
                <w:b/>
                <w:bCs/>
              </w:rPr>
            </w:pPr>
            <w:r>
              <w:rPr>
                <w:b/>
                <w:bCs/>
              </w:rPr>
              <w:t>Netherlands</w:t>
            </w:r>
          </w:p>
        </w:tc>
        <w:tc>
          <w:tcPr>
            <w:tcW w:w="0" w:type="auto"/>
          </w:tcPr>
          <w:p w14:paraId="3D41C74D" w14:textId="77777777" w:rsidR="00000000" w:rsidRDefault="00000000">
            <w:pPr>
              <w:jc w:val="center"/>
            </w:pPr>
            <w:r>
              <w:t>1,502</w:t>
            </w:r>
          </w:p>
        </w:tc>
        <w:tc>
          <w:tcPr>
            <w:tcW w:w="0" w:type="auto"/>
          </w:tcPr>
          <w:p w14:paraId="1F87BACD" w14:textId="77777777" w:rsidR="00000000" w:rsidRDefault="00000000">
            <w:pPr>
              <w:jc w:val="center"/>
            </w:pPr>
            <w:r>
              <w:t>3,135</w:t>
            </w:r>
          </w:p>
        </w:tc>
      </w:tr>
      <w:tr w:rsidR="00000000" w14:paraId="13A35C9A" w14:textId="77777777">
        <w:tblPrEx>
          <w:tblCellMar>
            <w:top w:w="0" w:type="dxa"/>
            <w:bottom w:w="0" w:type="dxa"/>
          </w:tblCellMar>
        </w:tblPrEx>
        <w:trPr>
          <w:jc w:val="center"/>
        </w:trPr>
        <w:tc>
          <w:tcPr>
            <w:tcW w:w="0" w:type="auto"/>
          </w:tcPr>
          <w:p w14:paraId="2C9E8CB2" w14:textId="77777777" w:rsidR="00000000" w:rsidRDefault="00000000">
            <w:pPr>
              <w:jc w:val="center"/>
              <w:rPr>
                <w:b/>
                <w:bCs/>
              </w:rPr>
            </w:pPr>
            <w:r>
              <w:rPr>
                <w:b/>
                <w:bCs/>
              </w:rPr>
              <w:t>France</w:t>
            </w:r>
          </w:p>
        </w:tc>
        <w:tc>
          <w:tcPr>
            <w:tcW w:w="0" w:type="auto"/>
          </w:tcPr>
          <w:p w14:paraId="5988461B" w14:textId="77777777" w:rsidR="00000000" w:rsidRDefault="00000000">
            <w:pPr>
              <w:jc w:val="center"/>
            </w:pPr>
            <w:r>
              <w:t>310</w:t>
            </w:r>
          </w:p>
        </w:tc>
        <w:tc>
          <w:tcPr>
            <w:tcW w:w="0" w:type="auto"/>
          </w:tcPr>
          <w:p w14:paraId="5BF6518C" w14:textId="77777777" w:rsidR="00000000" w:rsidRDefault="00000000">
            <w:pPr>
              <w:jc w:val="center"/>
            </w:pPr>
            <w:r>
              <w:t>475</w:t>
            </w:r>
          </w:p>
        </w:tc>
      </w:tr>
      <w:tr w:rsidR="00000000" w14:paraId="7B79FC60" w14:textId="77777777">
        <w:tblPrEx>
          <w:tblCellMar>
            <w:top w:w="0" w:type="dxa"/>
            <w:bottom w:w="0" w:type="dxa"/>
          </w:tblCellMar>
        </w:tblPrEx>
        <w:trPr>
          <w:jc w:val="center"/>
        </w:trPr>
        <w:tc>
          <w:tcPr>
            <w:tcW w:w="0" w:type="auto"/>
          </w:tcPr>
          <w:p w14:paraId="7D243345" w14:textId="77777777" w:rsidR="00000000" w:rsidRDefault="00000000">
            <w:pPr>
              <w:jc w:val="center"/>
              <w:rPr>
                <w:b/>
                <w:bCs/>
              </w:rPr>
            </w:pPr>
            <w:r>
              <w:rPr>
                <w:b/>
                <w:bCs/>
              </w:rPr>
              <w:t>Switzerland</w:t>
            </w:r>
          </w:p>
        </w:tc>
        <w:tc>
          <w:tcPr>
            <w:tcW w:w="0" w:type="auto"/>
          </w:tcPr>
          <w:p w14:paraId="70CFC82A" w14:textId="77777777" w:rsidR="00000000" w:rsidRDefault="00000000">
            <w:pPr>
              <w:jc w:val="center"/>
            </w:pPr>
            <w:r>
              <w:t>20</w:t>
            </w:r>
          </w:p>
        </w:tc>
        <w:tc>
          <w:tcPr>
            <w:tcW w:w="0" w:type="auto"/>
          </w:tcPr>
          <w:p w14:paraId="6E3ED4E3" w14:textId="77777777" w:rsidR="00000000" w:rsidRDefault="00000000">
            <w:pPr>
              <w:jc w:val="center"/>
            </w:pPr>
            <w:r>
              <w:t>82</w:t>
            </w:r>
          </w:p>
        </w:tc>
      </w:tr>
      <w:tr w:rsidR="00000000" w14:paraId="2DDAF0E2" w14:textId="77777777">
        <w:tblPrEx>
          <w:tblCellMar>
            <w:top w:w="0" w:type="dxa"/>
            <w:bottom w:w="0" w:type="dxa"/>
          </w:tblCellMar>
        </w:tblPrEx>
        <w:trPr>
          <w:jc w:val="center"/>
        </w:trPr>
        <w:tc>
          <w:tcPr>
            <w:tcW w:w="0" w:type="auto"/>
          </w:tcPr>
          <w:p w14:paraId="11D3EF15" w14:textId="77777777" w:rsidR="00000000" w:rsidRDefault="00000000">
            <w:pPr>
              <w:jc w:val="center"/>
              <w:rPr>
                <w:b/>
                <w:bCs/>
              </w:rPr>
            </w:pPr>
            <w:r>
              <w:rPr>
                <w:b/>
                <w:bCs/>
              </w:rPr>
              <w:t>Spain</w:t>
            </w:r>
          </w:p>
        </w:tc>
        <w:tc>
          <w:tcPr>
            <w:tcW w:w="0" w:type="auto"/>
          </w:tcPr>
          <w:p w14:paraId="0A87A404" w14:textId="77777777" w:rsidR="00000000" w:rsidRDefault="00000000">
            <w:pPr>
              <w:jc w:val="center"/>
            </w:pPr>
            <w:r>
              <w:t>184</w:t>
            </w:r>
          </w:p>
        </w:tc>
        <w:tc>
          <w:tcPr>
            <w:tcW w:w="0" w:type="auto"/>
          </w:tcPr>
          <w:p w14:paraId="10ABE773" w14:textId="77777777" w:rsidR="00000000" w:rsidRDefault="00000000">
            <w:pPr>
              <w:jc w:val="center"/>
            </w:pPr>
            <w:r>
              <w:t>245</w:t>
            </w:r>
          </w:p>
        </w:tc>
      </w:tr>
      <w:tr w:rsidR="00000000" w14:paraId="702EB633" w14:textId="77777777">
        <w:tblPrEx>
          <w:tblCellMar>
            <w:top w:w="0" w:type="dxa"/>
            <w:bottom w:w="0" w:type="dxa"/>
          </w:tblCellMar>
        </w:tblPrEx>
        <w:trPr>
          <w:jc w:val="center"/>
        </w:trPr>
        <w:tc>
          <w:tcPr>
            <w:tcW w:w="0" w:type="auto"/>
          </w:tcPr>
          <w:p w14:paraId="4357DA3B" w14:textId="77777777" w:rsidR="00000000" w:rsidRDefault="00000000">
            <w:pPr>
              <w:jc w:val="center"/>
              <w:rPr>
                <w:b/>
                <w:bCs/>
              </w:rPr>
            </w:pPr>
            <w:r>
              <w:rPr>
                <w:b/>
                <w:bCs/>
              </w:rPr>
              <w:t>All other</w:t>
            </w:r>
          </w:p>
        </w:tc>
        <w:tc>
          <w:tcPr>
            <w:tcW w:w="0" w:type="auto"/>
          </w:tcPr>
          <w:p w14:paraId="1C5BD1E4" w14:textId="77777777" w:rsidR="00000000" w:rsidRDefault="00000000">
            <w:pPr>
              <w:jc w:val="center"/>
            </w:pPr>
            <w:r>
              <w:t>106</w:t>
            </w:r>
          </w:p>
        </w:tc>
        <w:tc>
          <w:tcPr>
            <w:tcW w:w="0" w:type="auto"/>
          </w:tcPr>
          <w:p w14:paraId="098FE41C" w14:textId="77777777" w:rsidR="00000000" w:rsidRDefault="00000000">
            <w:pPr>
              <w:jc w:val="center"/>
            </w:pPr>
            <w:r>
              <w:t>316</w:t>
            </w:r>
          </w:p>
        </w:tc>
      </w:tr>
      <w:tr w:rsidR="00000000" w14:paraId="6A04F63F" w14:textId="77777777">
        <w:tblPrEx>
          <w:tblCellMar>
            <w:top w:w="0" w:type="dxa"/>
            <w:bottom w:w="0" w:type="dxa"/>
          </w:tblCellMar>
        </w:tblPrEx>
        <w:trPr>
          <w:jc w:val="center"/>
        </w:trPr>
        <w:tc>
          <w:tcPr>
            <w:tcW w:w="0" w:type="auto"/>
          </w:tcPr>
          <w:p w14:paraId="4B10ACED" w14:textId="77777777" w:rsidR="00000000" w:rsidRDefault="00000000">
            <w:pPr>
              <w:jc w:val="center"/>
              <w:rPr>
                <w:b/>
                <w:bCs/>
              </w:rPr>
            </w:pPr>
            <w:r>
              <w:rPr>
                <w:b/>
                <w:bCs/>
              </w:rPr>
              <w:t>TOTAL</w:t>
            </w:r>
          </w:p>
        </w:tc>
        <w:tc>
          <w:tcPr>
            <w:tcW w:w="0" w:type="auto"/>
          </w:tcPr>
          <w:p w14:paraId="59C6D73D" w14:textId="77777777" w:rsidR="00000000" w:rsidRDefault="00000000">
            <w:pPr>
              <w:jc w:val="center"/>
            </w:pPr>
            <w:r>
              <w:t>14,418</w:t>
            </w:r>
          </w:p>
        </w:tc>
        <w:tc>
          <w:tcPr>
            <w:tcW w:w="0" w:type="auto"/>
          </w:tcPr>
          <w:p w14:paraId="3C3C2284" w14:textId="77777777" w:rsidR="00000000" w:rsidRDefault="00000000">
            <w:pPr>
              <w:jc w:val="center"/>
            </w:pPr>
            <w:r>
              <w:t>29,937</w:t>
            </w:r>
          </w:p>
        </w:tc>
      </w:tr>
    </w:tbl>
    <w:p w14:paraId="5B67B5FD" w14:textId="77777777" w:rsidR="00000000" w:rsidRDefault="00000000">
      <w:pPr>
        <w:jc w:val="center"/>
      </w:pPr>
    </w:p>
    <w:p w14:paraId="34BD825A" w14:textId="77777777" w:rsidR="00000000" w:rsidRDefault="00000000">
      <w:r>
        <w:t xml:space="preserve">    </w:t>
      </w:r>
    </w:p>
    <w:p w14:paraId="653E8F8F" w14:textId="77777777" w:rsidR="00000000" w:rsidRDefault="00000000">
      <w:pPr>
        <w:pStyle w:val="BodyText"/>
        <w:jc w:val="center"/>
        <w:rPr>
          <w:rFonts w:ascii="Verdana" w:hAnsi="Verdana"/>
          <w:sz w:val="20"/>
        </w:rPr>
      </w:pPr>
      <w:r>
        <w:rPr>
          <w:rFonts w:ascii="Verdana" w:hAnsi="Verdana"/>
          <w:sz w:val="20"/>
        </w:rPr>
        <w:t>2003 Greek Exports of Asparagus, whether or not cooked</w:t>
      </w:r>
    </w:p>
    <w:p w14:paraId="2C164B20" w14:textId="77777777" w:rsidR="00000000" w:rsidRDefault="00000000">
      <w:pPr>
        <w:pStyle w:val="BodyText"/>
        <w:jc w:val="center"/>
        <w:rPr>
          <w:rFonts w:ascii="Verdana" w:hAnsi="Verdana"/>
          <w:sz w:val="20"/>
        </w:rPr>
      </w:pPr>
      <w:r>
        <w:rPr>
          <w:rFonts w:ascii="Verdana" w:hAnsi="Verdana"/>
          <w:sz w:val="20"/>
        </w:rPr>
        <w:t>By boiling in water or by steaming, frozen</w:t>
      </w:r>
    </w:p>
    <w:p w14:paraId="6E4CCCDC" w14:textId="77777777" w:rsidR="00000000" w:rsidRDefault="00000000">
      <w:pPr>
        <w:pStyle w:val="BodyText"/>
        <w:jc w:val="center"/>
        <w:rPr>
          <w:rFonts w:ascii="Verdana" w:hAnsi="Verdana"/>
          <w:sz w:val="20"/>
        </w:rPr>
      </w:pPr>
      <w:r>
        <w:rPr>
          <w:rFonts w:ascii="Verdana" w:hAnsi="Verdana"/>
          <w:sz w:val="20"/>
        </w:rPr>
        <w:t>(Combined nomenclature: 07.10.80.85)</w:t>
      </w:r>
    </w:p>
    <w:p w14:paraId="135C03A5" w14:textId="77777777" w:rsidR="00000000" w:rsidRDefault="00000000">
      <w:pPr>
        <w:pStyle w:val="BodyText"/>
        <w:jc w:val="center"/>
        <w:rPr>
          <w:rFonts w:ascii="Verdana" w:hAnsi="Verdana"/>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29"/>
        <w:gridCol w:w="1837"/>
        <w:gridCol w:w="2164"/>
      </w:tblGrid>
      <w:tr w:rsidR="00000000" w14:paraId="5FACD7D8" w14:textId="77777777">
        <w:tblPrEx>
          <w:tblCellMar>
            <w:top w:w="0" w:type="dxa"/>
            <w:bottom w:w="0" w:type="dxa"/>
          </w:tblCellMar>
        </w:tblPrEx>
        <w:trPr>
          <w:jc w:val="center"/>
        </w:trPr>
        <w:tc>
          <w:tcPr>
            <w:tcW w:w="0" w:type="auto"/>
          </w:tcPr>
          <w:p w14:paraId="4C047DD3" w14:textId="77777777" w:rsidR="00000000" w:rsidRDefault="00000000">
            <w:pPr>
              <w:pStyle w:val="BodyText"/>
              <w:jc w:val="center"/>
              <w:rPr>
                <w:rFonts w:ascii="Verdana" w:hAnsi="Verdana"/>
                <w:sz w:val="20"/>
              </w:rPr>
            </w:pPr>
            <w:r>
              <w:rPr>
                <w:rFonts w:ascii="Verdana" w:hAnsi="Verdana"/>
                <w:sz w:val="20"/>
              </w:rPr>
              <w:t>Country of destination</w:t>
            </w:r>
          </w:p>
        </w:tc>
        <w:tc>
          <w:tcPr>
            <w:tcW w:w="0" w:type="auto"/>
          </w:tcPr>
          <w:p w14:paraId="635BD9EC" w14:textId="77777777" w:rsidR="00000000" w:rsidRDefault="00000000">
            <w:pPr>
              <w:pStyle w:val="BodyText"/>
              <w:jc w:val="center"/>
              <w:rPr>
                <w:rFonts w:ascii="Verdana" w:hAnsi="Verdana"/>
                <w:sz w:val="20"/>
              </w:rPr>
            </w:pPr>
            <w:r>
              <w:rPr>
                <w:rFonts w:ascii="Verdana" w:hAnsi="Verdana"/>
                <w:sz w:val="20"/>
              </w:rPr>
              <w:t>Volume (tons)</w:t>
            </w:r>
          </w:p>
        </w:tc>
        <w:tc>
          <w:tcPr>
            <w:tcW w:w="0" w:type="auto"/>
          </w:tcPr>
          <w:p w14:paraId="55C41D82" w14:textId="77777777" w:rsidR="00000000" w:rsidRDefault="00000000">
            <w:pPr>
              <w:pStyle w:val="BodyText"/>
              <w:jc w:val="center"/>
              <w:rPr>
                <w:rFonts w:ascii="Verdana" w:hAnsi="Verdana"/>
                <w:sz w:val="20"/>
              </w:rPr>
            </w:pPr>
            <w:r>
              <w:rPr>
                <w:rFonts w:ascii="Verdana" w:hAnsi="Verdana"/>
                <w:sz w:val="20"/>
              </w:rPr>
              <w:t>Value (000’ USD)</w:t>
            </w:r>
          </w:p>
        </w:tc>
      </w:tr>
      <w:tr w:rsidR="00000000" w14:paraId="06489DF4" w14:textId="77777777">
        <w:tblPrEx>
          <w:tblCellMar>
            <w:top w:w="0" w:type="dxa"/>
            <w:bottom w:w="0" w:type="dxa"/>
          </w:tblCellMar>
        </w:tblPrEx>
        <w:trPr>
          <w:jc w:val="center"/>
        </w:trPr>
        <w:tc>
          <w:tcPr>
            <w:tcW w:w="0" w:type="auto"/>
          </w:tcPr>
          <w:p w14:paraId="04E16E96" w14:textId="77777777" w:rsidR="00000000" w:rsidRDefault="00000000">
            <w:pPr>
              <w:pStyle w:val="BodyText"/>
              <w:jc w:val="center"/>
              <w:rPr>
                <w:rFonts w:ascii="Verdana" w:hAnsi="Verdana"/>
                <w:sz w:val="20"/>
              </w:rPr>
            </w:pPr>
            <w:r>
              <w:rPr>
                <w:rFonts w:ascii="Verdana" w:hAnsi="Verdana"/>
                <w:sz w:val="20"/>
              </w:rPr>
              <w:t>Germany</w:t>
            </w:r>
          </w:p>
        </w:tc>
        <w:tc>
          <w:tcPr>
            <w:tcW w:w="0" w:type="auto"/>
          </w:tcPr>
          <w:p w14:paraId="575C204C" w14:textId="77777777" w:rsidR="00000000" w:rsidRDefault="00000000">
            <w:pPr>
              <w:pStyle w:val="BodyText"/>
              <w:jc w:val="center"/>
              <w:rPr>
                <w:rFonts w:ascii="Verdana" w:hAnsi="Verdana"/>
                <w:b w:val="0"/>
                <w:bCs w:val="0"/>
                <w:sz w:val="20"/>
              </w:rPr>
            </w:pPr>
            <w:r>
              <w:rPr>
                <w:rFonts w:ascii="Verdana" w:hAnsi="Verdana"/>
                <w:b w:val="0"/>
                <w:bCs w:val="0"/>
                <w:sz w:val="20"/>
              </w:rPr>
              <w:t>1,558</w:t>
            </w:r>
          </w:p>
        </w:tc>
        <w:tc>
          <w:tcPr>
            <w:tcW w:w="0" w:type="auto"/>
          </w:tcPr>
          <w:p w14:paraId="044FD91B" w14:textId="77777777" w:rsidR="00000000" w:rsidRDefault="00000000">
            <w:pPr>
              <w:pStyle w:val="BodyText"/>
              <w:jc w:val="center"/>
              <w:rPr>
                <w:rFonts w:ascii="Verdana" w:hAnsi="Verdana"/>
                <w:b w:val="0"/>
                <w:bCs w:val="0"/>
                <w:sz w:val="20"/>
              </w:rPr>
            </w:pPr>
            <w:r>
              <w:rPr>
                <w:rFonts w:ascii="Verdana" w:hAnsi="Verdana"/>
                <w:b w:val="0"/>
                <w:bCs w:val="0"/>
                <w:sz w:val="20"/>
              </w:rPr>
              <w:t>3,887.1</w:t>
            </w:r>
          </w:p>
        </w:tc>
      </w:tr>
      <w:tr w:rsidR="00000000" w14:paraId="51EB43F8" w14:textId="77777777">
        <w:tblPrEx>
          <w:tblCellMar>
            <w:top w:w="0" w:type="dxa"/>
            <w:bottom w:w="0" w:type="dxa"/>
          </w:tblCellMar>
        </w:tblPrEx>
        <w:trPr>
          <w:jc w:val="center"/>
        </w:trPr>
        <w:tc>
          <w:tcPr>
            <w:tcW w:w="0" w:type="auto"/>
          </w:tcPr>
          <w:p w14:paraId="2AE05583" w14:textId="77777777" w:rsidR="00000000" w:rsidRDefault="00000000">
            <w:pPr>
              <w:pStyle w:val="BodyText"/>
              <w:jc w:val="center"/>
              <w:rPr>
                <w:rFonts w:ascii="Verdana" w:hAnsi="Verdana"/>
                <w:sz w:val="20"/>
              </w:rPr>
            </w:pPr>
            <w:r>
              <w:rPr>
                <w:rFonts w:ascii="Verdana" w:hAnsi="Verdana"/>
                <w:sz w:val="20"/>
              </w:rPr>
              <w:t>Bulgaria</w:t>
            </w:r>
          </w:p>
        </w:tc>
        <w:tc>
          <w:tcPr>
            <w:tcW w:w="0" w:type="auto"/>
          </w:tcPr>
          <w:p w14:paraId="7B3D3B15" w14:textId="77777777" w:rsidR="00000000" w:rsidRDefault="00000000">
            <w:pPr>
              <w:pStyle w:val="BodyText"/>
              <w:jc w:val="center"/>
              <w:rPr>
                <w:rFonts w:ascii="Verdana" w:hAnsi="Verdana"/>
                <w:b w:val="0"/>
                <w:bCs w:val="0"/>
                <w:sz w:val="20"/>
              </w:rPr>
            </w:pPr>
            <w:r>
              <w:rPr>
                <w:rFonts w:ascii="Verdana" w:hAnsi="Verdana"/>
                <w:b w:val="0"/>
                <w:bCs w:val="0"/>
                <w:sz w:val="20"/>
              </w:rPr>
              <w:t>1</w:t>
            </w:r>
          </w:p>
        </w:tc>
        <w:tc>
          <w:tcPr>
            <w:tcW w:w="0" w:type="auto"/>
          </w:tcPr>
          <w:p w14:paraId="7710932E" w14:textId="77777777" w:rsidR="00000000" w:rsidRDefault="00000000">
            <w:pPr>
              <w:pStyle w:val="BodyText"/>
              <w:jc w:val="center"/>
              <w:rPr>
                <w:rFonts w:ascii="Verdana" w:hAnsi="Verdana"/>
                <w:b w:val="0"/>
                <w:bCs w:val="0"/>
                <w:sz w:val="20"/>
              </w:rPr>
            </w:pPr>
            <w:r>
              <w:rPr>
                <w:rFonts w:ascii="Verdana" w:hAnsi="Verdana"/>
                <w:b w:val="0"/>
                <w:bCs w:val="0"/>
                <w:sz w:val="20"/>
              </w:rPr>
              <w:t>0.5</w:t>
            </w:r>
          </w:p>
        </w:tc>
      </w:tr>
      <w:tr w:rsidR="00000000" w14:paraId="53EB91E6" w14:textId="77777777">
        <w:tblPrEx>
          <w:tblCellMar>
            <w:top w:w="0" w:type="dxa"/>
            <w:bottom w:w="0" w:type="dxa"/>
          </w:tblCellMar>
        </w:tblPrEx>
        <w:trPr>
          <w:jc w:val="center"/>
        </w:trPr>
        <w:tc>
          <w:tcPr>
            <w:tcW w:w="0" w:type="auto"/>
          </w:tcPr>
          <w:p w14:paraId="499B6F76" w14:textId="77777777" w:rsidR="00000000" w:rsidRDefault="00000000">
            <w:pPr>
              <w:pStyle w:val="BodyText"/>
              <w:jc w:val="center"/>
              <w:rPr>
                <w:rFonts w:ascii="Verdana" w:hAnsi="Verdana"/>
                <w:sz w:val="20"/>
              </w:rPr>
            </w:pPr>
            <w:r>
              <w:rPr>
                <w:rFonts w:ascii="Verdana" w:hAnsi="Verdana"/>
                <w:sz w:val="20"/>
              </w:rPr>
              <w:t>TOTAL</w:t>
            </w:r>
          </w:p>
        </w:tc>
        <w:tc>
          <w:tcPr>
            <w:tcW w:w="0" w:type="auto"/>
          </w:tcPr>
          <w:p w14:paraId="6B0FF10F" w14:textId="77777777" w:rsidR="00000000" w:rsidRDefault="00000000">
            <w:pPr>
              <w:pStyle w:val="BodyText"/>
              <w:jc w:val="center"/>
              <w:rPr>
                <w:rFonts w:ascii="Verdana" w:hAnsi="Verdana"/>
                <w:b w:val="0"/>
                <w:bCs w:val="0"/>
                <w:sz w:val="20"/>
              </w:rPr>
            </w:pPr>
            <w:r>
              <w:rPr>
                <w:rFonts w:ascii="Verdana" w:hAnsi="Verdana"/>
                <w:b w:val="0"/>
                <w:bCs w:val="0"/>
                <w:sz w:val="20"/>
              </w:rPr>
              <w:t>1,559</w:t>
            </w:r>
          </w:p>
        </w:tc>
        <w:tc>
          <w:tcPr>
            <w:tcW w:w="0" w:type="auto"/>
          </w:tcPr>
          <w:p w14:paraId="5D9FBB91" w14:textId="77777777" w:rsidR="00000000" w:rsidRDefault="00000000">
            <w:pPr>
              <w:pStyle w:val="BodyText"/>
              <w:jc w:val="center"/>
              <w:rPr>
                <w:rFonts w:ascii="Verdana" w:hAnsi="Verdana"/>
                <w:b w:val="0"/>
                <w:bCs w:val="0"/>
                <w:sz w:val="20"/>
              </w:rPr>
            </w:pPr>
            <w:r>
              <w:rPr>
                <w:rFonts w:ascii="Verdana" w:hAnsi="Verdana"/>
                <w:b w:val="0"/>
                <w:bCs w:val="0"/>
                <w:sz w:val="20"/>
              </w:rPr>
              <w:t>3,887.6</w:t>
            </w:r>
          </w:p>
        </w:tc>
      </w:tr>
    </w:tbl>
    <w:p w14:paraId="0F4917CC" w14:textId="77777777" w:rsidR="00000000" w:rsidRDefault="00000000"/>
    <w:p w14:paraId="0222AE87" w14:textId="77777777" w:rsidR="00000000" w:rsidRDefault="00000000"/>
    <w:p w14:paraId="078E141D" w14:textId="77777777" w:rsidR="00000000" w:rsidRDefault="00000000"/>
    <w:p w14:paraId="70A6504F" w14:textId="77777777" w:rsidR="00000000" w:rsidRDefault="00000000">
      <w:pPr>
        <w:jc w:val="center"/>
        <w:rPr>
          <w:b/>
          <w:bCs/>
        </w:rPr>
      </w:pPr>
      <w:r>
        <w:t xml:space="preserve"> </w:t>
      </w:r>
      <w:r>
        <w:rPr>
          <w:b/>
          <w:bCs/>
        </w:rPr>
        <w:t>2004 Greek Exports of fresh or chilled asparagus</w:t>
      </w:r>
    </w:p>
    <w:p w14:paraId="3763EB3D" w14:textId="77777777" w:rsidR="00000000" w:rsidRDefault="00000000">
      <w:pPr>
        <w:jc w:val="center"/>
        <w:rPr>
          <w:b/>
          <w:bCs/>
        </w:rPr>
      </w:pPr>
      <w:r>
        <w:rPr>
          <w:b/>
          <w:bCs/>
        </w:rPr>
        <w:t>(Combined Nomenclature 07.09.20.00)</w:t>
      </w:r>
    </w:p>
    <w:p w14:paraId="0F445A28" w14:textId="77777777" w:rsidR="00000000" w:rsidRDefault="00000000">
      <w:pPr>
        <w:jc w:val="center"/>
        <w:rPr>
          <w:b/>
          <w:bCs/>
        </w:rPr>
      </w:pPr>
      <w:r>
        <w:rPr>
          <w:b/>
          <w:bCs/>
        </w:rPr>
        <w:t>(January – December 2004, VALUE:  in Euros)</w:t>
      </w:r>
    </w:p>
    <w:p w14:paraId="4C435F96" w14:textId="77777777" w:rsidR="00000000" w:rsidRDefault="00000000">
      <w:pPr>
        <w:jc w:val="cente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33"/>
        <w:gridCol w:w="2052"/>
        <w:gridCol w:w="2443"/>
      </w:tblGrid>
      <w:tr w:rsidR="00000000" w14:paraId="2AC41F90" w14:textId="77777777">
        <w:tblPrEx>
          <w:tblCellMar>
            <w:top w:w="0" w:type="dxa"/>
            <w:bottom w:w="0" w:type="dxa"/>
          </w:tblCellMar>
        </w:tblPrEx>
        <w:trPr>
          <w:jc w:val="center"/>
        </w:trPr>
        <w:tc>
          <w:tcPr>
            <w:tcW w:w="0" w:type="auto"/>
          </w:tcPr>
          <w:p w14:paraId="4FB6DA07" w14:textId="77777777" w:rsidR="00000000" w:rsidRDefault="00000000">
            <w:pPr>
              <w:jc w:val="center"/>
              <w:rPr>
                <w:b/>
                <w:bCs/>
              </w:rPr>
            </w:pPr>
            <w:r>
              <w:rPr>
                <w:b/>
                <w:bCs/>
              </w:rPr>
              <w:t>Country of Destination</w:t>
            </w:r>
          </w:p>
        </w:tc>
        <w:tc>
          <w:tcPr>
            <w:tcW w:w="0" w:type="auto"/>
          </w:tcPr>
          <w:p w14:paraId="34D724E5" w14:textId="77777777" w:rsidR="00000000" w:rsidRDefault="00000000">
            <w:pPr>
              <w:jc w:val="center"/>
              <w:rPr>
                <w:b/>
                <w:bCs/>
              </w:rPr>
            </w:pPr>
            <w:r>
              <w:rPr>
                <w:b/>
                <w:bCs/>
              </w:rPr>
              <w:t>Quantity in Tons</w:t>
            </w:r>
          </w:p>
        </w:tc>
        <w:tc>
          <w:tcPr>
            <w:tcW w:w="0" w:type="auto"/>
          </w:tcPr>
          <w:p w14:paraId="3CAF43AD" w14:textId="77777777" w:rsidR="00000000" w:rsidRDefault="00000000">
            <w:pPr>
              <w:jc w:val="center"/>
              <w:rPr>
                <w:b/>
                <w:bCs/>
              </w:rPr>
            </w:pPr>
            <w:r>
              <w:rPr>
                <w:b/>
                <w:bCs/>
              </w:rPr>
              <w:t>Value (000’ EUROS)</w:t>
            </w:r>
          </w:p>
        </w:tc>
      </w:tr>
      <w:tr w:rsidR="00000000" w14:paraId="2617639D" w14:textId="77777777">
        <w:tblPrEx>
          <w:tblCellMar>
            <w:top w:w="0" w:type="dxa"/>
            <w:bottom w:w="0" w:type="dxa"/>
          </w:tblCellMar>
        </w:tblPrEx>
        <w:trPr>
          <w:jc w:val="center"/>
        </w:trPr>
        <w:tc>
          <w:tcPr>
            <w:tcW w:w="0" w:type="auto"/>
          </w:tcPr>
          <w:p w14:paraId="40FB9760" w14:textId="77777777" w:rsidR="00000000" w:rsidRDefault="00000000">
            <w:pPr>
              <w:pStyle w:val="BodyText"/>
              <w:rPr>
                <w:rFonts w:ascii="Verdana" w:hAnsi="Verdana"/>
                <w:sz w:val="20"/>
              </w:rPr>
            </w:pPr>
            <w:r>
              <w:rPr>
                <w:rFonts w:ascii="Verdana" w:hAnsi="Verdana"/>
                <w:sz w:val="20"/>
              </w:rPr>
              <w:t>Germany</w:t>
            </w:r>
          </w:p>
        </w:tc>
        <w:tc>
          <w:tcPr>
            <w:tcW w:w="0" w:type="auto"/>
          </w:tcPr>
          <w:p w14:paraId="0EEB2355" w14:textId="77777777" w:rsidR="00000000" w:rsidRDefault="00000000">
            <w:pPr>
              <w:jc w:val="center"/>
            </w:pPr>
            <w:r>
              <w:t>12,110</w:t>
            </w:r>
          </w:p>
        </w:tc>
        <w:tc>
          <w:tcPr>
            <w:tcW w:w="0" w:type="auto"/>
          </w:tcPr>
          <w:p w14:paraId="6DB7251B" w14:textId="77777777" w:rsidR="00000000" w:rsidRDefault="00000000">
            <w:pPr>
              <w:jc w:val="center"/>
            </w:pPr>
            <w:r>
              <w:t>22,869</w:t>
            </w:r>
          </w:p>
        </w:tc>
      </w:tr>
      <w:tr w:rsidR="00000000" w14:paraId="4FB0610F" w14:textId="77777777">
        <w:tblPrEx>
          <w:tblCellMar>
            <w:top w:w="0" w:type="dxa"/>
            <w:bottom w:w="0" w:type="dxa"/>
          </w:tblCellMar>
        </w:tblPrEx>
        <w:trPr>
          <w:jc w:val="center"/>
        </w:trPr>
        <w:tc>
          <w:tcPr>
            <w:tcW w:w="0" w:type="auto"/>
          </w:tcPr>
          <w:p w14:paraId="6A55399A" w14:textId="77777777" w:rsidR="00000000" w:rsidRDefault="00000000">
            <w:pPr>
              <w:jc w:val="center"/>
              <w:rPr>
                <w:b/>
                <w:bCs/>
              </w:rPr>
            </w:pPr>
            <w:r>
              <w:rPr>
                <w:b/>
                <w:bCs/>
              </w:rPr>
              <w:t>Netherlands</w:t>
            </w:r>
          </w:p>
        </w:tc>
        <w:tc>
          <w:tcPr>
            <w:tcW w:w="0" w:type="auto"/>
          </w:tcPr>
          <w:p w14:paraId="628FB24B" w14:textId="77777777" w:rsidR="00000000" w:rsidRDefault="00000000">
            <w:pPr>
              <w:jc w:val="center"/>
            </w:pPr>
            <w:r>
              <w:t>1,069</w:t>
            </w:r>
          </w:p>
        </w:tc>
        <w:tc>
          <w:tcPr>
            <w:tcW w:w="0" w:type="auto"/>
          </w:tcPr>
          <w:p w14:paraId="3DB7CFEC" w14:textId="77777777" w:rsidR="00000000" w:rsidRDefault="00000000">
            <w:pPr>
              <w:jc w:val="center"/>
            </w:pPr>
            <w:r>
              <w:t>2,416</w:t>
            </w:r>
          </w:p>
        </w:tc>
      </w:tr>
      <w:tr w:rsidR="00000000" w14:paraId="44519DD9" w14:textId="77777777">
        <w:tblPrEx>
          <w:tblCellMar>
            <w:top w:w="0" w:type="dxa"/>
            <w:bottom w:w="0" w:type="dxa"/>
          </w:tblCellMar>
        </w:tblPrEx>
        <w:trPr>
          <w:jc w:val="center"/>
        </w:trPr>
        <w:tc>
          <w:tcPr>
            <w:tcW w:w="0" w:type="auto"/>
          </w:tcPr>
          <w:p w14:paraId="3C884B80" w14:textId="77777777" w:rsidR="00000000" w:rsidRDefault="00000000">
            <w:pPr>
              <w:jc w:val="center"/>
              <w:rPr>
                <w:b/>
                <w:bCs/>
              </w:rPr>
            </w:pPr>
            <w:r>
              <w:rPr>
                <w:b/>
                <w:bCs/>
              </w:rPr>
              <w:t>France</w:t>
            </w:r>
          </w:p>
        </w:tc>
        <w:tc>
          <w:tcPr>
            <w:tcW w:w="0" w:type="auto"/>
          </w:tcPr>
          <w:p w14:paraId="53C5392D" w14:textId="77777777" w:rsidR="00000000" w:rsidRDefault="00000000">
            <w:pPr>
              <w:jc w:val="center"/>
            </w:pPr>
            <w:r>
              <w:t>408</w:t>
            </w:r>
          </w:p>
        </w:tc>
        <w:tc>
          <w:tcPr>
            <w:tcW w:w="0" w:type="auto"/>
          </w:tcPr>
          <w:p w14:paraId="502F5EB8" w14:textId="77777777" w:rsidR="00000000" w:rsidRDefault="00000000">
            <w:pPr>
              <w:jc w:val="center"/>
            </w:pPr>
            <w:r>
              <w:t>658</w:t>
            </w:r>
          </w:p>
        </w:tc>
      </w:tr>
      <w:tr w:rsidR="00000000" w14:paraId="29EED28D" w14:textId="77777777">
        <w:tblPrEx>
          <w:tblCellMar>
            <w:top w:w="0" w:type="dxa"/>
            <w:bottom w:w="0" w:type="dxa"/>
          </w:tblCellMar>
        </w:tblPrEx>
        <w:trPr>
          <w:jc w:val="center"/>
        </w:trPr>
        <w:tc>
          <w:tcPr>
            <w:tcW w:w="0" w:type="auto"/>
          </w:tcPr>
          <w:p w14:paraId="0A2161FB" w14:textId="77777777" w:rsidR="00000000" w:rsidRDefault="00000000">
            <w:pPr>
              <w:jc w:val="center"/>
              <w:rPr>
                <w:b/>
                <w:bCs/>
              </w:rPr>
            </w:pPr>
            <w:r>
              <w:rPr>
                <w:b/>
                <w:bCs/>
              </w:rPr>
              <w:t>Switzerland</w:t>
            </w:r>
          </w:p>
        </w:tc>
        <w:tc>
          <w:tcPr>
            <w:tcW w:w="0" w:type="auto"/>
          </w:tcPr>
          <w:p w14:paraId="3DB88CFC" w14:textId="77777777" w:rsidR="00000000" w:rsidRDefault="00000000">
            <w:pPr>
              <w:jc w:val="center"/>
            </w:pPr>
            <w:r>
              <w:t>131</w:t>
            </w:r>
          </w:p>
        </w:tc>
        <w:tc>
          <w:tcPr>
            <w:tcW w:w="0" w:type="auto"/>
          </w:tcPr>
          <w:p w14:paraId="6C057F3A" w14:textId="77777777" w:rsidR="00000000" w:rsidRDefault="00000000">
            <w:pPr>
              <w:jc w:val="center"/>
            </w:pPr>
            <w:r>
              <w:t>452</w:t>
            </w:r>
          </w:p>
        </w:tc>
      </w:tr>
      <w:tr w:rsidR="00000000" w14:paraId="17046C70" w14:textId="77777777">
        <w:tblPrEx>
          <w:tblCellMar>
            <w:top w:w="0" w:type="dxa"/>
            <w:bottom w:w="0" w:type="dxa"/>
          </w:tblCellMar>
        </w:tblPrEx>
        <w:trPr>
          <w:jc w:val="center"/>
        </w:trPr>
        <w:tc>
          <w:tcPr>
            <w:tcW w:w="0" w:type="auto"/>
          </w:tcPr>
          <w:p w14:paraId="4A103613" w14:textId="77777777" w:rsidR="00000000" w:rsidRDefault="00000000">
            <w:pPr>
              <w:jc w:val="center"/>
              <w:rPr>
                <w:b/>
                <w:bCs/>
              </w:rPr>
            </w:pPr>
            <w:r>
              <w:rPr>
                <w:b/>
                <w:bCs/>
              </w:rPr>
              <w:t>Austria</w:t>
            </w:r>
          </w:p>
        </w:tc>
        <w:tc>
          <w:tcPr>
            <w:tcW w:w="0" w:type="auto"/>
          </w:tcPr>
          <w:p w14:paraId="6AF76259" w14:textId="77777777" w:rsidR="00000000" w:rsidRDefault="00000000">
            <w:pPr>
              <w:jc w:val="center"/>
            </w:pPr>
            <w:r>
              <w:t>179</w:t>
            </w:r>
          </w:p>
        </w:tc>
        <w:tc>
          <w:tcPr>
            <w:tcW w:w="0" w:type="auto"/>
          </w:tcPr>
          <w:p w14:paraId="2F84DC4E" w14:textId="77777777" w:rsidR="00000000" w:rsidRDefault="00000000">
            <w:pPr>
              <w:jc w:val="center"/>
            </w:pPr>
            <w:r>
              <w:t>355</w:t>
            </w:r>
          </w:p>
        </w:tc>
      </w:tr>
      <w:tr w:rsidR="00000000" w14:paraId="6CF78677" w14:textId="77777777">
        <w:tblPrEx>
          <w:tblCellMar>
            <w:top w:w="0" w:type="dxa"/>
            <w:bottom w:w="0" w:type="dxa"/>
          </w:tblCellMar>
        </w:tblPrEx>
        <w:trPr>
          <w:jc w:val="center"/>
        </w:trPr>
        <w:tc>
          <w:tcPr>
            <w:tcW w:w="0" w:type="auto"/>
          </w:tcPr>
          <w:p w14:paraId="1FC0BED6" w14:textId="77777777" w:rsidR="00000000" w:rsidRDefault="00000000">
            <w:pPr>
              <w:jc w:val="center"/>
              <w:rPr>
                <w:b/>
                <w:bCs/>
              </w:rPr>
            </w:pPr>
            <w:r>
              <w:rPr>
                <w:b/>
                <w:bCs/>
              </w:rPr>
              <w:t>Italy</w:t>
            </w:r>
          </w:p>
        </w:tc>
        <w:tc>
          <w:tcPr>
            <w:tcW w:w="0" w:type="auto"/>
          </w:tcPr>
          <w:p w14:paraId="4065C96C" w14:textId="77777777" w:rsidR="00000000" w:rsidRDefault="00000000">
            <w:pPr>
              <w:jc w:val="center"/>
            </w:pPr>
            <w:r>
              <w:t>220</w:t>
            </w:r>
          </w:p>
        </w:tc>
        <w:tc>
          <w:tcPr>
            <w:tcW w:w="0" w:type="auto"/>
          </w:tcPr>
          <w:p w14:paraId="1BECF81F" w14:textId="77777777" w:rsidR="00000000" w:rsidRDefault="00000000">
            <w:pPr>
              <w:jc w:val="center"/>
            </w:pPr>
            <w:r>
              <w:t>294</w:t>
            </w:r>
          </w:p>
        </w:tc>
      </w:tr>
      <w:tr w:rsidR="00000000" w14:paraId="550A3CE1" w14:textId="77777777">
        <w:tblPrEx>
          <w:tblCellMar>
            <w:top w:w="0" w:type="dxa"/>
            <w:bottom w:w="0" w:type="dxa"/>
          </w:tblCellMar>
        </w:tblPrEx>
        <w:trPr>
          <w:jc w:val="center"/>
        </w:trPr>
        <w:tc>
          <w:tcPr>
            <w:tcW w:w="0" w:type="auto"/>
          </w:tcPr>
          <w:p w14:paraId="6EEE6ED3" w14:textId="77777777" w:rsidR="00000000" w:rsidRDefault="00000000">
            <w:pPr>
              <w:jc w:val="center"/>
              <w:rPr>
                <w:b/>
                <w:bCs/>
              </w:rPr>
            </w:pPr>
            <w:r>
              <w:rPr>
                <w:b/>
                <w:bCs/>
              </w:rPr>
              <w:t>Belgium &amp; Lux</w:t>
            </w:r>
          </w:p>
        </w:tc>
        <w:tc>
          <w:tcPr>
            <w:tcW w:w="0" w:type="auto"/>
          </w:tcPr>
          <w:p w14:paraId="4C1E8E8F" w14:textId="77777777" w:rsidR="00000000" w:rsidRDefault="00000000">
            <w:pPr>
              <w:jc w:val="center"/>
            </w:pPr>
            <w:r>
              <w:t>14</w:t>
            </w:r>
          </w:p>
        </w:tc>
        <w:tc>
          <w:tcPr>
            <w:tcW w:w="0" w:type="auto"/>
          </w:tcPr>
          <w:p w14:paraId="4B4FF22B" w14:textId="77777777" w:rsidR="00000000" w:rsidRDefault="00000000">
            <w:pPr>
              <w:jc w:val="center"/>
            </w:pPr>
            <w:r>
              <w:t>16</w:t>
            </w:r>
          </w:p>
        </w:tc>
      </w:tr>
      <w:tr w:rsidR="00000000" w14:paraId="331FB7A4" w14:textId="77777777">
        <w:tblPrEx>
          <w:tblCellMar>
            <w:top w:w="0" w:type="dxa"/>
            <w:bottom w:w="0" w:type="dxa"/>
          </w:tblCellMar>
        </w:tblPrEx>
        <w:trPr>
          <w:jc w:val="center"/>
        </w:trPr>
        <w:tc>
          <w:tcPr>
            <w:tcW w:w="0" w:type="auto"/>
          </w:tcPr>
          <w:p w14:paraId="04CE54BD" w14:textId="77777777" w:rsidR="00000000" w:rsidRDefault="00000000">
            <w:pPr>
              <w:jc w:val="center"/>
              <w:rPr>
                <w:b/>
                <w:bCs/>
              </w:rPr>
            </w:pPr>
            <w:r>
              <w:rPr>
                <w:b/>
                <w:bCs/>
              </w:rPr>
              <w:t>Spain</w:t>
            </w:r>
          </w:p>
        </w:tc>
        <w:tc>
          <w:tcPr>
            <w:tcW w:w="0" w:type="auto"/>
          </w:tcPr>
          <w:p w14:paraId="7A9597B2" w14:textId="77777777" w:rsidR="00000000" w:rsidRDefault="00000000">
            <w:pPr>
              <w:jc w:val="center"/>
            </w:pPr>
            <w:r>
              <w:t>35</w:t>
            </w:r>
          </w:p>
        </w:tc>
        <w:tc>
          <w:tcPr>
            <w:tcW w:w="0" w:type="auto"/>
          </w:tcPr>
          <w:p w14:paraId="57E97AFA" w14:textId="77777777" w:rsidR="00000000" w:rsidRDefault="00000000">
            <w:pPr>
              <w:jc w:val="center"/>
            </w:pPr>
            <w:r>
              <w:t>15</w:t>
            </w:r>
          </w:p>
        </w:tc>
      </w:tr>
      <w:tr w:rsidR="00000000" w14:paraId="5925A8FD" w14:textId="77777777">
        <w:tblPrEx>
          <w:tblCellMar>
            <w:top w:w="0" w:type="dxa"/>
            <w:bottom w:w="0" w:type="dxa"/>
          </w:tblCellMar>
        </w:tblPrEx>
        <w:trPr>
          <w:jc w:val="center"/>
        </w:trPr>
        <w:tc>
          <w:tcPr>
            <w:tcW w:w="0" w:type="auto"/>
          </w:tcPr>
          <w:p w14:paraId="62D4DADA" w14:textId="77777777" w:rsidR="00000000" w:rsidRDefault="00000000">
            <w:pPr>
              <w:jc w:val="center"/>
              <w:rPr>
                <w:b/>
                <w:bCs/>
              </w:rPr>
            </w:pPr>
            <w:r>
              <w:rPr>
                <w:b/>
                <w:bCs/>
              </w:rPr>
              <w:t>All other</w:t>
            </w:r>
          </w:p>
        </w:tc>
        <w:tc>
          <w:tcPr>
            <w:tcW w:w="0" w:type="auto"/>
          </w:tcPr>
          <w:p w14:paraId="1ADCD9F4" w14:textId="77777777" w:rsidR="00000000" w:rsidRDefault="00000000">
            <w:pPr>
              <w:jc w:val="center"/>
            </w:pPr>
            <w:r>
              <w:t>22</w:t>
            </w:r>
          </w:p>
        </w:tc>
        <w:tc>
          <w:tcPr>
            <w:tcW w:w="0" w:type="auto"/>
          </w:tcPr>
          <w:p w14:paraId="25A229AD" w14:textId="77777777" w:rsidR="00000000" w:rsidRDefault="00000000">
            <w:pPr>
              <w:jc w:val="center"/>
            </w:pPr>
            <w:r>
              <w:t>20</w:t>
            </w:r>
          </w:p>
        </w:tc>
      </w:tr>
      <w:tr w:rsidR="00000000" w14:paraId="6F8B0019" w14:textId="77777777">
        <w:tblPrEx>
          <w:tblCellMar>
            <w:top w:w="0" w:type="dxa"/>
            <w:bottom w:w="0" w:type="dxa"/>
          </w:tblCellMar>
        </w:tblPrEx>
        <w:trPr>
          <w:jc w:val="center"/>
        </w:trPr>
        <w:tc>
          <w:tcPr>
            <w:tcW w:w="0" w:type="auto"/>
          </w:tcPr>
          <w:p w14:paraId="14D0D545" w14:textId="77777777" w:rsidR="00000000" w:rsidRDefault="00000000">
            <w:pPr>
              <w:jc w:val="center"/>
              <w:rPr>
                <w:b/>
                <w:bCs/>
              </w:rPr>
            </w:pPr>
            <w:r>
              <w:rPr>
                <w:b/>
                <w:bCs/>
              </w:rPr>
              <w:t>TOTAL</w:t>
            </w:r>
          </w:p>
        </w:tc>
        <w:tc>
          <w:tcPr>
            <w:tcW w:w="0" w:type="auto"/>
          </w:tcPr>
          <w:p w14:paraId="2A926600" w14:textId="77777777" w:rsidR="00000000" w:rsidRDefault="00000000">
            <w:pPr>
              <w:jc w:val="center"/>
            </w:pPr>
            <w:r>
              <w:t>14,188</w:t>
            </w:r>
          </w:p>
        </w:tc>
        <w:tc>
          <w:tcPr>
            <w:tcW w:w="0" w:type="auto"/>
          </w:tcPr>
          <w:p w14:paraId="4D5FCEBD" w14:textId="77777777" w:rsidR="00000000" w:rsidRDefault="00000000">
            <w:pPr>
              <w:jc w:val="center"/>
            </w:pPr>
            <w:r>
              <w:t>27,095</w:t>
            </w:r>
          </w:p>
        </w:tc>
      </w:tr>
    </w:tbl>
    <w:p w14:paraId="428FBE4F" w14:textId="77777777" w:rsidR="00000000" w:rsidRDefault="00000000">
      <w:pPr>
        <w:jc w:val="center"/>
      </w:pPr>
    </w:p>
    <w:p w14:paraId="1F84C6E0" w14:textId="77777777" w:rsidR="00000000" w:rsidRDefault="00000000">
      <w:r>
        <w:t xml:space="preserve">    </w:t>
      </w:r>
    </w:p>
    <w:p w14:paraId="43CE419D" w14:textId="77777777" w:rsidR="00000000" w:rsidRDefault="00000000">
      <w:pPr>
        <w:pStyle w:val="BodyText"/>
        <w:jc w:val="center"/>
        <w:rPr>
          <w:rFonts w:ascii="Verdana" w:hAnsi="Verdana"/>
          <w:sz w:val="20"/>
        </w:rPr>
      </w:pPr>
      <w:r>
        <w:rPr>
          <w:rFonts w:ascii="Verdana" w:hAnsi="Verdana"/>
          <w:sz w:val="20"/>
        </w:rPr>
        <w:t>2004 Greek Exports of Asparagus, whether or not cooked</w:t>
      </w:r>
    </w:p>
    <w:p w14:paraId="5AB7ED63" w14:textId="77777777" w:rsidR="00000000" w:rsidRDefault="00000000">
      <w:pPr>
        <w:pStyle w:val="BodyText"/>
        <w:jc w:val="center"/>
        <w:rPr>
          <w:rFonts w:ascii="Verdana" w:hAnsi="Verdana"/>
          <w:sz w:val="20"/>
        </w:rPr>
      </w:pPr>
      <w:r>
        <w:rPr>
          <w:rFonts w:ascii="Verdana" w:hAnsi="Verdana"/>
          <w:sz w:val="20"/>
        </w:rPr>
        <w:t>by boiling in water or by steaming, frozen</w:t>
      </w:r>
    </w:p>
    <w:p w14:paraId="5D1AE87F" w14:textId="77777777" w:rsidR="00000000" w:rsidRDefault="00000000">
      <w:pPr>
        <w:pStyle w:val="BodyText"/>
        <w:jc w:val="center"/>
        <w:rPr>
          <w:rFonts w:ascii="Verdana" w:hAnsi="Verdana"/>
          <w:sz w:val="20"/>
        </w:rPr>
      </w:pPr>
      <w:r>
        <w:rPr>
          <w:rFonts w:ascii="Verdana" w:hAnsi="Verdana"/>
          <w:sz w:val="20"/>
        </w:rPr>
        <w:t>(Combined nomenclature: 07.10.80.85)</w:t>
      </w:r>
    </w:p>
    <w:p w14:paraId="6C5641CD" w14:textId="77777777" w:rsidR="00000000" w:rsidRDefault="00000000">
      <w:pPr>
        <w:pStyle w:val="BodyText"/>
        <w:jc w:val="center"/>
        <w:rPr>
          <w:rFonts w:ascii="Verdana" w:hAnsi="Verdana"/>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29"/>
        <w:gridCol w:w="1837"/>
        <w:gridCol w:w="2328"/>
      </w:tblGrid>
      <w:tr w:rsidR="00000000" w14:paraId="259BB124" w14:textId="77777777">
        <w:tblPrEx>
          <w:tblCellMar>
            <w:top w:w="0" w:type="dxa"/>
            <w:bottom w:w="0" w:type="dxa"/>
          </w:tblCellMar>
        </w:tblPrEx>
        <w:trPr>
          <w:jc w:val="center"/>
        </w:trPr>
        <w:tc>
          <w:tcPr>
            <w:tcW w:w="0" w:type="auto"/>
          </w:tcPr>
          <w:p w14:paraId="4427445E" w14:textId="77777777" w:rsidR="00000000" w:rsidRDefault="00000000">
            <w:pPr>
              <w:pStyle w:val="BodyText"/>
              <w:jc w:val="center"/>
              <w:rPr>
                <w:rFonts w:ascii="Verdana" w:hAnsi="Verdana"/>
                <w:sz w:val="20"/>
              </w:rPr>
            </w:pPr>
            <w:r>
              <w:rPr>
                <w:rFonts w:ascii="Verdana" w:hAnsi="Verdana"/>
                <w:sz w:val="20"/>
              </w:rPr>
              <w:t>Country of destination</w:t>
            </w:r>
          </w:p>
        </w:tc>
        <w:tc>
          <w:tcPr>
            <w:tcW w:w="0" w:type="auto"/>
          </w:tcPr>
          <w:p w14:paraId="31769D65" w14:textId="77777777" w:rsidR="00000000" w:rsidRDefault="00000000">
            <w:pPr>
              <w:pStyle w:val="BodyText"/>
              <w:jc w:val="center"/>
              <w:rPr>
                <w:rFonts w:ascii="Verdana" w:hAnsi="Verdana"/>
                <w:sz w:val="20"/>
              </w:rPr>
            </w:pPr>
            <w:r>
              <w:rPr>
                <w:rFonts w:ascii="Verdana" w:hAnsi="Verdana"/>
                <w:sz w:val="20"/>
              </w:rPr>
              <w:t>Volume (tons)</w:t>
            </w:r>
          </w:p>
        </w:tc>
        <w:tc>
          <w:tcPr>
            <w:tcW w:w="0" w:type="auto"/>
          </w:tcPr>
          <w:p w14:paraId="2E80FDF7" w14:textId="77777777" w:rsidR="00000000" w:rsidRDefault="00000000">
            <w:pPr>
              <w:pStyle w:val="BodyText"/>
              <w:jc w:val="center"/>
              <w:rPr>
                <w:rFonts w:ascii="Verdana" w:hAnsi="Verdana"/>
                <w:sz w:val="20"/>
              </w:rPr>
            </w:pPr>
            <w:r>
              <w:rPr>
                <w:rFonts w:ascii="Verdana" w:hAnsi="Verdana"/>
                <w:sz w:val="20"/>
              </w:rPr>
              <w:t>Value (000’ Euros)</w:t>
            </w:r>
          </w:p>
        </w:tc>
      </w:tr>
      <w:tr w:rsidR="00000000" w14:paraId="64F58E5C" w14:textId="77777777">
        <w:tblPrEx>
          <w:tblCellMar>
            <w:top w:w="0" w:type="dxa"/>
            <w:bottom w:w="0" w:type="dxa"/>
          </w:tblCellMar>
        </w:tblPrEx>
        <w:trPr>
          <w:jc w:val="center"/>
        </w:trPr>
        <w:tc>
          <w:tcPr>
            <w:tcW w:w="0" w:type="auto"/>
          </w:tcPr>
          <w:p w14:paraId="60E785B2" w14:textId="77777777" w:rsidR="00000000" w:rsidRDefault="00000000">
            <w:pPr>
              <w:pStyle w:val="BodyText"/>
              <w:jc w:val="center"/>
              <w:rPr>
                <w:rFonts w:ascii="Verdana" w:hAnsi="Verdana"/>
                <w:sz w:val="20"/>
              </w:rPr>
            </w:pPr>
            <w:r>
              <w:rPr>
                <w:rFonts w:ascii="Verdana" w:hAnsi="Verdana"/>
                <w:sz w:val="20"/>
              </w:rPr>
              <w:t>Germany</w:t>
            </w:r>
          </w:p>
        </w:tc>
        <w:tc>
          <w:tcPr>
            <w:tcW w:w="0" w:type="auto"/>
          </w:tcPr>
          <w:p w14:paraId="2D00F2C7" w14:textId="77777777" w:rsidR="00000000" w:rsidRDefault="00000000">
            <w:pPr>
              <w:pStyle w:val="BodyText"/>
              <w:jc w:val="center"/>
              <w:rPr>
                <w:rFonts w:ascii="Verdana" w:hAnsi="Verdana"/>
                <w:b w:val="0"/>
                <w:bCs w:val="0"/>
                <w:sz w:val="20"/>
              </w:rPr>
            </w:pPr>
            <w:r>
              <w:rPr>
                <w:rFonts w:ascii="Verdana" w:hAnsi="Verdana"/>
                <w:b w:val="0"/>
                <w:bCs w:val="0"/>
                <w:sz w:val="20"/>
              </w:rPr>
              <w:t>1,643</w:t>
            </w:r>
          </w:p>
        </w:tc>
        <w:tc>
          <w:tcPr>
            <w:tcW w:w="0" w:type="auto"/>
          </w:tcPr>
          <w:p w14:paraId="186E9277" w14:textId="77777777" w:rsidR="00000000" w:rsidRDefault="00000000">
            <w:pPr>
              <w:pStyle w:val="BodyText"/>
              <w:jc w:val="center"/>
              <w:rPr>
                <w:rFonts w:ascii="Verdana" w:hAnsi="Verdana"/>
                <w:b w:val="0"/>
                <w:bCs w:val="0"/>
                <w:sz w:val="20"/>
              </w:rPr>
            </w:pPr>
            <w:r>
              <w:rPr>
                <w:rFonts w:ascii="Verdana" w:hAnsi="Verdana"/>
                <w:b w:val="0"/>
                <w:bCs w:val="0"/>
                <w:sz w:val="20"/>
              </w:rPr>
              <w:t>3,762</w:t>
            </w:r>
          </w:p>
        </w:tc>
      </w:tr>
      <w:tr w:rsidR="00000000" w14:paraId="03871C12" w14:textId="77777777">
        <w:tblPrEx>
          <w:tblCellMar>
            <w:top w:w="0" w:type="dxa"/>
            <w:bottom w:w="0" w:type="dxa"/>
          </w:tblCellMar>
        </w:tblPrEx>
        <w:trPr>
          <w:jc w:val="center"/>
        </w:trPr>
        <w:tc>
          <w:tcPr>
            <w:tcW w:w="0" w:type="auto"/>
          </w:tcPr>
          <w:p w14:paraId="3B6342ED" w14:textId="77777777" w:rsidR="00000000" w:rsidRDefault="00000000">
            <w:pPr>
              <w:pStyle w:val="BodyText"/>
              <w:jc w:val="center"/>
              <w:rPr>
                <w:rFonts w:ascii="Verdana" w:hAnsi="Verdana"/>
                <w:sz w:val="20"/>
              </w:rPr>
            </w:pPr>
            <w:r>
              <w:rPr>
                <w:rFonts w:ascii="Verdana" w:hAnsi="Verdana"/>
                <w:sz w:val="20"/>
              </w:rPr>
              <w:t>France</w:t>
            </w:r>
          </w:p>
        </w:tc>
        <w:tc>
          <w:tcPr>
            <w:tcW w:w="0" w:type="auto"/>
          </w:tcPr>
          <w:p w14:paraId="6A0B6054" w14:textId="77777777" w:rsidR="00000000" w:rsidRDefault="00000000">
            <w:pPr>
              <w:pStyle w:val="BodyText"/>
              <w:jc w:val="center"/>
              <w:rPr>
                <w:rFonts w:ascii="Verdana" w:hAnsi="Verdana"/>
                <w:b w:val="0"/>
                <w:bCs w:val="0"/>
                <w:sz w:val="20"/>
              </w:rPr>
            </w:pPr>
            <w:r>
              <w:rPr>
                <w:rFonts w:ascii="Verdana" w:hAnsi="Verdana"/>
                <w:b w:val="0"/>
                <w:bCs w:val="0"/>
                <w:sz w:val="20"/>
              </w:rPr>
              <w:t>67</w:t>
            </w:r>
          </w:p>
        </w:tc>
        <w:tc>
          <w:tcPr>
            <w:tcW w:w="0" w:type="auto"/>
          </w:tcPr>
          <w:p w14:paraId="517B5560" w14:textId="77777777" w:rsidR="00000000" w:rsidRDefault="00000000">
            <w:pPr>
              <w:pStyle w:val="BodyText"/>
              <w:jc w:val="center"/>
              <w:rPr>
                <w:rFonts w:ascii="Verdana" w:hAnsi="Verdana"/>
                <w:b w:val="0"/>
                <w:bCs w:val="0"/>
                <w:sz w:val="20"/>
              </w:rPr>
            </w:pPr>
            <w:r>
              <w:rPr>
                <w:rFonts w:ascii="Verdana" w:hAnsi="Verdana"/>
                <w:b w:val="0"/>
                <w:bCs w:val="0"/>
                <w:sz w:val="20"/>
              </w:rPr>
              <w:t>112</w:t>
            </w:r>
          </w:p>
        </w:tc>
      </w:tr>
      <w:tr w:rsidR="00000000" w14:paraId="07288FDB" w14:textId="77777777">
        <w:tblPrEx>
          <w:tblCellMar>
            <w:top w:w="0" w:type="dxa"/>
            <w:bottom w:w="0" w:type="dxa"/>
          </w:tblCellMar>
        </w:tblPrEx>
        <w:trPr>
          <w:jc w:val="center"/>
        </w:trPr>
        <w:tc>
          <w:tcPr>
            <w:tcW w:w="0" w:type="auto"/>
          </w:tcPr>
          <w:p w14:paraId="714C89FF" w14:textId="77777777" w:rsidR="00000000" w:rsidRDefault="00000000">
            <w:pPr>
              <w:pStyle w:val="BodyText"/>
              <w:jc w:val="center"/>
              <w:rPr>
                <w:rFonts w:ascii="Verdana" w:hAnsi="Verdana"/>
                <w:sz w:val="20"/>
              </w:rPr>
            </w:pPr>
            <w:r>
              <w:rPr>
                <w:rFonts w:ascii="Verdana" w:hAnsi="Verdana"/>
                <w:sz w:val="20"/>
              </w:rPr>
              <w:t>Netherlands</w:t>
            </w:r>
          </w:p>
        </w:tc>
        <w:tc>
          <w:tcPr>
            <w:tcW w:w="0" w:type="auto"/>
          </w:tcPr>
          <w:p w14:paraId="2056E2F7" w14:textId="77777777" w:rsidR="00000000" w:rsidRDefault="00000000">
            <w:pPr>
              <w:pStyle w:val="BodyText"/>
              <w:jc w:val="center"/>
              <w:rPr>
                <w:rFonts w:ascii="Verdana" w:hAnsi="Verdana"/>
                <w:b w:val="0"/>
                <w:bCs w:val="0"/>
                <w:sz w:val="20"/>
              </w:rPr>
            </w:pPr>
            <w:r>
              <w:rPr>
                <w:rFonts w:ascii="Verdana" w:hAnsi="Verdana"/>
                <w:b w:val="0"/>
                <w:bCs w:val="0"/>
                <w:sz w:val="20"/>
              </w:rPr>
              <w:t>35</w:t>
            </w:r>
          </w:p>
        </w:tc>
        <w:tc>
          <w:tcPr>
            <w:tcW w:w="0" w:type="auto"/>
          </w:tcPr>
          <w:p w14:paraId="404DE3CA" w14:textId="77777777" w:rsidR="00000000" w:rsidRDefault="00000000">
            <w:pPr>
              <w:pStyle w:val="BodyText"/>
              <w:jc w:val="center"/>
              <w:rPr>
                <w:rFonts w:ascii="Verdana" w:hAnsi="Verdana"/>
                <w:b w:val="0"/>
                <w:bCs w:val="0"/>
                <w:sz w:val="20"/>
              </w:rPr>
            </w:pPr>
            <w:r>
              <w:rPr>
                <w:rFonts w:ascii="Verdana" w:hAnsi="Verdana"/>
                <w:b w:val="0"/>
                <w:bCs w:val="0"/>
                <w:sz w:val="20"/>
              </w:rPr>
              <w:t>51</w:t>
            </w:r>
          </w:p>
        </w:tc>
      </w:tr>
      <w:tr w:rsidR="00000000" w14:paraId="55205FF1" w14:textId="77777777">
        <w:tblPrEx>
          <w:tblCellMar>
            <w:top w:w="0" w:type="dxa"/>
            <w:bottom w:w="0" w:type="dxa"/>
          </w:tblCellMar>
        </w:tblPrEx>
        <w:trPr>
          <w:jc w:val="center"/>
        </w:trPr>
        <w:tc>
          <w:tcPr>
            <w:tcW w:w="0" w:type="auto"/>
          </w:tcPr>
          <w:p w14:paraId="3A23855F" w14:textId="77777777" w:rsidR="00000000" w:rsidRDefault="00000000">
            <w:pPr>
              <w:pStyle w:val="BodyText"/>
              <w:jc w:val="center"/>
              <w:rPr>
                <w:rFonts w:ascii="Verdana" w:hAnsi="Verdana"/>
                <w:sz w:val="20"/>
              </w:rPr>
            </w:pPr>
            <w:r>
              <w:rPr>
                <w:rFonts w:ascii="Verdana" w:hAnsi="Verdana"/>
                <w:sz w:val="20"/>
              </w:rPr>
              <w:lastRenderedPageBreak/>
              <w:t>Italy</w:t>
            </w:r>
          </w:p>
        </w:tc>
        <w:tc>
          <w:tcPr>
            <w:tcW w:w="0" w:type="auto"/>
          </w:tcPr>
          <w:p w14:paraId="7FC06BEB" w14:textId="77777777" w:rsidR="00000000" w:rsidRDefault="00000000">
            <w:pPr>
              <w:pStyle w:val="BodyText"/>
              <w:jc w:val="center"/>
              <w:rPr>
                <w:rFonts w:ascii="Verdana" w:hAnsi="Verdana"/>
                <w:b w:val="0"/>
                <w:bCs w:val="0"/>
                <w:sz w:val="20"/>
              </w:rPr>
            </w:pPr>
            <w:r>
              <w:rPr>
                <w:rFonts w:ascii="Verdana" w:hAnsi="Verdana"/>
                <w:b w:val="0"/>
                <w:bCs w:val="0"/>
                <w:sz w:val="20"/>
              </w:rPr>
              <w:t>18</w:t>
            </w:r>
          </w:p>
        </w:tc>
        <w:tc>
          <w:tcPr>
            <w:tcW w:w="0" w:type="auto"/>
          </w:tcPr>
          <w:p w14:paraId="13F9117B" w14:textId="77777777" w:rsidR="00000000" w:rsidRDefault="00000000">
            <w:pPr>
              <w:pStyle w:val="BodyText"/>
              <w:jc w:val="center"/>
              <w:rPr>
                <w:rFonts w:ascii="Verdana" w:hAnsi="Verdana"/>
                <w:b w:val="0"/>
                <w:bCs w:val="0"/>
                <w:sz w:val="20"/>
              </w:rPr>
            </w:pPr>
            <w:r>
              <w:rPr>
                <w:rFonts w:ascii="Verdana" w:hAnsi="Verdana"/>
                <w:b w:val="0"/>
                <w:bCs w:val="0"/>
                <w:sz w:val="20"/>
              </w:rPr>
              <w:t>26</w:t>
            </w:r>
          </w:p>
        </w:tc>
      </w:tr>
      <w:tr w:rsidR="00000000" w14:paraId="3DEAE0D3" w14:textId="77777777">
        <w:tblPrEx>
          <w:tblCellMar>
            <w:top w:w="0" w:type="dxa"/>
            <w:bottom w:w="0" w:type="dxa"/>
          </w:tblCellMar>
        </w:tblPrEx>
        <w:trPr>
          <w:jc w:val="center"/>
        </w:trPr>
        <w:tc>
          <w:tcPr>
            <w:tcW w:w="0" w:type="auto"/>
          </w:tcPr>
          <w:p w14:paraId="560D8C99" w14:textId="77777777" w:rsidR="00000000" w:rsidRDefault="00000000">
            <w:pPr>
              <w:pStyle w:val="BodyText"/>
              <w:jc w:val="center"/>
              <w:rPr>
                <w:rFonts w:ascii="Verdana" w:hAnsi="Verdana"/>
                <w:sz w:val="20"/>
              </w:rPr>
            </w:pPr>
            <w:r>
              <w:rPr>
                <w:rFonts w:ascii="Verdana" w:hAnsi="Verdana"/>
                <w:sz w:val="20"/>
              </w:rPr>
              <w:t>Spain</w:t>
            </w:r>
          </w:p>
        </w:tc>
        <w:tc>
          <w:tcPr>
            <w:tcW w:w="0" w:type="auto"/>
          </w:tcPr>
          <w:p w14:paraId="60D7A092" w14:textId="77777777" w:rsidR="00000000" w:rsidRDefault="00000000">
            <w:pPr>
              <w:pStyle w:val="BodyText"/>
              <w:jc w:val="center"/>
              <w:rPr>
                <w:rFonts w:ascii="Verdana" w:hAnsi="Verdana"/>
                <w:b w:val="0"/>
                <w:bCs w:val="0"/>
                <w:sz w:val="20"/>
              </w:rPr>
            </w:pPr>
            <w:r>
              <w:rPr>
                <w:rFonts w:ascii="Verdana" w:hAnsi="Verdana"/>
                <w:b w:val="0"/>
                <w:bCs w:val="0"/>
                <w:sz w:val="20"/>
              </w:rPr>
              <w:t>5</w:t>
            </w:r>
          </w:p>
        </w:tc>
        <w:tc>
          <w:tcPr>
            <w:tcW w:w="0" w:type="auto"/>
          </w:tcPr>
          <w:p w14:paraId="4B37FCD2" w14:textId="77777777" w:rsidR="00000000" w:rsidRDefault="00000000">
            <w:pPr>
              <w:pStyle w:val="BodyText"/>
              <w:jc w:val="center"/>
              <w:rPr>
                <w:rFonts w:ascii="Verdana" w:hAnsi="Verdana"/>
                <w:b w:val="0"/>
                <w:bCs w:val="0"/>
                <w:sz w:val="20"/>
              </w:rPr>
            </w:pPr>
            <w:r>
              <w:rPr>
                <w:rFonts w:ascii="Verdana" w:hAnsi="Verdana"/>
                <w:b w:val="0"/>
                <w:bCs w:val="0"/>
                <w:sz w:val="20"/>
              </w:rPr>
              <w:t>3</w:t>
            </w:r>
          </w:p>
        </w:tc>
      </w:tr>
      <w:tr w:rsidR="00000000" w14:paraId="07B417CC" w14:textId="77777777">
        <w:tblPrEx>
          <w:tblCellMar>
            <w:top w:w="0" w:type="dxa"/>
            <w:bottom w:w="0" w:type="dxa"/>
          </w:tblCellMar>
        </w:tblPrEx>
        <w:trPr>
          <w:jc w:val="center"/>
        </w:trPr>
        <w:tc>
          <w:tcPr>
            <w:tcW w:w="0" w:type="auto"/>
          </w:tcPr>
          <w:p w14:paraId="76BFE500" w14:textId="77777777" w:rsidR="00000000" w:rsidRDefault="00000000">
            <w:pPr>
              <w:pStyle w:val="BodyText"/>
              <w:jc w:val="center"/>
              <w:rPr>
                <w:rFonts w:ascii="Verdana" w:hAnsi="Verdana"/>
                <w:sz w:val="20"/>
              </w:rPr>
            </w:pPr>
            <w:r>
              <w:rPr>
                <w:rFonts w:ascii="Verdana" w:hAnsi="Verdana"/>
                <w:sz w:val="20"/>
              </w:rPr>
              <w:t>Belgium &amp; Lux</w:t>
            </w:r>
          </w:p>
        </w:tc>
        <w:tc>
          <w:tcPr>
            <w:tcW w:w="0" w:type="auto"/>
          </w:tcPr>
          <w:p w14:paraId="3AC135D9" w14:textId="77777777" w:rsidR="00000000" w:rsidRDefault="00000000">
            <w:pPr>
              <w:pStyle w:val="BodyText"/>
              <w:jc w:val="center"/>
              <w:rPr>
                <w:rFonts w:ascii="Verdana" w:hAnsi="Verdana"/>
                <w:b w:val="0"/>
                <w:bCs w:val="0"/>
                <w:sz w:val="20"/>
              </w:rPr>
            </w:pPr>
            <w:r>
              <w:rPr>
                <w:rFonts w:ascii="Verdana" w:hAnsi="Verdana"/>
                <w:b w:val="0"/>
                <w:bCs w:val="0"/>
                <w:sz w:val="20"/>
              </w:rPr>
              <w:t>1</w:t>
            </w:r>
          </w:p>
        </w:tc>
        <w:tc>
          <w:tcPr>
            <w:tcW w:w="0" w:type="auto"/>
          </w:tcPr>
          <w:p w14:paraId="213BA19F" w14:textId="77777777" w:rsidR="00000000" w:rsidRDefault="00000000">
            <w:pPr>
              <w:pStyle w:val="BodyText"/>
              <w:jc w:val="center"/>
              <w:rPr>
                <w:rFonts w:ascii="Verdana" w:hAnsi="Verdana"/>
                <w:b w:val="0"/>
                <w:bCs w:val="0"/>
                <w:sz w:val="20"/>
              </w:rPr>
            </w:pPr>
            <w:r>
              <w:rPr>
                <w:rFonts w:ascii="Verdana" w:hAnsi="Verdana"/>
                <w:b w:val="0"/>
                <w:bCs w:val="0"/>
                <w:sz w:val="20"/>
              </w:rPr>
              <w:t>3</w:t>
            </w:r>
          </w:p>
        </w:tc>
      </w:tr>
      <w:tr w:rsidR="00000000" w14:paraId="781BE2CE" w14:textId="77777777">
        <w:tblPrEx>
          <w:tblCellMar>
            <w:top w:w="0" w:type="dxa"/>
            <w:bottom w:w="0" w:type="dxa"/>
          </w:tblCellMar>
        </w:tblPrEx>
        <w:trPr>
          <w:jc w:val="center"/>
        </w:trPr>
        <w:tc>
          <w:tcPr>
            <w:tcW w:w="0" w:type="auto"/>
          </w:tcPr>
          <w:p w14:paraId="2301A814" w14:textId="77777777" w:rsidR="00000000" w:rsidRDefault="00000000">
            <w:pPr>
              <w:pStyle w:val="BodyText"/>
              <w:jc w:val="center"/>
              <w:rPr>
                <w:rFonts w:ascii="Verdana" w:hAnsi="Verdana"/>
                <w:sz w:val="20"/>
              </w:rPr>
            </w:pPr>
            <w:r>
              <w:rPr>
                <w:rFonts w:ascii="Verdana" w:hAnsi="Verdana"/>
                <w:sz w:val="20"/>
              </w:rPr>
              <w:t>TOTAL</w:t>
            </w:r>
          </w:p>
        </w:tc>
        <w:tc>
          <w:tcPr>
            <w:tcW w:w="0" w:type="auto"/>
          </w:tcPr>
          <w:p w14:paraId="1199DF3C" w14:textId="77777777" w:rsidR="00000000" w:rsidRDefault="00000000">
            <w:pPr>
              <w:pStyle w:val="BodyText"/>
              <w:jc w:val="center"/>
              <w:rPr>
                <w:rFonts w:ascii="Verdana" w:hAnsi="Verdana"/>
                <w:b w:val="0"/>
                <w:bCs w:val="0"/>
                <w:sz w:val="20"/>
              </w:rPr>
            </w:pPr>
            <w:r>
              <w:rPr>
                <w:rFonts w:ascii="Verdana" w:hAnsi="Verdana"/>
                <w:b w:val="0"/>
                <w:bCs w:val="0"/>
                <w:sz w:val="20"/>
              </w:rPr>
              <w:t>1,769</w:t>
            </w:r>
          </w:p>
        </w:tc>
        <w:tc>
          <w:tcPr>
            <w:tcW w:w="0" w:type="auto"/>
          </w:tcPr>
          <w:p w14:paraId="5715BDB6" w14:textId="77777777" w:rsidR="00000000" w:rsidRDefault="00000000">
            <w:pPr>
              <w:pStyle w:val="BodyText"/>
              <w:jc w:val="center"/>
              <w:rPr>
                <w:rFonts w:ascii="Verdana" w:hAnsi="Verdana"/>
                <w:b w:val="0"/>
                <w:bCs w:val="0"/>
                <w:sz w:val="20"/>
              </w:rPr>
            </w:pPr>
            <w:r>
              <w:rPr>
                <w:rFonts w:ascii="Verdana" w:hAnsi="Verdana"/>
                <w:b w:val="0"/>
                <w:bCs w:val="0"/>
                <w:sz w:val="20"/>
              </w:rPr>
              <w:t>3,957</w:t>
            </w:r>
          </w:p>
        </w:tc>
      </w:tr>
    </w:tbl>
    <w:p w14:paraId="60D8E40F" w14:textId="77777777" w:rsidR="00000000" w:rsidRDefault="00000000"/>
    <w:p w14:paraId="7BB1EA96" w14:textId="77777777" w:rsidR="00000000" w:rsidRDefault="00000000"/>
    <w:p w14:paraId="73818635" w14:textId="77777777" w:rsidR="00000000" w:rsidRDefault="00000000">
      <w:r>
        <w:t>Imports into Greece are of negligible importance. For the period under discussion (2002 –2004), they were as follows:</w:t>
      </w:r>
    </w:p>
    <w:p w14:paraId="4B0699E9" w14:textId="77777777" w:rsidR="00000000" w:rsidRDefault="00000000"/>
    <w:p w14:paraId="574B66D2" w14:textId="77777777" w:rsidR="00000000" w:rsidRDefault="00000000">
      <w:pPr>
        <w:jc w:val="center"/>
      </w:pPr>
    </w:p>
    <w:p w14:paraId="02B464B4" w14:textId="77777777" w:rsidR="00000000" w:rsidRDefault="00000000">
      <w:pPr>
        <w:pStyle w:val="BodyTextIndent2"/>
        <w:jc w:val="center"/>
        <w:rPr>
          <w:rFonts w:ascii="Verdana" w:hAnsi="Verdana"/>
          <w:b/>
          <w:bCs/>
        </w:rPr>
      </w:pPr>
      <w:r>
        <w:rPr>
          <w:rFonts w:ascii="Verdana" w:hAnsi="Verdana"/>
          <w:b/>
          <w:bCs/>
        </w:rPr>
        <w:t>Asparagus</w:t>
      </w:r>
    </w:p>
    <w:p w14:paraId="5D87FBC5" w14:textId="77777777" w:rsidR="00000000" w:rsidRDefault="00000000">
      <w:pPr>
        <w:jc w:val="center"/>
      </w:pPr>
      <w:r>
        <w:rPr>
          <w:b/>
          <w:bCs/>
        </w:rPr>
        <w:t>Total Greek Imports by volume and value</w:t>
      </w:r>
    </w:p>
    <w:p w14:paraId="44D29F1E" w14:textId="77777777" w:rsidR="00000000" w:rsidRDefault="00000000"/>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59"/>
        <w:gridCol w:w="721"/>
        <w:gridCol w:w="1331"/>
        <w:gridCol w:w="721"/>
        <w:gridCol w:w="1331"/>
        <w:gridCol w:w="721"/>
        <w:gridCol w:w="1352"/>
      </w:tblGrid>
      <w:tr w:rsidR="00000000" w14:paraId="624457BF" w14:textId="77777777">
        <w:tblPrEx>
          <w:tblCellMar>
            <w:top w:w="0" w:type="dxa"/>
            <w:bottom w:w="0" w:type="dxa"/>
          </w:tblCellMar>
        </w:tblPrEx>
        <w:tc>
          <w:tcPr>
            <w:tcW w:w="0" w:type="auto"/>
          </w:tcPr>
          <w:p w14:paraId="5F2F179D" w14:textId="77777777" w:rsidR="00000000" w:rsidRDefault="00000000">
            <w:r>
              <w:t>Year</w:t>
            </w:r>
          </w:p>
        </w:tc>
        <w:tc>
          <w:tcPr>
            <w:tcW w:w="0" w:type="auto"/>
          </w:tcPr>
          <w:p w14:paraId="2CA9DA72" w14:textId="77777777" w:rsidR="00000000" w:rsidRDefault="00000000">
            <w:r>
              <w:t>2002</w:t>
            </w:r>
          </w:p>
          <w:p w14:paraId="0B2E1D49" w14:textId="77777777" w:rsidR="00000000" w:rsidRDefault="00000000">
            <w:r>
              <w:t>Tons</w:t>
            </w:r>
          </w:p>
        </w:tc>
        <w:tc>
          <w:tcPr>
            <w:tcW w:w="0" w:type="auto"/>
          </w:tcPr>
          <w:p w14:paraId="03263325" w14:textId="77777777" w:rsidR="00000000" w:rsidRDefault="00000000">
            <w:r>
              <w:t>2002</w:t>
            </w:r>
          </w:p>
          <w:p w14:paraId="6B84B9B4" w14:textId="77777777" w:rsidR="00000000" w:rsidRDefault="00000000">
            <w:r>
              <w:t>Value</w:t>
            </w:r>
          </w:p>
          <w:p w14:paraId="5DD50F20" w14:textId="77777777" w:rsidR="00000000" w:rsidRDefault="00000000">
            <w:r>
              <w:t>(000’ USD)</w:t>
            </w:r>
          </w:p>
        </w:tc>
        <w:tc>
          <w:tcPr>
            <w:tcW w:w="0" w:type="auto"/>
          </w:tcPr>
          <w:p w14:paraId="51B21C36" w14:textId="77777777" w:rsidR="00000000" w:rsidRDefault="00000000">
            <w:r>
              <w:t>2003</w:t>
            </w:r>
          </w:p>
          <w:p w14:paraId="38F11870" w14:textId="77777777" w:rsidR="00000000" w:rsidRDefault="00000000">
            <w:r>
              <w:t>Tons</w:t>
            </w:r>
          </w:p>
        </w:tc>
        <w:tc>
          <w:tcPr>
            <w:tcW w:w="0" w:type="auto"/>
          </w:tcPr>
          <w:p w14:paraId="14434BD8" w14:textId="77777777" w:rsidR="00000000" w:rsidRDefault="00000000">
            <w:r>
              <w:t>2003</w:t>
            </w:r>
          </w:p>
          <w:p w14:paraId="74C1580F" w14:textId="77777777" w:rsidR="00000000" w:rsidRDefault="00000000">
            <w:r>
              <w:t>Value</w:t>
            </w:r>
          </w:p>
          <w:p w14:paraId="385C394D" w14:textId="77777777" w:rsidR="00000000" w:rsidRDefault="00000000">
            <w:r>
              <w:t>(000’ USD)</w:t>
            </w:r>
          </w:p>
        </w:tc>
        <w:tc>
          <w:tcPr>
            <w:tcW w:w="0" w:type="auto"/>
          </w:tcPr>
          <w:p w14:paraId="450F1092" w14:textId="77777777" w:rsidR="00000000" w:rsidRDefault="00000000">
            <w:r>
              <w:t>2004</w:t>
            </w:r>
          </w:p>
          <w:p w14:paraId="6DFB8375" w14:textId="77777777" w:rsidR="00000000" w:rsidRDefault="00000000">
            <w:r>
              <w:t>Tons</w:t>
            </w:r>
          </w:p>
        </w:tc>
        <w:tc>
          <w:tcPr>
            <w:tcW w:w="0" w:type="auto"/>
          </w:tcPr>
          <w:p w14:paraId="64EF1836" w14:textId="77777777" w:rsidR="00000000" w:rsidRDefault="00000000">
            <w:r>
              <w:t>2004</w:t>
            </w:r>
          </w:p>
          <w:p w14:paraId="4380C16F" w14:textId="77777777" w:rsidR="00000000" w:rsidRDefault="00000000">
            <w:r>
              <w:t>Value</w:t>
            </w:r>
          </w:p>
          <w:p w14:paraId="3D8995CB" w14:textId="77777777" w:rsidR="00000000" w:rsidRDefault="00000000">
            <w:r>
              <w:t>(000’ Euro)</w:t>
            </w:r>
          </w:p>
        </w:tc>
      </w:tr>
      <w:tr w:rsidR="00000000" w14:paraId="2496C997" w14:textId="77777777">
        <w:tblPrEx>
          <w:tblCellMar>
            <w:top w:w="0" w:type="dxa"/>
            <w:bottom w:w="0" w:type="dxa"/>
          </w:tblCellMar>
        </w:tblPrEx>
        <w:tc>
          <w:tcPr>
            <w:tcW w:w="0" w:type="auto"/>
          </w:tcPr>
          <w:p w14:paraId="72E733C5" w14:textId="77777777" w:rsidR="00000000" w:rsidRDefault="00000000">
            <w:r>
              <w:t>Fresh &amp; Chilled</w:t>
            </w:r>
          </w:p>
        </w:tc>
        <w:tc>
          <w:tcPr>
            <w:tcW w:w="0" w:type="auto"/>
          </w:tcPr>
          <w:p w14:paraId="2AB9F04C" w14:textId="77777777" w:rsidR="00000000" w:rsidRDefault="00000000">
            <w:r>
              <w:t>30</w:t>
            </w:r>
          </w:p>
        </w:tc>
        <w:tc>
          <w:tcPr>
            <w:tcW w:w="0" w:type="auto"/>
          </w:tcPr>
          <w:p w14:paraId="3A446475" w14:textId="77777777" w:rsidR="00000000" w:rsidRDefault="00000000">
            <w:r>
              <w:t>119</w:t>
            </w:r>
          </w:p>
        </w:tc>
        <w:tc>
          <w:tcPr>
            <w:tcW w:w="0" w:type="auto"/>
          </w:tcPr>
          <w:p w14:paraId="6CCEB5F7" w14:textId="77777777" w:rsidR="00000000" w:rsidRDefault="00000000">
            <w:r>
              <w:t>151</w:t>
            </w:r>
          </w:p>
        </w:tc>
        <w:tc>
          <w:tcPr>
            <w:tcW w:w="0" w:type="auto"/>
          </w:tcPr>
          <w:p w14:paraId="5127C049" w14:textId="77777777" w:rsidR="00000000" w:rsidRDefault="00000000">
            <w:r>
              <w:t>323</w:t>
            </w:r>
          </w:p>
        </w:tc>
        <w:tc>
          <w:tcPr>
            <w:tcW w:w="0" w:type="auto"/>
          </w:tcPr>
          <w:p w14:paraId="7D089E96" w14:textId="77777777" w:rsidR="00000000" w:rsidRDefault="00000000">
            <w:r>
              <w:t>673</w:t>
            </w:r>
          </w:p>
        </w:tc>
        <w:tc>
          <w:tcPr>
            <w:tcW w:w="0" w:type="auto"/>
          </w:tcPr>
          <w:p w14:paraId="4EB8DA2D" w14:textId="77777777" w:rsidR="00000000" w:rsidRDefault="00000000">
            <w:r>
              <w:t>1,054</w:t>
            </w:r>
          </w:p>
        </w:tc>
      </w:tr>
      <w:tr w:rsidR="00000000" w14:paraId="03413E3C" w14:textId="77777777">
        <w:tblPrEx>
          <w:tblCellMar>
            <w:top w:w="0" w:type="dxa"/>
            <w:bottom w:w="0" w:type="dxa"/>
          </w:tblCellMar>
        </w:tblPrEx>
        <w:tc>
          <w:tcPr>
            <w:tcW w:w="0" w:type="auto"/>
          </w:tcPr>
          <w:p w14:paraId="47C06625" w14:textId="77777777" w:rsidR="00000000" w:rsidRDefault="00000000">
            <w:r>
              <w:t>Processed &amp; Frozen</w:t>
            </w:r>
          </w:p>
        </w:tc>
        <w:tc>
          <w:tcPr>
            <w:tcW w:w="0" w:type="auto"/>
          </w:tcPr>
          <w:p w14:paraId="3B1B6D70" w14:textId="77777777" w:rsidR="00000000" w:rsidRDefault="00000000">
            <w:r>
              <w:t>77</w:t>
            </w:r>
          </w:p>
        </w:tc>
        <w:tc>
          <w:tcPr>
            <w:tcW w:w="0" w:type="auto"/>
          </w:tcPr>
          <w:p w14:paraId="26422CEB" w14:textId="77777777" w:rsidR="00000000" w:rsidRDefault="00000000">
            <w:r>
              <w:t>172</w:t>
            </w:r>
          </w:p>
        </w:tc>
        <w:tc>
          <w:tcPr>
            <w:tcW w:w="0" w:type="auto"/>
          </w:tcPr>
          <w:p w14:paraId="53C1F4EF" w14:textId="77777777" w:rsidR="00000000" w:rsidRDefault="00000000">
            <w:r>
              <w:t>643</w:t>
            </w:r>
          </w:p>
        </w:tc>
        <w:tc>
          <w:tcPr>
            <w:tcW w:w="0" w:type="auto"/>
          </w:tcPr>
          <w:p w14:paraId="52DE4C31" w14:textId="77777777" w:rsidR="00000000" w:rsidRDefault="00000000">
            <w:r>
              <w:t>1,113</w:t>
            </w:r>
          </w:p>
        </w:tc>
        <w:tc>
          <w:tcPr>
            <w:tcW w:w="0" w:type="auto"/>
          </w:tcPr>
          <w:p w14:paraId="351DC5B3" w14:textId="77777777" w:rsidR="00000000" w:rsidRDefault="00000000">
            <w:r>
              <w:t>27</w:t>
            </w:r>
          </w:p>
        </w:tc>
        <w:tc>
          <w:tcPr>
            <w:tcW w:w="0" w:type="auto"/>
          </w:tcPr>
          <w:p w14:paraId="52362BF5" w14:textId="77777777" w:rsidR="00000000" w:rsidRDefault="00000000">
            <w:r>
              <w:t>85.0</w:t>
            </w:r>
          </w:p>
        </w:tc>
      </w:tr>
    </w:tbl>
    <w:p w14:paraId="78FD2A4F" w14:textId="77777777" w:rsidR="00000000" w:rsidRDefault="00000000"/>
    <w:p w14:paraId="234D007B" w14:textId="77777777" w:rsidR="00000000" w:rsidRDefault="00000000"/>
    <w:p w14:paraId="5C1828C0" w14:textId="77777777" w:rsidR="00000000" w:rsidRDefault="00000000">
      <w:pPr>
        <w:pStyle w:val="Heading1"/>
      </w:pPr>
      <w:bookmarkStart w:id="23" w:name="_Toc105822806"/>
      <w:bookmarkStart w:id="24" w:name="_Toc105832834"/>
      <w:r>
        <w:t>Integrated Crop Management (ICM) &amp; Organic Production of Asparagus in Greece</w:t>
      </w:r>
      <w:bookmarkEnd w:id="23"/>
      <w:bookmarkEnd w:id="24"/>
    </w:p>
    <w:p w14:paraId="25E04530" w14:textId="77777777" w:rsidR="00000000" w:rsidRDefault="00000000">
      <w:pPr>
        <w:pStyle w:val="Header"/>
        <w:tabs>
          <w:tab w:val="clear" w:pos="4320"/>
          <w:tab w:val="clear" w:pos="8640"/>
        </w:tabs>
        <w:rPr>
          <w:rFonts w:cs="Times New Roman"/>
          <w:spacing w:val="0"/>
          <w:kern w:val="0"/>
        </w:rPr>
      </w:pPr>
    </w:p>
    <w:p w14:paraId="27CB0A72" w14:textId="77777777" w:rsidR="00000000" w:rsidRDefault="00000000">
      <w:r>
        <w:t xml:space="preserve">In 2003 there was a certified acreage of 201 Hectares in Greece where asparagus is cultivated under the requirements of integrated management. This area represents 45 percent of total vegetable cultivation in Greece registered under the Integrated Management System. The certification of farms takes place according to protocols of EUREPGAP and AGRO 2.1 and 2.2 by EUROCERT, CHECKMATE INTERNATIONAL PLC and AGROCERT. In 2002, the certified asparagus acreage for Organic cultivation was only 20 Hectares, certified according to relevant EU regulations in effect. Organic crop certification is provided by one of the three accredited organizations in Greece (DIO, BioHellas and Physiologiki). </w:t>
      </w:r>
    </w:p>
    <w:p w14:paraId="335C803F" w14:textId="77777777" w:rsidR="00000000" w:rsidRDefault="00000000">
      <w:r>
        <w:t xml:space="preserve">   </w:t>
      </w:r>
    </w:p>
    <w:p w14:paraId="7EB0B9A3" w14:textId="77777777" w:rsidR="00000000" w:rsidRDefault="00000000">
      <w:pPr>
        <w:pStyle w:val="Heading1"/>
      </w:pPr>
      <w:bookmarkStart w:id="25" w:name="_Toc105822807"/>
      <w:bookmarkStart w:id="26" w:name="_Toc105832835"/>
      <w:r>
        <w:t>Asparagus Market structure in Greece and Policies</w:t>
      </w:r>
      <w:bookmarkEnd w:id="25"/>
      <w:bookmarkEnd w:id="26"/>
    </w:p>
    <w:p w14:paraId="5CCEB0BA" w14:textId="77777777" w:rsidR="00000000" w:rsidRDefault="00000000">
      <w:pPr>
        <w:rPr>
          <w:b/>
          <w:bCs/>
          <w:u w:val="single"/>
        </w:rPr>
      </w:pPr>
    </w:p>
    <w:p w14:paraId="005EBBD9" w14:textId="77777777" w:rsidR="00000000" w:rsidRDefault="00000000">
      <w:r>
        <w:t>The most known and well-organized asparagus Farmer Groups in Greece are: “FILIPPOS”, HELIOS”, “EUROSPARGEL”, “NESTOS” and others. All together, the farm groups dealing with asparagus in Greece are 40. The numbers of associate members per group are between 100-150 growers. These organizations provide sorting, packing and deep freeze facilities and are becoming more interested in the technology, which permits their asparagus harvest to arrive in prime condition on the EU markets. Greek asparagus is an export-oriented sector and in order to fulfill this objective, hydro cooler systems are also installed, which prevent deterioration in the quality of the product, mainly its appearance. In general, these partnerships are engaged in the packing distribution and exporting of asparagus and are fully modernized.</w:t>
      </w:r>
    </w:p>
    <w:p w14:paraId="4D591300" w14:textId="77777777" w:rsidR="00000000" w:rsidRDefault="00000000"/>
    <w:p w14:paraId="6D3AD66B" w14:textId="77777777" w:rsidR="00000000" w:rsidRDefault="00000000">
      <w:r>
        <w:t>Greek packers and processors are obliged to comply with EU Regulation No. 183/64 which pertain quality grading of asparagus to be commercialized within the EU. According to the regulation, there are three categories based on color (white, violet and green asparagus). The EXTRA II category requires a minimum diameter of 12 mm, while that of Grade - 1, a diameter of 10 mm. EXTRA II grade is a secondary quality grade with slightly blooming stalk tops and visible infections. Length of stems is of two categories, long (17-22 cm) and short (12-17 cm). As regards the uniformity of bundles, EU relevant regulation require 12-16 mm of stalk diameter for grade category No. 1 and 16-22 mm for grade EXTRA II.</w:t>
      </w:r>
    </w:p>
    <w:p w14:paraId="0540B2EC" w14:textId="77777777" w:rsidR="00000000" w:rsidRDefault="00000000"/>
    <w:p w14:paraId="1E1CB85E" w14:textId="77777777" w:rsidR="00000000" w:rsidRDefault="00000000">
      <w:r>
        <w:lastRenderedPageBreak/>
        <w:t>Asparagus production and processing in Greece is not a part of the EU CMO system (Common Market Organization) and no price subsidies, processing subsidies, export subsidies and/or income supports or premiums are paid by the FEOGA fund.</w:t>
      </w:r>
    </w:p>
    <w:p w14:paraId="4ED99D34" w14:textId="77777777" w:rsidR="00000000" w:rsidRDefault="00000000"/>
    <w:p w14:paraId="0D70B06E" w14:textId="77777777" w:rsidR="00000000" w:rsidRDefault="00000000">
      <w:r>
        <w:t xml:space="preserve">Grower prices for asparagus delivered to private packing and processing industries are a product of long lasting negotiations between the two parties. In years of sufficient or excess production, processors offer very low prices to farmers. It is reported that there is no good coordination among farmer groups in achieving better prices and developing market policies to the common interest.  This year, farmer Organizations together with traders have decided to form an Asparagus Management Organization until the end of 2005, which will handle production and trading policies in a better coordinated way. One of the problems Greek fruit and vegetables have faced in recent years, were the long conflict in Yugoslavia which adversely affected the cost of transport to central Europe. Asparagus and other products had to be transported through Italy. This alternative route increased the transport time for fresh products by 50 percent and the costs by 150 percent.   </w:t>
      </w:r>
    </w:p>
    <w:p w14:paraId="372D2BF3" w14:textId="77777777" w:rsidR="00000000" w:rsidRDefault="00000000">
      <w:pPr>
        <w:pStyle w:val="Header"/>
        <w:tabs>
          <w:tab w:val="clear" w:pos="4320"/>
          <w:tab w:val="clear" w:pos="8640"/>
        </w:tabs>
      </w:pPr>
    </w:p>
    <w:p w14:paraId="5AFBE7C3" w14:textId="77777777" w:rsidR="00000000" w:rsidRDefault="00000000">
      <w:r>
        <w:t>In December 2004, GOG Ministry of National Economy has published the new Development and Investment Law No. 3299/2004 in the Official Government Gazette (FEK No 261/Vol A’ /12.23.2004), which has not yet entered the implementation stage. Reportedly, this law will be activated before the end of May 2005 with interpretational Ministerial Decisions expected to be published by then. The law sets the Incentives for Private Investments in the country, per sector and geographical region, in the framework of the EU Convergence Plan for the Economy, abolishing the old Investment Laws No. 2601 and 1257.  Article No 3 of the new Law talks about the Primary Sector and the incentives provided for submitted investment plans, concerning the Agricultural Processing Industry, including the fruit and vegetable processing sub sector. The Law provides four (4) types of support:</w:t>
      </w:r>
    </w:p>
    <w:p w14:paraId="0CF6FF8E" w14:textId="77777777" w:rsidR="00000000" w:rsidRDefault="00000000"/>
    <w:p w14:paraId="7AB6AAA5" w14:textId="77777777" w:rsidR="00000000" w:rsidRDefault="00000000">
      <w:pPr>
        <w:numPr>
          <w:ilvl w:val="0"/>
          <w:numId w:val="1"/>
        </w:numPr>
      </w:pPr>
      <w:r>
        <w:t>A Subsidy (Part of the Investment according to type and Region) covering part of the total investment plan fluctuating from 50 – 100% of the expenditure</w:t>
      </w:r>
    </w:p>
    <w:p w14:paraId="4CBD87C2" w14:textId="77777777" w:rsidR="00000000" w:rsidRDefault="00000000">
      <w:pPr>
        <w:numPr>
          <w:ilvl w:val="0"/>
          <w:numId w:val="1"/>
        </w:numPr>
      </w:pPr>
      <w:r>
        <w:t>Lease subsidy (as above)</w:t>
      </w:r>
    </w:p>
    <w:p w14:paraId="1E0DF512" w14:textId="77777777" w:rsidR="00000000" w:rsidRDefault="00000000">
      <w:pPr>
        <w:numPr>
          <w:ilvl w:val="0"/>
          <w:numId w:val="1"/>
        </w:numPr>
      </w:pPr>
      <w:r>
        <w:t>Tax exemption (up to a certain percentage or the whole expenditure of the plan, fluctuating from 50% - 100% according to the case)</w:t>
      </w:r>
    </w:p>
    <w:p w14:paraId="187F73FB" w14:textId="77777777" w:rsidR="00000000" w:rsidRDefault="00000000">
      <w:pPr>
        <w:numPr>
          <w:ilvl w:val="0"/>
          <w:numId w:val="1"/>
        </w:numPr>
      </w:pPr>
      <w:r>
        <w:t>Subsidization of the additional working force cost, resulting from the new investment (fluctuating from 18.5% - 45.5%, according to the case).</w:t>
      </w:r>
    </w:p>
    <w:p w14:paraId="6C911FC0" w14:textId="77777777" w:rsidR="00000000" w:rsidRDefault="00000000"/>
    <w:p w14:paraId="167BF21A" w14:textId="77777777" w:rsidR="00000000" w:rsidRDefault="00000000">
      <w:r>
        <w:t>All the support provided by the Law is destined for activities such as new buildings, modernization of production and packaging lines and equipment, electronic infrastructure, other). The Greek asparagus industry as a whole, although highly modernized, presently and under this Law, any significant investments to be considered by the sector, are not announced.</w:t>
      </w:r>
    </w:p>
    <w:p w14:paraId="2C0391C2" w14:textId="77777777" w:rsidR="00000000" w:rsidRDefault="00000000">
      <w:r>
        <w:t xml:space="preserve"> </w:t>
      </w:r>
    </w:p>
    <w:p w14:paraId="1FFB8FCD" w14:textId="77777777" w:rsidR="00000000" w:rsidRDefault="00000000">
      <w:r>
        <w:t xml:space="preserve">The law offers opportunities to the wider Agricultural sector like, Organic Agricultural Activities, Aquaculture, Green house productions, Purchase of Agricultural Machinery, Activities carried out only by Ag Cooperatives and farming Groups (at Primary level: asparagus farmers and other vegetable producers are included here) and provided that these organizations were established according to EU Regulations. Energy saving, Environmental friendly technologies and practices, Processing of other Industry By-products and recycling and establishment of online marketing and promotion activities, are activities under the new Law which can qualify for financial support. </w:t>
      </w:r>
    </w:p>
    <w:p w14:paraId="10C87A86" w14:textId="77777777" w:rsidR="00000000" w:rsidRDefault="00000000"/>
    <w:p w14:paraId="7611325B" w14:textId="77777777" w:rsidR="00000000" w:rsidRDefault="00000000">
      <w:r>
        <w:t xml:space="preserve">In addition, in the framework of the EU Structural programs under way (3d Package – Measure 2.1) an amount of 1,254 million Euros are available for the fruit and vegetable sectors in Greece, specifically for the processing sector and the marketing of processed agricultural products.  The asparagus sector is included in the program. Measure 2.1 offer </w:t>
      </w:r>
      <w:r>
        <w:lastRenderedPageBreak/>
        <w:t>850 million from the EU fund and 404 million from the National budget, just for the Ag Processing and Marketing sectors. It is reported that a number of 801 investment applications under the above Structural Plan were qualified by the Ministry of Agriculture in two phases (Directorate of Planning and Agricultural Restructuring). A third phase started in April 2005, with a total additional amount of 180 million Euros. Most of vegetable processing sectors has applied. There is no information if asparagus businesses have applied and/or qualified, although it is reported that they are considering and/or have used this investment opportunity.</w:t>
      </w:r>
    </w:p>
    <w:p w14:paraId="0CC5B86F" w14:textId="77777777" w:rsidR="00000000" w:rsidRDefault="00000000"/>
    <w:p w14:paraId="1841390B" w14:textId="77777777" w:rsidR="00000000" w:rsidRDefault="00000000">
      <w:pPr>
        <w:pStyle w:val="BodyText2"/>
      </w:pPr>
      <w:r>
        <w:t>A third support recently announced is that for new farmers under the age of 40, who have entered farming in the period between 08.04.2004 and 06.10.2005. This plan operates under Measure 3.1 (New farmers – Age Improvement and Composition of the Rural population), again under the EU 3d Package Orientation plans. New qualified farmers receive varied financial supports; according to the region they are located and size of farm, the viability of their businesses in the overall market context and the structure of the local population in the region they have decided to farm. There are 90 million Euros available for this plan (of which 59 million Euro, came from a recent 3d Package reform announced by GOG). Financial supports vary from 15,000 Euros up to 25,000 Euros per individual new farmer, according to the region. New farmers in less favored and remote regions, receive the higher supports.</w:t>
      </w:r>
    </w:p>
    <w:p w14:paraId="19360FC0" w14:textId="77777777" w:rsidR="00000000" w:rsidRDefault="00000000">
      <w:pPr>
        <w:pStyle w:val="BodyText2"/>
      </w:pPr>
    </w:p>
    <w:p w14:paraId="4A06E76E" w14:textId="77777777" w:rsidR="00000000" w:rsidRDefault="00000000">
      <w:pPr>
        <w:pStyle w:val="Heading1"/>
      </w:pPr>
      <w:bookmarkStart w:id="27" w:name="_Toc105822808"/>
      <w:bookmarkStart w:id="28" w:name="_Toc105832836"/>
      <w:r>
        <w:t>Conclusion</w:t>
      </w:r>
      <w:bookmarkEnd w:id="27"/>
      <w:bookmarkEnd w:id="28"/>
    </w:p>
    <w:p w14:paraId="05E94706" w14:textId="77777777" w:rsidR="00000000" w:rsidRDefault="00000000">
      <w:pPr>
        <w:pStyle w:val="BodyText2"/>
      </w:pPr>
    </w:p>
    <w:p w14:paraId="61565F69" w14:textId="77777777" w:rsidR="00000000" w:rsidRDefault="00000000">
      <w:pPr>
        <w:autoSpaceDE w:val="0"/>
        <w:autoSpaceDN w:val="0"/>
        <w:adjustRightInd w:val="0"/>
        <w:spacing w:line="240" w:lineRule="atLeast"/>
        <w:rPr>
          <w:rFonts w:cs="Times New Roman"/>
          <w:color w:val="000000"/>
          <w:spacing w:val="0"/>
          <w:kern w:val="0"/>
        </w:rPr>
      </w:pPr>
      <w:r>
        <w:rPr>
          <w:rFonts w:cs="Times New Roman"/>
          <w:color w:val="000000"/>
          <w:spacing w:val="0"/>
          <w:kern w:val="0"/>
        </w:rPr>
        <w:t xml:space="preserve">Asparagus is a dynamic alternative crop for Greece and especially in areas where crop restructuring becomes a necessity. Acreage is neither critical nor a limiting factor, but yields per area unit show an increase under new growing practices applied, with improved early harvested varieties and the establishment of modern processing facilities supported by investment laws for modernization and capacity expansion. In recent years, shifts towards more green variety production and cultivation in regions less susceptible to extreme low temperatures are seriously considered as the means to gain larger market segments in central Europe.  The competition is dominated by French and Spanish production. The competitive advantages for Greek asparagus are local growing conditions and the high quality of the product.    </w:t>
      </w:r>
    </w:p>
    <w:p w14:paraId="49971BC1" w14:textId="77777777" w:rsidR="00000000" w:rsidRDefault="00000000">
      <w:pPr>
        <w:autoSpaceDE w:val="0"/>
        <w:autoSpaceDN w:val="0"/>
        <w:adjustRightInd w:val="0"/>
        <w:spacing w:line="240" w:lineRule="atLeast"/>
        <w:rPr>
          <w:rFonts w:cs="Times New Roman"/>
          <w:color w:val="000000"/>
          <w:spacing w:val="0"/>
          <w:kern w:val="0"/>
        </w:rPr>
      </w:pPr>
    </w:p>
    <w:p w14:paraId="4510A86F" w14:textId="77777777" w:rsidR="00000000" w:rsidRDefault="00000000">
      <w:pPr>
        <w:autoSpaceDE w:val="0"/>
        <w:autoSpaceDN w:val="0"/>
        <w:adjustRightInd w:val="0"/>
        <w:spacing w:line="240" w:lineRule="atLeast"/>
        <w:rPr>
          <w:rFonts w:ascii="Times New Roman" w:hAnsi="Times New Roman" w:cs="Times New Roman"/>
          <w:color w:val="000000"/>
          <w:spacing w:val="0"/>
          <w:kern w:val="0"/>
          <w:sz w:val="24"/>
        </w:rPr>
      </w:pPr>
    </w:p>
    <w:p w14:paraId="2B1A84B0" w14:textId="77777777" w:rsidR="00000000" w:rsidRDefault="00000000"/>
    <w:p w14:paraId="33613007" w14:textId="77777777" w:rsidR="00B6004C" w:rsidRDefault="00B6004C"/>
    <w:sectPr w:rsidR="00B6004C">
      <w:headerReference w:type="default" r:id="rId9"/>
      <w:footerReference w:type="default" r:id="rId10"/>
      <w:headerReference w:type="first" r:id="rId11"/>
      <w:pgSz w:w="12240" w:h="15840" w:code="1"/>
      <w:pgMar w:top="907"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0BF6F" w14:textId="77777777" w:rsidR="00B6004C" w:rsidRDefault="00B6004C">
      <w:r>
        <w:separator/>
      </w:r>
    </w:p>
  </w:endnote>
  <w:endnote w:type="continuationSeparator" w:id="0">
    <w:p w14:paraId="46AFDFAC" w14:textId="77777777" w:rsidR="00B6004C" w:rsidRDefault="00B600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05DA4" w14:textId="77777777" w:rsidR="00000000" w:rsidRDefault="00000000">
    <w:pPr>
      <w:pStyle w:val="Footer"/>
      <w:tabs>
        <w:tab w:val="clear" w:pos="4320"/>
        <w:tab w:val="clear" w:pos="8640"/>
        <w:tab w:val="right" w:pos="9360"/>
      </w:tabs>
      <w:rPr>
        <w:b/>
        <w:bCs/>
        <w:color w:val="165189"/>
      </w:rPr>
    </w:pPr>
    <w:r>
      <w:rPr>
        <w:b/>
        <w:bCs/>
        <w:color w:val="165189"/>
      </w:rPr>
      <w:t>UNCLASSIFIED</w:t>
    </w:r>
    <w:r>
      <w:rPr>
        <w:b/>
        <w:bCs/>
        <w:color w:val="165189"/>
      </w:rPr>
      <w:tab/>
      <w:t>USDA Foreign Agricultural Service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B5994" w14:textId="77777777" w:rsidR="00B6004C" w:rsidRDefault="00B6004C">
      <w:r>
        <w:separator/>
      </w:r>
    </w:p>
  </w:footnote>
  <w:footnote w:type="continuationSeparator" w:id="0">
    <w:p w14:paraId="3AF37B1A" w14:textId="77777777" w:rsidR="00B6004C" w:rsidRDefault="00B600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6E420" w14:textId="77777777" w:rsidR="00000000" w:rsidRDefault="00000000">
    <w:pPr>
      <w:pStyle w:val="Header"/>
      <w:tabs>
        <w:tab w:val="clear" w:pos="4320"/>
        <w:tab w:val="clear" w:pos="8640"/>
        <w:tab w:val="right" w:pos="9360"/>
      </w:tabs>
      <w:rPr>
        <w:b/>
        <w:bCs/>
      </w:rPr>
    </w:pPr>
    <w:r>
      <w:rPr>
        <w:b/>
        <w:bCs/>
      </w:rPr>
      <w:t xml:space="preserve">GAIN Report - </w:t>
    </w:r>
    <w:bookmarkStart w:id="29" w:name="AGR"/>
    <w:bookmarkEnd w:id="29"/>
    <w:r>
      <w:rPr>
        <w:b/>
        <w:bCs/>
      </w:rPr>
      <w:t>GR5015</w:t>
    </w:r>
    <w:r>
      <w:rPr>
        <w:b/>
        <w:bCs/>
      </w:rPr>
      <w:tab/>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rPr>
        <w:b/>
        <w:bCs/>
      </w:rPr>
      <w:t xml:space="preserve"> of </w:t>
    </w:r>
    <w:r>
      <w:rPr>
        <w:b/>
        <w:bCs/>
      </w:rPr>
      <w:fldChar w:fldCharType="begin"/>
    </w:r>
    <w:r>
      <w:rPr>
        <w:b/>
        <w:bCs/>
      </w:rPr>
      <w:instrText xml:space="preserve"> NUMPAGES </w:instrText>
    </w:r>
    <w:r>
      <w:rPr>
        <w:b/>
        <w:bCs/>
      </w:rPr>
      <w:fldChar w:fldCharType="separate"/>
    </w:r>
    <w:r>
      <w:rPr>
        <w:b/>
        <w:bCs/>
        <w:noProof/>
      </w:rPr>
      <w:t>9</w:t>
    </w:r>
    <w:r>
      <w:rPr>
        <w:b/>
        <w:bCs/>
      </w:rPr>
      <w:fldChar w:fldCharType="end"/>
    </w:r>
    <w:r>
      <w:rPr>
        <w:b/>
        <w:bCs/>
      </w:rPr>
      <w:t xml:space="preserve"> </w:t>
    </w:r>
  </w:p>
  <w:p w14:paraId="3F7A66BB" w14:textId="77777777" w:rsidR="00000000" w:rsidRDefault="00011F6D">
    <w:pPr>
      <w:pStyle w:val="Header"/>
      <w:rPr>
        <w:b/>
        <w:bCs/>
      </w:rPr>
    </w:pPr>
    <w:r>
      <w:rPr>
        <w:b/>
        <w:bCs/>
        <w:noProof/>
      </w:rPr>
      <mc:AlternateContent>
        <mc:Choice Requires="wps">
          <w:drawing>
            <wp:anchor distT="0" distB="0" distL="114300" distR="114300" simplePos="0" relativeHeight="251657728" behindDoc="0" locked="0" layoutInCell="1" allowOverlap="1" wp14:anchorId="57A8FE64" wp14:editId="093426D0">
              <wp:simplePos x="0" y="0"/>
              <wp:positionH relativeFrom="column">
                <wp:posOffset>0</wp:posOffset>
              </wp:positionH>
              <wp:positionV relativeFrom="paragraph">
                <wp:posOffset>31115</wp:posOffset>
              </wp:positionV>
              <wp:extent cx="5943600" cy="0"/>
              <wp:effectExtent l="0" t="0" r="0" b="0"/>
              <wp:wrapNone/>
              <wp:docPr id="55007791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943600" cy="0"/>
                      </a:xfrm>
                      <a:prstGeom prst="line">
                        <a:avLst/>
                      </a:prstGeom>
                      <a:noFill/>
                      <a:ln w="6350">
                        <a:solidFill>
                          <a:srgbClr val="16518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9D994D" id="Line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5pt" to="468pt,2.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" strokecolor="#165189" strokeweight=".5pt">
              <o:lock v:ext="edit" shapetype="f"/>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E079A" w14:textId="77777777" w:rsidR="00000000" w:rsidRDefault="00000000">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C72747"/>
    <w:multiLevelType w:val="hybridMultilevel"/>
    <w:tmpl w:val="7F541E0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8871352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attachedTemplate r:id="rId1"/>
  <w:defaultTabStop w:val="720"/>
  <w:drawingGridHorizontalSpacing w:val="120"/>
  <w:displayHorizontalDrawingGridEvery w:val="2"/>
  <w:displayVerticalDrawingGridEvery w:val="2"/>
  <w:noPunctuationKerning/>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51"/>
    <w:rsid w:val="00011F6D"/>
    <w:rsid w:val="003C1B51"/>
    <w:rsid w:val="00414041"/>
    <w:rsid w:val="005E0F11"/>
    <w:rsid w:val="00B6004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4EE8848D"/>
  <w15:chartTrackingRefBased/>
  <w15:docId w15:val="{5D807D55-0D60-E847-8514-B1C2EE7D3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hAnsi="Verdana" w:cs="Tahoma"/>
      <w:spacing w:val="-1"/>
      <w:kern w:val="18"/>
      <w:szCs w:val="24"/>
      <w:lang w:val="en-US" w:eastAsia="en-US"/>
    </w:rPr>
  </w:style>
  <w:style w:type="paragraph" w:styleId="Heading1">
    <w:name w:val="heading 1"/>
    <w:next w:val="Normal"/>
    <w:autoRedefine/>
    <w:qFormat/>
    <w:pPr>
      <w:keepNext/>
      <w:outlineLvl w:val="0"/>
    </w:pPr>
    <w:rPr>
      <w:rFonts w:ascii="Verdana" w:hAnsi="Verdana" w:cs="Arial"/>
      <w:b/>
      <w:bCs/>
      <w:spacing w:val="-1"/>
      <w:kern w:val="18"/>
      <w:lang w:val="en-US" w:eastAsia="en-US"/>
    </w:rPr>
  </w:style>
  <w:style w:type="paragraph" w:styleId="Heading2">
    <w:name w:val="heading 2"/>
    <w:next w:val="Normal"/>
    <w:autoRedefine/>
    <w:qFormat/>
    <w:pPr>
      <w:keepNext/>
      <w:outlineLvl w:val="1"/>
    </w:pPr>
    <w:rPr>
      <w:rFonts w:ascii="Verdana" w:hAnsi="Verdana"/>
      <w:b/>
      <w:bCs/>
      <w:spacing w:val="-1"/>
      <w:kern w:val="18"/>
      <w:lang w:val="en-US" w:eastAsia="en-US"/>
    </w:rPr>
  </w:style>
  <w:style w:type="paragraph" w:styleId="Heading3">
    <w:name w:val="heading 3"/>
    <w:next w:val="Normal"/>
    <w:autoRedefine/>
    <w:qFormat/>
    <w:pPr>
      <w:keepNext/>
      <w:outlineLvl w:val="2"/>
    </w:pPr>
    <w:rPr>
      <w:rFonts w:ascii="Verdana" w:hAnsi="Verdana"/>
      <w:b/>
      <w:bCs/>
      <w:spacing w:val="-1"/>
      <w:kern w:val="18"/>
      <w:lang w:val="en-US" w:eastAsia="en-US"/>
    </w:rPr>
  </w:style>
  <w:style w:type="paragraph" w:styleId="Heading4">
    <w:name w:val="heading 4"/>
    <w:next w:val="Normal"/>
    <w:autoRedefine/>
    <w:qFormat/>
    <w:pPr>
      <w:keepNext/>
      <w:outlineLvl w:val="3"/>
    </w:pPr>
    <w:rPr>
      <w:rFonts w:ascii="Verdana" w:hAnsi="Verdana"/>
      <w:b/>
      <w:bCs/>
      <w:spacing w:val="-1"/>
      <w:kern w:val="18"/>
      <w:lang w:val="en-US" w:eastAsia="en-US"/>
    </w:rPr>
  </w:style>
  <w:style w:type="paragraph" w:styleId="Heading5">
    <w:name w:val="heading 5"/>
    <w:next w:val="Normal"/>
    <w:autoRedefine/>
    <w:qFormat/>
    <w:pPr>
      <w:keepNext/>
      <w:outlineLvl w:val="4"/>
    </w:pPr>
    <w:rPr>
      <w:rFonts w:ascii="Verdana" w:hAnsi="Verdana"/>
      <w:b/>
      <w:spacing w:val="-1"/>
      <w:kern w:val="18"/>
      <w:lang w:val="en-US" w:eastAsia="en-U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semiHidden/>
    <w:pPr>
      <w:ind w:firstLine="720"/>
    </w:pPr>
    <w:rPr>
      <w:rFonts w:ascii="Tahoma" w:hAnsi="Tahoma"/>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TOC1">
    <w:name w:val="toc 1"/>
    <w:basedOn w:val="Normal"/>
    <w:next w:val="Normal"/>
    <w:autoRedefine/>
    <w:semiHidden/>
    <w:pPr>
      <w:tabs>
        <w:tab w:val="right" w:leader="dot" w:pos="9350"/>
      </w:tabs>
      <w:jc w:val="center"/>
    </w:pPr>
    <w:rPr>
      <w:b/>
      <w:bCs/>
      <w:noProof/>
      <w:szCs w:val="36"/>
    </w:rPr>
  </w:style>
  <w:style w:type="character" w:styleId="Hyperlink">
    <w:name w:val="Hyperlink"/>
    <w:basedOn w:val="DefaultParagraphFont"/>
    <w:semiHidden/>
    <w:rPr>
      <w:color w:val="0000FF"/>
      <w:u w:val="single"/>
    </w:rPr>
  </w:style>
  <w:style w:type="paragraph" w:styleId="TOC2">
    <w:name w:val="toc 2"/>
    <w:basedOn w:val="Normal"/>
    <w:next w:val="Normal"/>
    <w:autoRedefine/>
    <w:semiHidden/>
    <w:pPr>
      <w:ind w:left="200"/>
    </w:pPr>
  </w:style>
  <w:style w:type="character" w:styleId="CommentReference">
    <w:name w:val="annotation reference"/>
    <w:basedOn w:val="DefaultParagraphFont"/>
    <w:semiHidden/>
    <w:rPr>
      <w:sz w:val="16"/>
      <w:szCs w:val="16"/>
    </w:rPr>
  </w:style>
  <w:style w:type="paragraph" w:styleId="CommentText">
    <w:name w:val="annotation text"/>
    <w:basedOn w:val="Normal"/>
    <w:semiHidden/>
    <w:rPr>
      <w:szCs w:val="20"/>
    </w:rPr>
  </w:style>
  <w:style w:type="paragraph" w:styleId="TOC3">
    <w:name w:val="toc 3"/>
    <w:basedOn w:val="Normal"/>
    <w:next w:val="Normal"/>
    <w:autoRedefine/>
    <w:semiHidden/>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customStyle="1" w:styleId="USDAForeignAgriculturalService">
    <w:name w:val="USDA Foreign Agricultural Service"/>
    <w:pPr>
      <w:jc w:val="right"/>
    </w:pPr>
    <w:rPr>
      <w:rFonts w:ascii="Verdana" w:hAnsi="Verdana"/>
      <w:b/>
      <w:spacing w:val="-1"/>
      <w:lang w:val="en-US" w:eastAsia="en-US"/>
    </w:rPr>
  </w:style>
  <w:style w:type="paragraph" w:customStyle="1" w:styleId="GAINReport">
    <w:name w:val="GAIN Report"/>
    <w:pPr>
      <w:jc w:val="right"/>
    </w:pPr>
    <w:rPr>
      <w:rFonts w:ascii="Verdana" w:hAnsi="Verdana"/>
      <w:b/>
      <w:color w:val="E1474A"/>
      <w:spacing w:val="-1"/>
      <w:sz w:val="48"/>
      <w:lang w:val="en-US" w:eastAsia="en-US"/>
    </w:rPr>
  </w:style>
  <w:style w:type="paragraph" w:customStyle="1" w:styleId="GlobalAgricultureInformationNetwork">
    <w:name w:val="Global Agriculture Information Network"/>
    <w:pPr>
      <w:jc w:val="right"/>
    </w:pPr>
    <w:rPr>
      <w:rFonts w:ascii="Verdana" w:hAnsi="Verdana"/>
      <w:spacing w:val="-1"/>
      <w:lang w:val="en-US" w:eastAsia="en-US"/>
    </w:rPr>
  </w:style>
  <w:style w:type="paragraph" w:styleId="BodyText">
    <w:name w:val="Body Text"/>
    <w:basedOn w:val="Normal"/>
    <w:semiHidden/>
    <w:rPr>
      <w:rFonts w:ascii="Times New Roman" w:hAnsi="Times New Roman" w:cs="Times New Roman"/>
      <w:b/>
      <w:bCs/>
      <w:spacing w:val="0"/>
      <w:kern w:val="0"/>
      <w:sz w:val="24"/>
    </w:rPr>
  </w:style>
  <w:style w:type="paragraph" w:styleId="BodyText2">
    <w:name w:val="Body Text 2"/>
    <w:basedOn w:val="Normal"/>
    <w:semiHidden/>
    <w:rPr>
      <w:rFonts w:cs="Times New Roman"/>
      <w:spacing w:val="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ouzakitie\Application%20Data\Microsoft\Templates\GAIN%20With%20TO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C:\Documents and Settings\mouzakitie\Application Data\Microsoft\Templates\GAIN With TOC.dot</Template>
  <TotalTime>0</TotalTime>
  <Pages>9</Pages>
  <Words>3221</Words>
  <Characters>17432</Characters>
  <Application>Microsoft Office Word</Application>
  <DocSecurity>0</DocSecurity>
  <Lines>581</Lines>
  <Paragraphs>350</Paragraphs>
  <ScaleCrop>false</ScaleCrop>
  <HeadingPairs>
    <vt:vector size="2" baseType="variant">
      <vt:variant>
        <vt:lpstr>Title</vt:lpstr>
      </vt:variant>
      <vt:variant>
        <vt:i4>1</vt:i4>
      </vt:variant>
    </vt:vector>
  </HeadingPairs>
  <TitlesOfParts>
    <vt:vector size="1" baseType="lpstr">
      <vt:lpstr/>
    </vt:vector>
  </TitlesOfParts>
  <Company>FAS/USDA</Company>
  <LinksUpToDate>false</LinksUpToDate>
  <CharactersWithSpaces>20303</CharactersWithSpaces>
  <SharedDoc>false</SharedDoc>
  <HLinks>
    <vt:vector size="36" baseType="variant">
      <vt:variant>
        <vt:i4>1966143</vt:i4>
      </vt:variant>
      <vt:variant>
        <vt:i4>32</vt:i4>
      </vt:variant>
      <vt:variant>
        <vt:i4>0</vt:i4>
      </vt:variant>
      <vt:variant>
        <vt:i4>5</vt:i4>
      </vt:variant>
      <vt:variant>
        <vt:lpwstr/>
      </vt:variant>
      <vt:variant>
        <vt:lpwstr>_Toc105832836</vt:lpwstr>
      </vt:variant>
      <vt:variant>
        <vt:i4>1966143</vt:i4>
      </vt:variant>
      <vt:variant>
        <vt:i4>26</vt:i4>
      </vt:variant>
      <vt:variant>
        <vt:i4>0</vt:i4>
      </vt:variant>
      <vt:variant>
        <vt:i4>5</vt:i4>
      </vt:variant>
      <vt:variant>
        <vt:lpwstr/>
      </vt:variant>
      <vt:variant>
        <vt:lpwstr>_Toc105832835</vt:lpwstr>
      </vt:variant>
      <vt:variant>
        <vt:i4>1966143</vt:i4>
      </vt:variant>
      <vt:variant>
        <vt:i4>20</vt:i4>
      </vt:variant>
      <vt:variant>
        <vt:i4>0</vt:i4>
      </vt:variant>
      <vt:variant>
        <vt:i4>5</vt:i4>
      </vt:variant>
      <vt:variant>
        <vt:lpwstr/>
      </vt:variant>
      <vt:variant>
        <vt:lpwstr>_Toc105832834</vt:lpwstr>
      </vt:variant>
      <vt:variant>
        <vt:i4>1966143</vt:i4>
      </vt:variant>
      <vt:variant>
        <vt:i4>14</vt:i4>
      </vt:variant>
      <vt:variant>
        <vt:i4>0</vt:i4>
      </vt:variant>
      <vt:variant>
        <vt:i4>5</vt:i4>
      </vt:variant>
      <vt:variant>
        <vt:lpwstr/>
      </vt:variant>
      <vt:variant>
        <vt:lpwstr>_Toc105832833</vt:lpwstr>
      </vt:variant>
      <vt:variant>
        <vt:i4>1966143</vt:i4>
      </vt:variant>
      <vt:variant>
        <vt:i4>8</vt:i4>
      </vt:variant>
      <vt:variant>
        <vt:i4>0</vt:i4>
      </vt:variant>
      <vt:variant>
        <vt:i4>5</vt:i4>
      </vt:variant>
      <vt:variant>
        <vt:lpwstr/>
      </vt:variant>
      <vt:variant>
        <vt:lpwstr>_Toc105832832</vt:lpwstr>
      </vt:variant>
      <vt:variant>
        <vt:i4>1966143</vt:i4>
      </vt:variant>
      <vt:variant>
        <vt:i4>2</vt:i4>
      </vt:variant>
      <vt:variant>
        <vt:i4>0</vt:i4>
      </vt:variant>
      <vt:variant>
        <vt:i4>5</vt:i4>
      </vt:variant>
      <vt:variant>
        <vt:lpwstr/>
      </vt:variant>
      <vt:variant>
        <vt:lpwstr>_Toc105832831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FASHELP</dc:creator>
  <cp:keywords/>
  <dc:description/>
  <cp:lastModifiedBy>Brian O’Mullane</cp:lastModifiedBy>
  <cp:revision>2</cp:revision>
  <cp:lastPrinted>2003-05-23T13:08:00Z</cp:lastPrinted>
  <dcterms:created xsi:type="dcterms:W3CDTF">2026-03-10T15:49:00Z</dcterms:created>
  <dcterms:modified xsi:type="dcterms:W3CDTF">2026-03-10T15:49:00Z</dcterms:modified>
</cp:coreProperties>
</file>