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0AEE5" w14:textId="5333A4D0" w:rsidR="00D873E5" w:rsidRPr="00CE0B77" w:rsidRDefault="00733C10">
      <w:pPr>
        <w:rPr>
          <w:rFonts w:asciiTheme="majorBidi" w:hAnsiTheme="majorBidi" w:cstheme="majorBidi"/>
          <w:sz w:val="48"/>
          <w:szCs w:val="48"/>
        </w:rPr>
      </w:pPr>
      <w:r w:rsidRPr="00CE0B77">
        <w:rPr>
          <w:rFonts w:asciiTheme="majorBidi" w:hAnsiTheme="majorBidi" w:cstheme="majorBidi"/>
          <w:sz w:val="48"/>
          <w:szCs w:val="48"/>
        </w:rPr>
        <w:t>Validating solution:</w:t>
      </w:r>
    </w:p>
    <w:p w14:paraId="63D55FE8" w14:textId="5D204C1D" w:rsidR="0024115A" w:rsidRPr="00820882" w:rsidRDefault="00733C10" w:rsidP="009B608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Tekton Pro Ext" w:hAnsi="Tekton Pro Ext" w:cs="Arial"/>
          <w:color w:val="222222"/>
          <w:sz w:val="28"/>
          <w:szCs w:val="28"/>
        </w:rPr>
      </w:pPr>
      <w:r w:rsidRPr="00820882">
        <w:rPr>
          <w:rFonts w:ascii="Tekton Pro Ext" w:hAnsi="Tekton Pro Ext" w:cs="Arial"/>
          <w:color w:val="222222"/>
          <w:sz w:val="28"/>
          <w:szCs w:val="28"/>
        </w:rPr>
        <w:t xml:space="preserve">The first rule of </w:t>
      </w:r>
      <w:r w:rsidR="009B608B" w:rsidRPr="00820882">
        <w:rPr>
          <w:rFonts w:ascii="Tekton Pro Ext" w:hAnsi="Tekton Pro Ext" w:cs="Arial"/>
          <w:color w:val="222222"/>
          <w:sz w:val="28"/>
          <w:szCs w:val="28"/>
        </w:rPr>
        <w:t>H</w:t>
      </w:r>
      <w:r w:rsidRPr="00820882">
        <w:rPr>
          <w:rFonts w:ascii="Tekton Pro Ext" w:hAnsi="Tekton Pro Ext" w:cs="Arial"/>
          <w:color w:val="222222"/>
          <w:sz w:val="28"/>
          <w:szCs w:val="28"/>
        </w:rPr>
        <w:t xml:space="preserve">itori state that’s No number can appear in a row or column more than once, to make sure our solution </w:t>
      </w:r>
      <w:r w:rsidR="0024115A" w:rsidRPr="00820882">
        <w:rPr>
          <w:rFonts w:ascii="Tekton Pro Ext" w:hAnsi="Tekton Pro Ext" w:cs="Arial"/>
          <w:color w:val="222222"/>
          <w:sz w:val="28"/>
          <w:szCs w:val="28"/>
        </w:rPr>
        <w:t>does</w:t>
      </w:r>
      <w:r w:rsidRPr="00820882">
        <w:rPr>
          <w:rFonts w:ascii="Tekton Pro Ext" w:hAnsi="Tekton Pro Ext" w:cs="Arial"/>
          <w:color w:val="222222"/>
          <w:sz w:val="28"/>
          <w:szCs w:val="28"/>
        </w:rPr>
        <w:t xml:space="preserve"> not violate this rule we can easily implement a predicate that check if a row or a column have at least two elements repeated</w:t>
      </w:r>
      <w:r w:rsidR="00705F30" w:rsidRPr="00820882">
        <w:rPr>
          <w:rFonts w:ascii="Tekton Pro Ext" w:hAnsi="Tekton Pro Ext" w:cs="Arial"/>
          <w:color w:val="222222"/>
          <w:sz w:val="28"/>
          <w:szCs w:val="28"/>
        </w:rPr>
        <w:t xml:space="preserve"> and the two of them is not shaded</w:t>
      </w:r>
      <w:r w:rsidR="0024115A" w:rsidRPr="00820882">
        <w:rPr>
          <w:rFonts w:ascii="Tekton Pro Ext" w:hAnsi="Tekton Pro Ext" w:cs="Arial"/>
          <w:color w:val="222222"/>
          <w:sz w:val="28"/>
          <w:szCs w:val="28"/>
        </w:rPr>
        <w:t xml:space="preserve">. </w:t>
      </w:r>
      <w:r w:rsidR="009B608B" w:rsidRPr="00820882">
        <w:rPr>
          <w:rFonts w:ascii="Tekton Pro Ext" w:hAnsi="Tekton Pro Ext" w:cs="Arial"/>
          <w:color w:val="222222"/>
          <w:sz w:val="28"/>
          <w:szCs w:val="28"/>
        </w:rPr>
        <w:t>Then for each row and column we will call this predicate; If the predicate failed to find such two elements then the row or the column has distinct number and hence our solution is fulfilling the rule.</w:t>
      </w:r>
    </w:p>
    <w:p w14:paraId="1995AF26" w14:textId="77777777" w:rsidR="009B608B" w:rsidRPr="00F0692E" w:rsidRDefault="009B608B" w:rsidP="009B608B">
      <w:pPr>
        <w:pStyle w:val="trt0xe"/>
        <w:shd w:val="clear" w:color="auto" w:fill="FFFFFF"/>
        <w:spacing w:before="0" w:beforeAutospacing="0" w:after="60" w:afterAutospacing="0"/>
        <w:rPr>
          <w:rFonts w:ascii="A-OTF Kakumin Pro" w:hAnsi="A-OTF Kakumin Pro" w:cs="Arial"/>
          <w:color w:val="222222"/>
          <w:sz w:val="28"/>
          <w:szCs w:val="28"/>
        </w:rPr>
      </w:pPr>
    </w:p>
    <w:p w14:paraId="05F5A7D3" w14:textId="7AE67418" w:rsidR="009B608B" w:rsidRPr="00F0692E" w:rsidRDefault="009B608B" w:rsidP="00384397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-OTF Kakumin Pro" w:hAnsi="A-OTF Kakumin Pro" w:cs="Arial"/>
          <w:color w:val="222222"/>
          <w:sz w:val="28"/>
          <w:szCs w:val="28"/>
        </w:rPr>
      </w:pPr>
      <w:r w:rsidRPr="00820882">
        <w:rPr>
          <w:rFonts w:ascii="Tekton Pro Ext" w:hAnsi="Tekton Pro Ext" w:cs="Arial"/>
          <w:color w:val="222222"/>
          <w:sz w:val="28"/>
          <w:szCs w:val="28"/>
        </w:rPr>
        <w:t xml:space="preserve">Shaded </w:t>
      </w:r>
      <w:r w:rsidR="00BC69BF" w:rsidRPr="00820882">
        <w:rPr>
          <w:rFonts w:ascii="Tekton Pro Ext" w:hAnsi="Tekton Pro Ext" w:cs="Arial"/>
          <w:color w:val="222222"/>
          <w:sz w:val="28"/>
          <w:szCs w:val="28"/>
        </w:rPr>
        <w:t>cells</w:t>
      </w:r>
      <w:r w:rsidRPr="00820882">
        <w:rPr>
          <w:rFonts w:ascii="Tekton Pro Ext" w:hAnsi="Tekton Pro Ext" w:cs="Arial"/>
          <w:color w:val="222222"/>
          <w:sz w:val="28"/>
          <w:szCs w:val="28"/>
        </w:rPr>
        <w:t xml:space="preserve"> do not touch each other vertically or horizontally</w:t>
      </w:r>
      <w:r w:rsidRPr="00F0692E">
        <w:rPr>
          <w:rFonts w:ascii="A-OTF Kakumin Pro" w:hAnsi="A-OTF Kakumin Pro" w:cs="Arial"/>
          <w:color w:val="222222"/>
          <w:sz w:val="28"/>
          <w:szCs w:val="28"/>
        </w:rPr>
        <w:t>.</w:t>
      </w:r>
    </w:p>
    <w:p w14:paraId="15C11708" w14:textId="754B5B73" w:rsidR="00384397" w:rsidRDefault="00384397" w:rsidP="00384397">
      <w:pPr>
        <w:pStyle w:val="ListParagraph"/>
        <w:rPr>
          <w:rFonts w:ascii="A-OTF Kakumin Pro" w:hAnsi="A-OTF Kakumin Pro" w:cs="Arial"/>
          <w:color w:val="222222"/>
        </w:rPr>
      </w:pPr>
    </w:p>
    <w:p w14:paraId="7F2DF0C1" w14:textId="62DA7B28" w:rsidR="0024115A" w:rsidRPr="00820882" w:rsidRDefault="00384397" w:rsidP="00705F30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Tekton Pro Ext" w:hAnsi="Tekton Pro Ext" w:cs="Arial"/>
          <w:color w:val="222222"/>
          <w:sz w:val="28"/>
          <w:szCs w:val="28"/>
        </w:rPr>
      </w:pPr>
      <w:r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>all un-shaded</w:t>
      </w:r>
      <w:r w:rsidR="00705F30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 (white)</w:t>
      </w:r>
      <w:r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 cell</w:t>
      </w:r>
      <w:r w:rsidR="00705F30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>s</w:t>
      </w:r>
      <w:r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 create a single continuous area. </w:t>
      </w:r>
      <w:r w:rsidR="00705F30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Let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cell</m:t>
            </m:r>
          </m:e>
          <m:sub>
            <m: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i ,j</m:t>
            </m:r>
          </m:sub>
        </m:sSub>
      </m:oMath>
      <w:r w:rsidR="00705F30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 be an</w:t>
      </w:r>
      <w:r w:rsidR="00F0692E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 arbitrary </w:t>
      </w:r>
      <w:r w:rsidR="00705F30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>white</w:t>
      </w:r>
      <w:r w:rsidR="00F0692E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 cell then we can do a simple depth first search</w:t>
      </w:r>
      <w:r w:rsidR="00705F30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 from it</w:t>
      </w:r>
      <w:r w:rsidR="00F0692E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 to visit all reachable white cells</w:t>
      </w:r>
      <w:r w:rsidR="00705F30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>.</w:t>
      </w:r>
      <w:r w:rsidR="00F0692E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 </w:t>
      </w:r>
      <w:r w:rsidR="00705F30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>L</w:t>
      </w:r>
      <w:r w:rsidR="00F0692E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et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cnt</m:t>
        </m:r>
      </m:oMath>
      <w:r w:rsidR="00F0692E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 be the count of visited </w:t>
      </w:r>
      <w:r w:rsidR="00705F30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>cell, B</w:t>
      </w:r>
      <w:r w:rsidR="00F0692E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 is the count of shaded cell and N, M is the dimensions of the grid then it easy to see that if </w:t>
      </w:r>
      <m:oMath>
        <m:r>
          <w:rPr>
            <w:rFonts w:ascii="Cambria Math" w:hAnsi="Cambria Math" w:cs="Arial"/>
            <w:color w:val="222222"/>
            <w:sz w:val="28"/>
            <w:szCs w:val="28"/>
            <w:shd w:val="clear" w:color="auto" w:fill="FFFFFF"/>
          </w:rPr>
          <m:t>N*M-B=cnt</m:t>
        </m:r>
      </m:oMath>
      <w:r w:rsidR="00F0692E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 xml:space="preserve"> our solution </w:t>
      </w:r>
      <w:r w:rsidR="00705F30" w:rsidRPr="00820882">
        <w:rPr>
          <w:rFonts w:ascii="Tekton Pro Ext" w:hAnsi="Tekton Pro Ext" w:cs="Arial"/>
          <w:color w:val="222222"/>
          <w:sz w:val="28"/>
          <w:szCs w:val="28"/>
          <w:shd w:val="clear" w:color="auto" w:fill="FFFFFF"/>
        </w:rPr>
        <w:t>fulfils the rule.</w:t>
      </w:r>
    </w:p>
    <w:p w14:paraId="7B31A4B1" w14:textId="7D79E7D2" w:rsidR="00CE0B77" w:rsidRDefault="00CE0B77" w:rsidP="00705F30">
      <w:pPr>
        <w:pStyle w:val="trt0xe"/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48"/>
          <w:szCs w:val="48"/>
        </w:rPr>
      </w:pPr>
    </w:p>
    <w:p w14:paraId="48BF5122" w14:textId="6E986A47" w:rsidR="00B47F1F" w:rsidRDefault="00B47F1F" w:rsidP="00705F30">
      <w:pPr>
        <w:pStyle w:val="trt0xe"/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48"/>
          <w:szCs w:val="48"/>
        </w:rPr>
      </w:pPr>
    </w:p>
    <w:p w14:paraId="68321955" w14:textId="6502AF50" w:rsidR="00B47F1F" w:rsidRDefault="00B47F1F" w:rsidP="00705F30">
      <w:pPr>
        <w:pStyle w:val="trt0xe"/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48"/>
          <w:szCs w:val="48"/>
        </w:rPr>
      </w:pPr>
    </w:p>
    <w:p w14:paraId="330C7D4F" w14:textId="01301319" w:rsidR="00B47F1F" w:rsidRDefault="00B47F1F" w:rsidP="00705F30">
      <w:pPr>
        <w:pStyle w:val="trt0xe"/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48"/>
          <w:szCs w:val="48"/>
        </w:rPr>
      </w:pPr>
    </w:p>
    <w:p w14:paraId="2C595FEE" w14:textId="7BC1E9A0" w:rsidR="00B47F1F" w:rsidRDefault="00B47F1F" w:rsidP="00705F30">
      <w:pPr>
        <w:pStyle w:val="trt0xe"/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48"/>
          <w:szCs w:val="48"/>
        </w:rPr>
      </w:pPr>
    </w:p>
    <w:p w14:paraId="7C5065F5" w14:textId="77777777" w:rsidR="00B47F1F" w:rsidRDefault="00B47F1F" w:rsidP="00705F30">
      <w:pPr>
        <w:pStyle w:val="trt0xe"/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48"/>
          <w:szCs w:val="48"/>
        </w:rPr>
      </w:pPr>
    </w:p>
    <w:p w14:paraId="72B39BF9" w14:textId="217406B2" w:rsidR="00705F30" w:rsidRPr="00CE0B77" w:rsidRDefault="00CE0B77" w:rsidP="00705F30">
      <w:pPr>
        <w:pStyle w:val="trt0xe"/>
        <w:shd w:val="clear" w:color="auto" w:fill="FFFFFF"/>
        <w:spacing w:before="0" w:beforeAutospacing="0" w:after="60" w:afterAutospacing="0"/>
        <w:rPr>
          <w:rFonts w:asciiTheme="majorBidi" w:hAnsiTheme="majorBidi" w:cstheme="majorBidi"/>
          <w:color w:val="222222"/>
          <w:sz w:val="48"/>
          <w:szCs w:val="48"/>
        </w:rPr>
      </w:pPr>
      <w:r w:rsidRPr="00CE0B77">
        <w:rPr>
          <w:rFonts w:asciiTheme="majorBidi" w:hAnsiTheme="majorBidi" w:cstheme="majorBidi"/>
          <w:color w:val="222222"/>
          <w:sz w:val="48"/>
          <w:szCs w:val="48"/>
        </w:rPr>
        <w:lastRenderedPageBreak/>
        <w:t>Solving the board:</w:t>
      </w:r>
    </w:p>
    <w:p w14:paraId="5DE43E9B" w14:textId="4D330F48" w:rsidR="00CE0B77" w:rsidRPr="00B47F1F" w:rsidRDefault="00CE0B77" w:rsidP="00B47F1F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Tekton Pro Ext" w:hAnsi="Tekton Pro Ext" w:cs="Arial"/>
          <w:color w:val="222222"/>
          <w:sz w:val="28"/>
          <w:szCs w:val="28"/>
        </w:rPr>
      </w:pPr>
      <w:r w:rsidRPr="00820882">
        <w:rPr>
          <w:rFonts w:ascii="Tekton Pro Ext" w:hAnsi="Tekton Pro Ext" w:cs="Arial"/>
          <w:color w:val="222222"/>
          <w:sz w:val="28"/>
          <w:szCs w:val="28"/>
        </w:rPr>
        <w:t xml:space="preserve">We can easily implement a naïve backtracking approach by trying to shade every cell on the board. Such approach with overall time complexity </w:t>
      </w:r>
      <m:oMath>
        <m:r>
          <w:rPr>
            <w:rFonts w:ascii="Cambria Math" w:hAnsi="Cambria Math" w:cs="Arial"/>
            <w:color w:val="222222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22222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222222"/>
                    <w:sz w:val="28"/>
                    <w:szCs w:val="28"/>
                  </w:rPr>
                  <m:t>N*M</m:t>
                </m:r>
              </m:sup>
            </m:sSup>
          </m:e>
        </m:d>
      </m:oMath>
      <w:r w:rsidRPr="00820882">
        <w:rPr>
          <w:rFonts w:ascii="Tekton Pro Ext" w:hAnsi="Tekton Pro Ext" w:cs="Arial"/>
          <w:color w:val="222222"/>
          <w:sz w:val="28"/>
          <w:szCs w:val="28"/>
        </w:rPr>
        <w:t xml:space="preserve"> is really bad.</w:t>
      </w:r>
    </w:p>
    <w:p w14:paraId="3938F5E8" w14:textId="77777777" w:rsidR="00820882" w:rsidRDefault="00820882" w:rsidP="00CE0B77">
      <w:pPr>
        <w:pStyle w:val="trt0xe"/>
        <w:shd w:val="clear" w:color="auto" w:fill="FFFFFF"/>
        <w:spacing w:before="0" w:beforeAutospacing="0" w:after="60" w:afterAutospacing="0"/>
        <w:rPr>
          <w:rFonts w:ascii="Tekton Pro Ext" w:hAnsi="Tekton Pro Ext" w:cs="Arial"/>
          <w:color w:val="222222"/>
          <w:sz w:val="32"/>
          <w:szCs w:val="32"/>
        </w:rPr>
      </w:pPr>
    </w:p>
    <w:p w14:paraId="0A3B3A65" w14:textId="5D56979C" w:rsidR="00CE0B77" w:rsidRPr="00B47F1F" w:rsidRDefault="00CE0B77" w:rsidP="00CE0B77">
      <w:pPr>
        <w:pStyle w:val="trt0xe"/>
        <w:shd w:val="clear" w:color="auto" w:fill="FFFFFF"/>
        <w:spacing w:before="0" w:beforeAutospacing="0" w:after="60" w:afterAutospacing="0"/>
        <w:rPr>
          <w:rFonts w:ascii="A-OTF Kakumin Pro" w:hAnsi="A-OTF Kakumin Pro" w:cs="Arial"/>
          <w:color w:val="222222"/>
          <w:sz w:val="36"/>
          <w:szCs w:val="36"/>
        </w:rPr>
      </w:pPr>
      <w:r w:rsidRPr="00B47F1F">
        <w:rPr>
          <w:rFonts w:ascii="A-OTF Kakumin Pro" w:hAnsi="A-OTF Kakumin Pro" w:cs="Arial"/>
          <w:color w:val="222222"/>
          <w:sz w:val="36"/>
          <w:szCs w:val="36"/>
        </w:rPr>
        <w:t>Optimization and playing techniques:</w:t>
      </w:r>
    </w:p>
    <w:p w14:paraId="5E0328B1" w14:textId="72751AE6" w:rsidR="00820882" w:rsidRPr="00820882" w:rsidRDefault="00820882" w:rsidP="00CE0B77">
      <w:pPr>
        <w:pStyle w:val="trt0xe"/>
        <w:shd w:val="clear" w:color="auto" w:fill="FFFFFF"/>
        <w:spacing w:before="0" w:beforeAutospacing="0" w:after="60" w:afterAutospacing="0"/>
        <w:rPr>
          <w:rFonts w:ascii="A-OTF Kakumin Pro" w:hAnsi="A-OTF Kakumin Pro" w:cs="Arial"/>
          <w:color w:val="222222"/>
          <w:sz w:val="32"/>
          <w:szCs w:val="32"/>
        </w:rPr>
      </w:pPr>
      <w:r>
        <w:rPr>
          <w:rFonts w:ascii="Tekton Pro Ext" w:hAnsi="Tekton Pro Ext" w:cs="Arial"/>
          <w:color w:val="222222"/>
          <w:sz w:val="32"/>
          <w:szCs w:val="32"/>
        </w:rPr>
        <w:tab/>
      </w:r>
      <w:r w:rsidRPr="00820882">
        <w:rPr>
          <w:rFonts w:ascii="A-OTF Kakumin Pro" w:hAnsi="A-OTF Kakumin Pro" w:cs="Arial"/>
          <w:color w:val="222222"/>
          <w:sz w:val="32"/>
          <w:szCs w:val="32"/>
        </w:rPr>
        <w:t xml:space="preserve">Basic </w:t>
      </w:r>
      <w:r w:rsidR="00C65E8C">
        <w:rPr>
          <w:rFonts w:ascii="A-OTF Kakumin Pro" w:hAnsi="A-OTF Kakumin Pro" w:cs="Arial"/>
          <w:color w:val="222222"/>
          <w:sz w:val="32"/>
          <w:szCs w:val="32"/>
        </w:rPr>
        <w:t>facts</w:t>
      </w:r>
      <w:r w:rsidRPr="00820882">
        <w:rPr>
          <w:rFonts w:ascii="A-OTF Kakumin Pro" w:hAnsi="A-OTF Kakumin Pro" w:cs="Arial"/>
          <w:color w:val="222222"/>
          <w:sz w:val="32"/>
          <w:szCs w:val="32"/>
        </w:rPr>
        <w:t>:</w:t>
      </w:r>
    </w:p>
    <w:p w14:paraId="619F6942" w14:textId="0DDF082E" w:rsidR="00C65E8C" w:rsidRDefault="00B47F1F" w:rsidP="00C65E8C">
      <w:pPr>
        <w:pStyle w:val="trt0xe"/>
        <w:numPr>
          <w:ilvl w:val="0"/>
          <w:numId w:val="13"/>
        </w:numPr>
        <w:shd w:val="clear" w:color="auto" w:fill="FFFFFF"/>
        <w:spacing w:after="60"/>
        <w:rPr>
          <w:rFonts w:ascii="Tekton Pro Ext" w:hAnsi="Tekton Pro Ext" w:cs="Arial"/>
          <w:color w:val="222222"/>
          <w:sz w:val="32"/>
          <w:szCs w:val="32"/>
        </w:rPr>
      </w:pPr>
      <w:r w:rsidRPr="00B47F1F">
        <w:rPr>
          <w:rFonts w:ascii="Tekton Pro Ext" w:hAnsi="Tekton Pro Ext" w:cs="Arial"/>
          <w:color w:val="222222"/>
          <w:sz w:val="32"/>
          <w:szCs w:val="32"/>
        </w:rPr>
        <w:t>The second rule of Hitori says shaded squares must not touch each other vertically or</w:t>
      </w:r>
      <w:r>
        <w:rPr>
          <w:rFonts w:ascii="Tekton Pro Ext" w:hAnsi="Tekton Pro Ext" w:cs="Arial"/>
          <w:color w:val="222222"/>
          <w:sz w:val="32"/>
          <w:szCs w:val="32"/>
        </w:rPr>
        <w:t xml:space="preserve"> </w:t>
      </w:r>
      <w:r w:rsidR="0099277C">
        <w:rPr>
          <w:rFonts w:ascii="Tekton Pro Ext" w:hAnsi="Tekton Pro Ext" w:cs="Arial"/>
          <w:color w:val="222222"/>
          <w:sz w:val="32"/>
          <w:szCs w:val="32"/>
        </w:rPr>
        <w:t>h</w:t>
      </w:r>
      <w:r w:rsidRPr="00B47F1F">
        <w:rPr>
          <w:rFonts w:ascii="Tekton Pro Ext" w:hAnsi="Tekton Pro Ext" w:cs="Arial"/>
          <w:color w:val="222222"/>
          <w:sz w:val="32"/>
          <w:szCs w:val="32"/>
        </w:rPr>
        <w:t>orizontally</w:t>
      </w:r>
      <w:r>
        <w:rPr>
          <w:rFonts w:ascii="Tekton Pro Ext" w:hAnsi="Tekton Pro Ext" w:cs="Arial"/>
          <w:color w:val="222222"/>
          <w:sz w:val="32"/>
          <w:szCs w:val="32"/>
        </w:rPr>
        <w:t>.</w:t>
      </w:r>
      <w:r w:rsidRPr="00B47F1F">
        <w:t xml:space="preserve"> </w:t>
      </w:r>
      <w:r w:rsidR="0099277C">
        <w:rPr>
          <w:rFonts w:ascii="Tekton Pro Ext" w:hAnsi="Tekton Pro Ext" w:cs="Arial"/>
          <w:color w:val="222222"/>
          <w:sz w:val="32"/>
          <w:szCs w:val="32"/>
        </w:rPr>
        <w:t>I</w:t>
      </w:r>
      <w:r w:rsidRPr="00B47F1F">
        <w:rPr>
          <w:rFonts w:ascii="Tekton Pro Ext" w:hAnsi="Tekton Pro Ext" w:cs="Arial"/>
          <w:color w:val="222222"/>
          <w:sz w:val="32"/>
          <w:szCs w:val="32"/>
        </w:rPr>
        <w:t>mplying that a shaded square is always</w:t>
      </w:r>
      <w:r w:rsidRPr="00B47F1F">
        <w:t xml:space="preserve"> </w:t>
      </w:r>
      <w:r w:rsidRPr="00B47F1F">
        <w:rPr>
          <w:rFonts w:ascii="Tekton Pro Ext" w:hAnsi="Tekton Pro Ext" w:cs="Arial"/>
          <w:color w:val="222222"/>
          <w:sz w:val="32"/>
          <w:szCs w:val="32"/>
        </w:rPr>
        <w:t>surrounded by four un-shaded squares (or less, depending on whether it is located next</w:t>
      </w:r>
      <w:r w:rsidR="00C65E8C">
        <w:rPr>
          <w:rFonts w:ascii="Tekton Pro Ext" w:hAnsi="Tekton Pro Ext" w:cs="Arial"/>
          <w:color w:val="222222"/>
          <w:sz w:val="32"/>
          <w:szCs w:val="32"/>
        </w:rPr>
        <w:t xml:space="preserve"> </w:t>
      </w:r>
      <w:r w:rsidRPr="00C65E8C">
        <w:rPr>
          <w:rFonts w:ascii="Tekton Pro Ext" w:hAnsi="Tekton Pro Ext" w:cs="Arial"/>
          <w:color w:val="222222"/>
          <w:sz w:val="32"/>
          <w:szCs w:val="32"/>
        </w:rPr>
        <w:t>to the edge or in a corner)</w:t>
      </w:r>
      <w:r w:rsidR="00C65E8C">
        <w:rPr>
          <w:rFonts w:ascii="Tekton Pro Ext" w:hAnsi="Tekton Pro Ext" w:cs="Arial"/>
          <w:color w:val="222222"/>
          <w:sz w:val="32"/>
          <w:szCs w:val="32"/>
        </w:rPr>
        <w:t>.</w:t>
      </w:r>
    </w:p>
    <w:p w14:paraId="2128998E" w14:textId="77777777" w:rsidR="00C65E8C" w:rsidRPr="00C65E8C" w:rsidRDefault="00C65E8C" w:rsidP="00C65E8C">
      <w:pPr>
        <w:pStyle w:val="trt0xe"/>
        <w:shd w:val="clear" w:color="auto" w:fill="FFFFFF"/>
        <w:spacing w:after="60"/>
        <w:ind w:left="2160"/>
        <w:rPr>
          <w:rFonts w:ascii="Tekton Pro Ext" w:hAnsi="Tekton Pro Ext" w:cs="Arial"/>
          <w:color w:val="222222"/>
          <w:sz w:val="32"/>
          <w:szCs w:val="32"/>
        </w:rPr>
      </w:pPr>
    </w:p>
    <w:p w14:paraId="7717FFCA" w14:textId="3AAD52AD" w:rsidR="00B47F1F" w:rsidRDefault="00B47F1F" w:rsidP="00C65E8C">
      <w:pPr>
        <w:pStyle w:val="trt0xe"/>
        <w:numPr>
          <w:ilvl w:val="0"/>
          <w:numId w:val="13"/>
        </w:numPr>
        <w:shd w:val="clear" w:color="auto" w:fill="FFFFFF"/>
        <w:spacing w:after="60"/>
        <w:rPr>
          <w:rFonts w:ascii="Tekton Pro Ext" w:hAnsi="Tekton Pro Ext" w:cs="Arial"/>
          <w:color w:val="222222"/>
          <w:sz w:val="32"/>
          <w:szCs w:val="32"/>
        </w:rPr>
      </w:pPr>
      <w:r>
        <w:rPr>
          <w:rFonts w:ascii="Tekton Pro Ext" w:hAnsi="Tekton Pro Ext" w:cs="Arial"/>
          <w:color w:val="222222"/>
          <w:sz w:val="32"/>
          <w:szCs w:val="32"/>
        </w:rPr>
        <w:t>let cell x be un-shaded cell at row R and column C then to avoid conflict with the first rule we must shade all cells which have the same value of x in R and C</w:t>
      </w:r>
    </w:p>
    <w:p w14:paraId="70C77005" w14:textId="77777777" w:rsidR="00903F3A" w:rsidRDefault="00903F3A" w:rsidP="00903F3A">
      <w:pPr>
        <w:pStyle w:val="ListParagraph"/>
        <w:rPr>
          <w:rFonts w:ascii="Tekton Pro Ext" w:hAnsi="Tekton Pro Ext" w:cs="Arial"/>
          <w:color w:val="222222"/>
          <w:sz w:val="32"/>
          <w:szCs w:val="32"/>
        </w:rPr>
      </w:pPr>
    </w:p>
    <w:p w14:paraId="26499AE1" w14:textId="020B1F80" w:rsidR="00903F3A" w:rsidRPr="00F10053" w:rsidRDefault="00903F3A" w:rsidP="00F10053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-OTF Kakumin Pro" w:hAnsi="A-OTF Kakumin Pro" w:cs="Arial"/>
          <w:color w:val="222222"/>
          <w:sz w:val="28"/>
          <w:szCs w:val="28"/>
        </w:rPr>
      </w:pPr>
      <w:r w:rsidRPr="006C7109">
        <w:rPr>
          <w:rFonts w:ascii="A-OTF Kakumin Pro" w:hAnsi="A-OTF Kakumin Pro" w:cs="Arial"/>
          <w:color w:val="222222"/>
          <w:sz w:val="28"/>
          <w:szCs w:val="28"/>
        </w:rPr>
        <w:t>What it's true is that a cell cannot be black and white simultaneously, obviously</w:t>
      </w:r>
      <w:r>
        <w:rPr>
          <w:rFonts w:ascii="A-OTF Kakumin Pro" w:hAnsi="A-OTF Kakumin Pro" w:cs="Arial"/>
          <w:color w:val="222222"/>
          <w:sz w:val="28"/>
          <w:szCs w:val="28"/>
        </w:rPr>
        <w:t>.</w:t>
      </w:r>
    </w:p>
    <w:p w14:paraId="353EB95B" w14:textId="1EC555D3" w:rsidR="00CE0B77" w:rsidRDefault="00CE0B77" w:rsidP="00B47F1F">
      <w:pPr>
        <w:pStyle w:val="trt0xe"/>
        <w:shd w:val="clear" w:color="auto" w:fill="FFFFFF"/>
        <w:spacing w:before="0" w:beforeAutospacing="0" w:after="60" w:afterAutospacing="0"/>
        <w:rPr>
          <w:rFonts w:ascii="A-OTF Kakumin Pro" w:hAnsi="A-OTF Kakumin Pro" w:cs="Arial"/>
          <w:color w:val="222222"/>
          <w:sz w:val="28"/>
          <w:szCs w:val="28"/>
        </w:rPr>
      </w:pPr>
      <w:r>
        <w:rPr>
          <w:rFonts w:ascii="A-OTF Kakumin Pro" w:hAnsi="A-OTF Kakumin Pro" w:cs="Arial"/>
          <w:color w:val="222222"/>
          <w:sz w:val="28"/>
          <w:szCs w:val="28"/>
        </w:rPr>
        <w:tab/>
      </w:r>
      <w:r w:rsidRPr="00820882">
        <w:rPr>
          <w:rFonts w:ascii="A-OTF Kakumin Pro" w:hAnsi="A-OTF Kakumin Pro" w:cs="Arial"/>
          <w:color w:val="222222"/>
          <w:sz w:val="32"/>
          <w:szCs w:val="32"/>
        </w:rPr>
        <w:t>Starting techniques:</w:t>
      </w:r>
    </w:p>
    <w:p w14:paraId="1723D385" w14:textId="77777777" w:rsidR="00C65E8C" w:rsidRDefault="00C65E8C" w:rsidP="00820882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</w:p>
    <w:p w14:paraId="004CCB3D" w14:textId="4049940B" w:rsidR="00820882" w:rsidRDefault="00CE0B77" w:rsidP="00820882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  <w:r>
        <w:rPr>
          <w:rFonts w:ascii="Tekton Pro Ext" w:hAnsi="Tekton Pro Ext" w:cs="Arial"/>
          <w:color w:val="222222"/>
          <w:sz w:val="28"/>
          <w:szCs w:val="28"/>
        </w:rPr>
        <w:t>let cell</w:t>
      </w:r>
      <w:r w:rsidR="00BD0DC3">
        <w:rPr>
          <w:rFonts w:ascii="Tekton Pro Ext" w:hAnsi="Tekton Pro Ext" w:cs="Arial"/>
          <w:color w:val="222222"/>
          <w:sz w:val="28"/>
          <w:szCs w:val="28"/>
        </w:rPr>
        <w:t>s</w:t>
      </w:r>
      <w:r>
        <w:rPr>
          <w:rFonts w:ascii="Tekton Pro Ext" w:hAnsi="Tekton Pro Ext" w:cs="Arial"/>
          <w:color w:val="222222"/>
          <w:sz w:val="28"/>
          <w:szCs w:val="28"/>
        </w:rPr>
        <w:t xml:space="preserve"> </w:t>
      </w:r>
      <w:r w:rsidR="00D9479C">
        <w:rPr>
          <w:rFonts w:ascii="Tekton Pro Ext" w:hAnsi="Tekton Pro Ext" w:cs="Arial"/>
          <w:color w:val="222222"/>
          <w:sz w:val="28"/>
          <w:szCs w:val="28"/>
        </w:rPr>
        <w:t>x,</w:t>
      </w:r>
      <w:r>
        <w:rPr>
          <w:rFonts w:ascii="Tekton Pro Ext" w:hAnsi="Tekton Pro Ext" w:cs="Arial"/>
          <w:color w:val="222222"/>
          <w:sz w:val="28"/>
          <w:szCs w:val="28"/>
        </w:rPr>
        <w:t xml:space="preserve"> </w:t>
      </w:r>
      <w:r w:rsidR="00D9479C">
        <w:rPr>
          <w:rFonts w:ascii="Tekton Pro Ext" w:hAnsi="Tekton Pro Ext" w:cs="Arial"/>
          <w:color w:val="222222"/>
          <w:sz w:val="28"/>
          <w:szCs w:val="28"/>
        </w:rPr>
        <w:t>y, z</w:t>
      </w:r>
      <w:r>
        <w:rPr>
          <w:rFonts w:ascii="Tekton Pro Ext" w:hAnsi="Tekton Pro Ext" w:cs="Arial"/>
          <w:color w:val="222222"/>
          <w:sz w:val="28"/>
          <w:szCs w:val="28"/>
        </w:rPr>
        <w:t xml:space="preserve"> be an adjacent triple</w:t>
      </w:r>
      <w:r w:rsidR="00D9479C">
        <w:rPr>
          <w:rFonts w:ascii="Tekton Pro Ext" w:hAnsi="Tekton Pro Ext" w:cs="Arial"/>
          <w:color w:val="222222"/>
          <w:sz w:val="28"/>
          <w:szCs w:val="28"/>
        </w:rPr>
        <w:t>(xyz)</w:t>
      </w:r>
      <w:r>
        <w:rPr>
          <w:rFonts w:ascii="Tekton Pro Ext" w:hAnsi="Tekton Pro Ext" w:cs="Arial"/>
          <w:color w:val="222222"/>
          <w:sz w:val="28"/>
          <w:szCs w:val="28"/>
        </w:rPr>
        <w:t xml:space="preserve"> such that </w:t>
      </w:r>
      <m:oMath>
        <m:r>
          <w:rPr>
            <w:rFonts w:ascii="Cambria Math" w:hAnsi="Cambria Math" w:cs="Arial"/>
            <w:color w:val="222222"/>
            <w:sz w:val="28"/>
            <w:szCs w:val="28"/>
          </w:rPr>
          <m:t>x.value=y.value=z.value</m:t>
        </m:r>
      </m:oMath>
      <w:r w:rsidR="00D9479C">
        <w:rPr>
          <w:rFonts w:ascii="Tekton Pro Ext" w:hAnsi="Tekton Pro Ext" w:cs="Arial"/>
          <w:color w:val="222222"/>
          <w:sz w:val="28"/>
          <w:szCs w:val="28"/>
        </w:rPr>
        <w:t xml:space="preserve">. it is not hard to </w:t>
      </w:r>
      <w:r w:rsidR="00D9479C">
        <w:rPr>
          <w:rFonts w:ascii="Tekton Pro Ext" w:hAnsi="Tekton Pro Ext" w:cs="Arial"/>
          <w:color w:val="222222"/>
          <w:sz w:val="28"/>
          <w:szCs w:val="28"/>
        </w:rPr>
        <w:lastRenderedPageBreak/>
        <w:t>see that we must shade two cells to make sure we don’t violate the first rule of the game. We have three possible ways of shading: x and y</w:t>
      </w:r>
      <w:r w:rsidR="0099277C">
        <w:rPr>
          <w:rFonts w:ascii="Tekton Pro Ext" w:hAnsi="Tekton Pro Ext" w:cs="Arial"/>
          <w:color w:val="222222"/>
          <w:sz w:val="28"/>
          <w:szCs w:val="28"/>
        </w:rPr>
        <w:t>,</w:t>
      </w:r>
      <w:r w:rsidR="00D9479C">
        <w:rPr>
          <w:rFonts w:ascii="Tekton Pro Ext" w:hAnsi="Tekton Pro Ext" w:cs="Arial"/>
          <w:color w:val="222222"/>
          <w:sz w:val="28"/>
          <w:szCs w:val="28"/>
        </w:rPr>
        <w:br/>
        <w:t>y and z, x and z.</w:t>
      </w:r>
      <w:r w:rsidR="00820882">
        <w:rPr>
          <w:rFonts w:ascii="Tekton Pro Ext" w:hAnsi="Tekton Pro Ext" w:cs="Arial"/>
          <w:color w:val="222222"/>
          <w:sz w:val="28"/>
          <w:szCs w:val="28"/>
        </w:rPr>
        <w:t xml:space="preserve"> the first two will cause a violation in the second rule therefore we have only one valid option: shading x, z and</w:t>
      </w:r>
      <w:r w:rsidR="00820882" w:rsidRPr="00820882">
        <w:rPr>
          <w:rFonts w:ascii="Tekton Pro Ext" w:hAnsi="Tekton Pro Ext" w:cs="Arial"/>
          <w:color w:val="222222"/>
          <w:sz w:val="28"/>
          <w:szCs w:val="28"/>
        </w:rPr>
        <w:t xml:space="preserve"> mark a circle around </w:t>
      </w:r>
      <w:r w:rsidR="00820882">
        <w:rPr>
          <w:rFonts w:ascii="Tekton Pro Ext" w:hAnsi="Tekton Pro Ext" w:cs="Arial"/>
          <w:color w:val="222222"/>
          <w:sz w:val="28"/>
          <w:szCs w:val="28"/>
        </w:rPr>
        <w:t>y</w:t>
      </w:r>
      <w:r w:rsidR="00820882" w:rsidRPr="00820882">
        <w:rPr>
          <w:rFonts w:ascii="Tekton Pro Ext" w:hAnsi="Tekton Pro Ext" w:cs="Arial"/>
          <w:color w:val="222222"/>
          <w:sz w:val="28"/>
          <w:szCs w:val="28"/>
        </w:rPr>
        <w:t xml:space="preserve"> to indicate it must remain un-shaded</w:t>
      </w:r>
      <w:r w:rsidR="00820882">
        <w:rPr>
          <w:rFonts w:ascii="Tekton Pro Ext" w:hAnsi="Tekton Pro Ext" w:cs="Arial"/>
          <w:color w:val="222222"/>
          <w:sz w:val="28"/>
          <w:szCs w:val="28"/>
        </w:rPr>
        <w:t>.</w:t>
      </w:r>
    </w:p>
    <w:p w14:paraId="0CE92355" w14:textId="77777777" w:rsidR="00C65E8C" w:rsidRDefault="00C65E8C" w:rsidP="00820882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</w:p>
    <w:p w14:paraId="51487FAF" w14:textId="09FD1D3E" w:rsidR="00820882" w:rsidRDefault="00820882" w:rsidP="00820882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  <w:r>
        <w:rPr>
          <w:rFonts w:ascii="Tekton Pro Ext" w:hAnsi="Tekton Pro Ext" w:cs="Arial"/>
          <w:color w:val="222222"/>
          <w:sz w:val="28"/>
          <w:szCs w:val="28"/>
        </w:rPr>
        <w:t>Let</w:t>
      </w:r>
      <w:r w:rsidR="00BD0DC3">
        <w:rPr>
          <w:rFonts w:ascii="Tekton Pro Ext" w:hAnsi="Tekton Pro Ext" w:cs="Arial"/>
          <w:color w:val="222222"/>
          <w:sz w:val="28"/>
          <w:szCs w:val="28"/>
        </w:rPr>
        <w:t>’s</w:t>
      </w:r>
      <w:r>
        <w:rPr>
          <w:rFonts w:ascii="Tekton Pro Ext" w:hAnsi="Tekton Pro Ext" w:cs="Arial"/>
          <w:color w:val="222222"/>
          <w:sz w:val="28"/>
          <w:szCs w:val="28"/>
        </w:rPr>
        <w:t xml:space="preserve"> try to</w:t>
      </w:r>
      <w:r w:rsidRPr="00820882">
        <w:t xml:space="preserve"> </w:t>
      </w:r>
      <w:r w:rsidRPr="00820882">
        <w:rPr>
          <w:rFonts w:ascii="Tekton Pro Ext" w:hAnsi="Tekton Pro Ext" w:cs="Arial"/>
          <w:color w:val="222222"/>
          <w:sz w:val="28"/>
          <w:szCs w:val="28"/>
        </w:rPr>
        <w:t>generalize</w:t>
      </w:r>
      <w:r>
        <w:rPr>
          <w:rFonts w:ascii="Tekton Pro Ext" w:hAnsi="Tekton Pro Ext" w:cs="Arial"/>
          <w:color w:val="222222"/>
          <w:sz w:val="28"/>
          <w:szCs w:val="28"/>
        </w:rPr>
        <w:t xml:space="preserve"> this technique, let cell</w:t>
      </w:r>
      <w:r w:rsidR="00BD0DC3">
        <w:rPr>
          <w:rFonts w:ascii="Tekton Pro Ext" w:hAnsi="Tekton Pro Ext" w:cs="Arial"/>
          <w:color w:val="222222"/>
          <w:sz w:val="28"/>
          <w:szCs w:val="28"/>
        </w:rPr>
        <w:t>s</w:t>
      </w:r>
      <w:r>
        <w:rPr>
          <w:rFonts w:ascii="Tekton Pro Ext" w:hAnsi="Tekton Pro Ext" w:cs="Arial"/>
          <w:color w:val="222222"/>
          <w:sz w:val="28"/>
          <w:szCs w:val="28"/>
        </w:rPr>
        <w:t xml:space="preserve"> x, y, z be an adjacent triple(xyz) such that</w:t>
      </w:r>
    </w:p>
    <w:p w14:paraId="76B8D04B" w14:textId="3EA131FD" w:rsidR="0099277C" w:rsidRDefault="00820882" w:rsidP="0099277C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  <w:r>
        <w:rPr>
          <w:rFonts w:ascii="Tekton Pro Ext" w:hAnsi="Tekton Pro Ext" w:cs="Arial"/>
          <w:color w:val="222222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222222"/>
            <w:sz w:val="28"/>
            <w:szCs w:val="28"/>
          </w:rPr>
          <m:t>x.value=z.value</m:t>
        </m:r>
      </m:oMath>
      <w:r w:rsidR="00C65E8C">
        <w:rPr>
          <w:rFonts w:ascii="Tekton Pro Ext" w:hAnsi="Tekton Pro Ext" w:cs="Arial"/>
          <w:color w:val="222222"/>
          <w:sz w:val="28"/>
          <w:szCs w:val="28"/>
        </w:rPr>
        <w:t xml:space="preserve">. at this </w:t>
      </w:r>
      <w:r w:rsidR="00C65E8C" w:rsidRPr="00C65E8C">
        <w:rPr>
          <w:rFonts w:ascii="Tekton Pro Ext" w:hAnsi="Tekton Pro Ext" w:cs="Arial"/>
          <w:color w:val="222222"/>
          <w:sz w:val="28"/>
          <w:szCs w:val="28"/>
        </w:rPr>
        <w:t>situation</w:t>
      </w:r>
      <w:r w:rsidR="00C65E8C">
        <w:rPr>
          <w:rFonts w:ascii="Tekton Pro Ext" w:hAnsi="Tekton Pro Ext" w:cs="Arial"/>
          <w:color w:val="222222"/>
          <w:sz w:val="28"/>
          <w:szCs w:val="28"/>
        </w:rPr>
        <w:t xml:space="preserve"> we must shade either x or z, then by induction and using the </w:t>
      </w:r>
      <w:r w:rsidR="00827AD1">
        <w:rPr>
          <w:rFonts w:ascii="Tekton Pro Ext" w:hAnsi="Tekton Pro Ext" w:cs="Arial"/>
          <w:color w:val="222222"/>
          <w:sz w:val="28"/>
          <w:szCs w:val="28"/>
        </w:rPr>
        <w:t>basic</w:t>
      </w:r>
      <w:r w:rsidR="00C65E8C">
        <w:rPr>
          <w:rFonts w:ascii="Tekton Pro Ext" w:hAnsi="Tekton Pro Ext" w:cs="Arial"/>
          <w:color w:val="222222"/>
          <w:sz w:val="28"/>
          <w:szCs w:val="28"/>
        </w:rPr>
        <w:t xml:space="preserve"> fact</w:t>
      </w:r>
      <w:r w:rsidR="00827AD1">
        <w:rPr>
          <w:rFonts w:ascii="Tekton Pro Ext" w:hAnsi="Tekton Pro Ext" w:cs="Arial"/>
          <w:color w:val="222222"/>
          <w:sz w:val="28"/>
          <w:szCs w:val="28"/>
        </w:rPr>
        <w:t>s</w:t>
      </w:r>
      <w:r w:rsidR="00C65E8C">
        <w:rPr>
          <w:rFonts w:ascii="Tekton Pro Ext" w:hAnsi="Tekton Pro Ext" w:cs="Arial"/>
          <w:color w:val="222222"/>
          <w:sz w:val="28"/>
          <w:szCs w:val="28"/>
        </w:rPr>
        <w:t xml:space="preserve">: y </w:t>
      </w:r>
      <w:r w:rsidR="00827AD1">
        <w:rPr>
          <w:rFonts w:ascii="Tekton Pro Ext" w:hAnsi="Tekton Pro Ext" w:cs="Arial"/>
          <w:color w:val="222222"/>
          <w:sz w:val="28"/>
          <w:szCs w:val="28"/>
        </w:rPr>
        <w:t>always will</w:t>
      </w:r>
      <w:r w:rsidR="00C65E8C">
        <w:rPr>
          <w:rFonts w:ascii="Tekton Pro Ext" w:hAnsi="Tekton Pro Ext" w:cs="Arial"/>
          <w:color w:val="222222"/>
          <w:sz w:val="28"/>
          <w:szCs w:val="28"/>
        </w:rPr>
        <w:t xml:space="preserve"> be un-shaded.</w:t>
      </w:r>
    </w:p>
    <w:p w14:paraId="642B9E4B" w14:textId="78649AD4" w:rsidR="00C65E8C" w:rsidRDefault="00C65E8C" w:rsidP="00820882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  <w:rtl/>
        </w:rPr>
      </w:pPr>
    </w:p>
    <w:p w14:paraId="2F98EEA5" w14:textId="406E2DD8" w:rsidR="00836BC3" w:rsidRDefault="00836BC3" w:rsidP="00836BC3">
      <w:pPr>
        <w:pStyle w:val="trt0xe"/>
        <w:shd w:val="clear" w:color="auto" w:fill="FFFFFF"/>
        <w:spacing w:before="0" w:beforeAutospacing="0" w:after="60" w:afterAutospacing="0"/>
        <w:rPr>
          <w:rFonts w:ascii="A-OTF Kakumin Pro" w:hAnsi="A-OTF Kakumin Pro" w:cs="Arial"/>
          <w:color w:val="222222"/>
          <w:sz w:val="32"/>
          <w:szCs w:val="32"/>
        </w:rPr>
      </w:pPr>
      <w:r w:rsidRPr="00836BC3">
        <w:rPr>
          <w:rFonts w:ascii="Tekton Pro Ext" w:hAnsi="Tekton Pro Ext" w:cs="Arial"/>
          <w:color w:val="222222"/>
          <w:sz w:val="32"/>
          <w:szCs w:val="32"/>
        </w:rPr>
        <w:tab/>
      </w:r>
      <w:r w:rsidRPr="00836BC3">
        <w:rPr>
          <w:rFonts w:ascii="A-OTF Kakumin Pro" w:hAnsi="A-OTF Kakumin Pro" w:cs="Arial"/>
          <w:color w:val="222222"/>
          <w:sz w:val="32"/>
          <w:szCs w:val="32"/>
        </w:rPr>
        <w:t>Corner techniques:</w:t>
      </w:r>
    </w:p>
    <w:p w14:paraId="760847A0" w14:textId="6D1C31E0" w:rsidR="00A80607" w:rsidRPr="00E475BC" w:rsidRDefault="00A80607" w:rsidP="00A80607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A-OTF Kakumin Pro" w:hAnsi="A-OTF Kakumin Pro" w:cs="Arial"/>
          <w:color w:val="222222"/>
          <w:sz w:val="28"/>
          <w:szCs w:val="28"/>
        </w:rPr>
      </w:pPr>
      <w:r w:rsidRPr="00E475BC">
        <w:rPr>
          <w:rFonts w:ascii="A-OTF Kakumin Pro" w:hAnsi="A-OTF Kakumin Pro" w:cs="Arial"/>
          <w:color w:val="222222"/>
          <w:sz w:val="28"/>
          <w:szCs w:val="28"/>
        </w:rPr>
        <w:t xml:space="preserve">Let cell x be a corner cell on the board and let cells y, z be its neighbors such that </w:t>
      </w:r>
      <m:oMath>
        <m:r>
          <w:rPr>
            <w:rFonts w:ascii="Cambria Math" w:hAnsi="Cambria Math" w:cs="Arial"/>
            <w:color w:val="222222"/>
            <w:sz w:val="28"/>
            <w:szCs w:val="28"/>
          </w:rPr>
          <m:t>x.value=y.value=z.value</m:t>
        </m:r>
      </m:oMath>
      <w:r w:rsidRPr="00E475BC">
        <w:rPr>
          <w:rFonts w:ascii="A-OTF Kakumin Pro" w:hAnsi="A-OTF Kakumin Pro" w:cs="Arial"/>
          <w:color w:val="222222"/>
          <w:sz w:val="28"/>
          <w:szCs w:val="28"/>
        </w:rPr>
        <w:t xml:space="preserve">. </w:t>
      </w:r>
    </w:p>
    <w:p w14:paraId="070019F9" w14:textId="01BAE5AF" w:rsidR="00E475BC" w:rsidRDefault="00A80607" w:rsidP="00E475BC">
      <w:pPr>
        <w:pStyle w:val="trt0xe"/>
        <w:shd w:val="clear" w:color="auto" w:fill="FFFFFF"/>
        <w:spacing w:after="60"/>
        <w:ind w:left="1440"/>
        <w:rPr>
          <w:rFonts w:ascii="A-OTF Kakumin Pro" w:hAnsi="A-OTF Kakumin Pro" w:cs="Arial"/>
          <w:color w:val="222222"/>
          <w:sz w:val="28"/>
          <w:szCs w:val="28"/>
        </w:rPr>
      </w:pPr>
      <w:r w:rsidRPr="00E475BC">
        <w:rPr>
          <w:rFonts w:ascii="A-OTF Kakumin Pro" w:hAnsi="A-OTF Kakumin Pro" w:cs="Arial"/>
          <w:color w:val="222222"/>
          <w:sz w:val="28"/>
          <w:szCs w:val="28"/>
        </w:rPr>
        <w:t>if x is un-shaded then y and z must be shaded according to the first rule of Hitori.</w:t>
      </w:r>
      <w:r w:rsidRPr="00E475BC">
        <w:rPr>
          <w:sz w:val="22"/>
          <w:szCs w:val="22"/>
        </w:rPr>
        <w:t xml:space="preserve"> </w:t>
      </w:r>
      <w:r w:rsidRPr="00E475BC">
        <w:rPr>
          <w:rFonts w:ascii="A-OTF Kakumin Pro" w:hAnsi="A-OTF Kakumin Pro" w:cs="Arial"/>
          <w:color w:val="222222"/>
          <w:sz w:val="28"/>
          <w:szCs w:val="28"/>
        </w:rPr>
        <w:t xml:space="preserve">However, by shading cells y and z, a wall is formed in the corner which partitions the un-shaded cell x from the rest of the unshaded area. </w:t>
      </w:r>
      <w:r w:rsidR="00E475BC" w:rsidRPr="00E475BC">
        <w:rPr>
          <w:rFonts w:ascii="A-OTF Kakumin Pro" w:hAnsi="A-OTF Kakumin Pro" w:cs="Arial"/>
          <w:color w:val="222222"/>
          <w:sz w:val="28"/>
          <w:szCs w:val="28"/>
        </w:rPr>
        <w:t>Therefore,</w:t>
      </w:r>
      <w:r w:rsidRPr="00E475BC">
        <w:rPr>
          <w:rFonts w:ascii="A-OTF Kakumin Pro" w:hAnsi="A-OTF Kakumin Pro" w:cs="Arial"/>
          <w:color w:val="222222"/>
          <w:sz w:val="28"/>
          <w:szCs w:val="28"/>
        </w:rPr>
        <w:t xml:space="preserve"> x must be shaded and y, z must be un-shaded.</w:t>
      </w:r>
    </w:p>
    <w:p w14:paraId="7A0A1787" w14:textId="77777777" w:rsidR="00E475BC" w:rsidRPr="00E475BC" w:rsidRDefault="00E475BC" w:rsidP="00E475BC">
      <w:pPr>
        <w:pStyle w:val="trt0xe"/>
        <w:shd w:val="clear" w:color="auto" w:fill="FFFFFF"/>
        <w:spacing w:after="60"/>
        <w:ind w:left="1440"/>
        <w:rPr>
          <w:rFonts w:ascii="A-OTF Kakumin Pro" w:hAnsi="A-OTF Kakumin Pro" w:cs="Arial"/>
          <w:color w:val="222222"/>
          <w:sz w:val="28"/>
          <w:szCs w:val="28"/>
          <w:rtl/>
        </w:rPr>
      </w:pPr>
    </w:p>
    <w:p w14:paraId="3BFD5622" w14:textId="3FAC8399" w:rsidR="00814E4C" w:rsidRPr="00A80607" w:rsidRDefault="00814E4C" w:rsidP="00814E4C">
      <w:pPr>
        <w:pStyle w:val="trt0xe"/>
        <w:shd w:val="clear" w:color="auto" w:fill="FFFFFF"/>
        <w:spacing w:before="0" w:beforeAutospacing="0" w:after="60" w:afterAutospacing="0"/>
        <w:rPr>
          <w:rFonts w:ascii="A-OTF Kakumin Pro" w:hAnsi="A-OTF Kakumin Pro" w:cs="Arial"/>
          <w:color w:val="222222"/>
          <w:sz w:val="32"/>
          <w:szCs w:val="32"/>
        </w:rPr>
      </w:pPr>
      <w:r w:rsidRPr="00A80607">
        <w:rPr>
          <w:rFonts w:ascii="Tekton Pro Ext" w:hAnsi="Tekton Pro Ext" w:cs="Arial"/>
          <w:color w:val="222222"/>
          <w:sz w:val="32"/>
          <w:szCs w:val="32"/>
        </w:rPr>
        <w:tab/>
      </w:r>
      <w:r w:rsidRPr="00A80607">
        <w:rPr>
          <w:rFonts w:ascii="A-OTF Kakumin Pro" w:hAnsi="A-OTF Kakumin Pro" w:cs="Arial"/>
          <w:color w:val="222222"/>
          <w:sz w:val="32"/>
          <w:szCs w:val="32"/>
        </w:rPr>
        <w:t>Advanced techniques:</w:t>
      </w:r>
    </w:p>
    <w:p w14:paraId="144AA429" w14:textId="77777777" w:rsidR="006C7109" w:rsidRDefault="006C7109" w:rsidP="006C7109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  <w:rtl/>
        </w:rPr>
      </w:pPr>
    </w:p>
    <w:p w14:paraId="77E04740" w14:textId="3AB13F47" w:rsidR="00814E4C" w:rsidRPr="0002620E" w:rsidRDefault="00814E4C" w:rsidP="006C7109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  <w:r w:rsidRPr="0002620E">
        <w:rPr>
          <w:rFonts w:ascii="Tekton Pro Ext" w:hAnsi="Tekton Pro Ext" w:cs="Arial"/>
          <w:color w:val="222222"/>
          <w:sz w:val="28"/>
          <w:szCs w:val="28"/>
        </w:rPr>
        <w:t>After solving a few boards, we can easily observe that if the board is solvable then we can solve it by considering row</w:t>
      </w:r>
      <w:r w:rsidR="00827607">
        <w:rPr>
          <w:rFonts w:ascii="Tekton Pro Ext" w:hAnsi="Tekton Pro Ext" w:cs="Arial"/>
          <w:color w:val="222222"/>
          <w:sz w:val="28"/>
          <w:szCs w:val="28"/>
        </w:rPr>
        <w:t>s</w:t>
      </w:r>
      <w:r w:rsidRPr="0002620E">
        <w:rPr>
          <w:rFonts w:ascii="Tekton Pro Ext" w:hAnsi="Tekton Pro Ext" w:cs="Arial"/>
          <w:color w:val="222222"/>
          <w:sz w:val="28"/>
          <w:szCs w:val="28"/>
        </w:rPr>
        <w:t xml:space="preserve"> and columns which have a repeated element only.</w:t>
      </w:r>
    </w:p>
    <w:p w14:paraId="54766EE3" w14:textId="1E96317F" w:rsidR="00814E4C" w:rsidRPr="0002620E" w:rsidRDefault="00814E4C" w:rsidP="00814E4C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  <w:r w:rsidRPr="0002620E">
        <w:rPr>
          <w:rFonts w:ascii="Tekton Pro Ext" w:hAnsi="Tekton Pro Ext" w:cs="Arial"/>
          <w:color w:val="222222"/>
          <w:sz w:val="28"/>
          <w:szCs w:val="28"/>
        </w:rPr>
        <w:lastRenderedPageBreak/>
        <w:t xml:space="preserve">Let’s return to our naïve approach, so the main idea is assumption and conflict, with the previous observation we have reduced the search space to </w:t>
      </w:r>
      <m:oMath>
        <m:r>
          <w:rPr>
            <w:rFonts w:ascii="Cambria Math" w:hAnsi="Cambria Math" w:cs="Arial"/>
            <w:color w:val="222222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Arial"/>
                <w:i/>
                <w:color w:val="222222"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color w:val="222222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Arial"/>
                <w:color w:val="222222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Arial"/>
            <w:color w:val="222222"/>
            <w:sz w:val="28"/>
            <w:szCs w:val="28"/>
          </w:rPr>
          <m:t>)</m:t>
        </m:r>
      </m:oMath>
      <w:r w:rsidRPr="0002620E">
        <w:rPr>
          <w:rFonts w:ascii="Tekton Pro Ext" w:hAnsi="Tekton Pro Ext" w:cs="Arial"/>
          <w:color w:val="222222"/>
          <w:sz w:val="28"/>
          <w:szCs w:val="28"/>
        </w:rPr>
        <w:t xml:space="preserve"> where k is the count of repeated elements</w:t>
      </w:r>
      <w:r w:rsidR="00140AFC">
        <w:rPr>
          <w:rFonts w:ascii="Tekton Pro Ext" w:hAnsi="Tekton Pro Ext" w:cs="Arial"/>
          <w:color w:val="222222"/>
          <w:sz w:val="28"/>
          <w:szCs w:val="28"/>
        </w:rPr>
        <w:t xml:space="preserve"> which still a bad approach.</w:t>
      </w:r>
    </w:p>
    <w:p w14:paraId="0398FED4" w14:textId="1F74ADB6" w:rsidR="00814E4C" w:rsidRPr="0002620E" w:rsidRDefault="00814E4C" w:rsidP="00814E4C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</w:p>
    <w:p w14:paraId="57FABDE9" w14:textId="7E4E1C49" w:rsidR="00E72E4B" w:rsidRDefault="00814E4C" w:rsidP="00E72E4B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  <w:r w:rsidRPr="0002620E">
        <w:rPr>
          <w:rFonts w:ascii="Tekton Pro Ext" w:hAnsi="Tekton Pro Ext" w:cs="Arial"/>
          <w:color w:val="222222"/>
          <w:sz w:val="28"/>
          <w:szCs w:val="28"/>
        </w:rPr>
        <w:t>Let us assume that we are trying to shade a cell x</w:t>
      </w:r>
      <w:r w:rsidR="00140AFC">
        <w:rPr>
          <w:rFonts w:ascii="Tekton Pro Ext" w:hAnsi="Tekton Pro Ext" w:cs="Arial"/>
          <w:color w:val="222222"/>
          <w:sz w:val="28"/>
          <w:szCs w:val="28"/>
        </w:rPr>
        <w:t>, so i</w:t>
      </w:r>
      <w:r w:rsidRPr="0002620E">
        <w:rPr>
          <w:rFonts w:ascii="Tekton Pro Ext" w:hAnsi="Tekton Pro Ext" w:cs="Arial"/>
          <w:color w:val="222222"/>
          <w:sz w:val="28"/>
          <w:szCs w:val="28"/>
        </w:rPr>
        <w:t>f we used the basic fact</w:t>
      </w:r>
      <w:r w:rsidR="00140AFC">
        <w:rPr>
          <w:rFonts w:ascii="Tekton Pro Ext" w:hAnsi="Tekton Pro Ext" w:cs="Arial"/>
          <w:color w:val="222222"/>
          <w:sz w:val="28"/>
          <w:szCs w:val="28"/>
        </w:rPr>
        <w:t>s</w:t>
      </w:r>
      <w:r w:rsidRPr="0002620E">
        <w:rPr>
          <w:rFonts w:ascii="Tekton Pro Ext" w:hAnsi="Tekton Pro Ext" w:cs="Arial"/>
          <w:color w:val="222222"/>
          <w:sz w:val="28"/>
          <w:szCs w:val="28"/>
        </w:rPr>
        <w:t xml:space="preserve"> to infer other cells</w:t>
      </w:r>
      <w:r w:rsidR="0002620E" w:rsidRPr="0002620E">
        <w:rPr>
          <w:rFonts w:ascii="Tekton Pro Ext" w:hAnsi="Tekton Pro Ext" w:cs="Arial"/>
          <w:color w:val="222222"/>
          <w:sz w:val="28"/>
          <w:szCs w:val="28"/>
        </w:rPr>
        <w:t xml:space="preserve"> </w:t>
      </w:r>
      <w:r w:rsidRPr="0002620E">
        <w:rPr>
          <w:rFonts w:ascii="Tekton Pro Ext" w:hAnsi="Tekton Pro Ext" w:cs="Arial"/>
          <w:color w:val="222222"/>
          <w:sz w:val="28"/>
          <w:szCs w:val="28"/>
        </w:rPr>
        <w:t xml:space="preserve">before we go down the backtracking search </w:t>
      </w:r>
      <w:r w:rsidR="0002620E" w:rsidRPr="0002620E">
        <w:rPr>
          <w:rFonts w:ascii="Tekton Pro Ext" w:hAnsi="Tekton Pro Ext" w:cs="Arial"/>
          <w:color w:val="222222"/>
          <w:sz w:val="28"/>
          <w:szCs w:val="28"/>
        </w:rPr>
        <w:t xml:space="preserve">tree we can reduce the search space further if we had a conflict with the current game state (shading </w:t>
      </w:r>
      <w:r w:rsidR="008B4E34">
        <w:rPr>
          <w:rFonts w:ascii="Tekton Pro Ext" w:hAnsi="Tekton Pro Ext" w:cs="Arial"/>
          <w:color w:val="222222"/>
          <w:sz w:val="28"/>
          <w:szCs w:val="28"/>
        </w:rPr>
        <w:t xml:space="preserve">an </w:t>
      </w:r>
      <w:r w:rsidR="0002620E" w:rsidRPr="0002620E">
        <w:rPr>
          <w:rFonts w:ascii="Tekton Pro Ext" w:hAnsi="Tekton Pro Ext" w:cs="Arial"/>
          <w:color w:val="222222"/>
          <w:sz w:val="28"/>
          <w:szCs w:val="28"/>
        </w:rPr>
        <w:t xml:space="preserve">un-shaded cell and vice </w:t>
      </w:r>
      <w:r w:rsidR="008B4E34" w:rsidRPr="0002620E">
        <w:rPr>
          <w:rFonts w:ascii="Tekton Pro Ext" w:hAnsi="Tekton Pro Ext" w:cs="Arial"/>
          <w:color w:val="222222"/>
          <w:sz w:val="28"/>
          <w:szCs w:val="28"/>
        </w:rPr>
        <w:t>versa</w:t>
      </w:r>
      <w:r w:rsidR="008B4E34">
        <w:rPr>
          <w:rFonts w:ascii="Tekton Pro Ext" w:hAnsi="Tekton Pro Ext" w:cs="Arial"/>
          <w:color w:val="222222"/>
          <w:sz w:val="28"/>
          <w:szCs w:val="28"/>
        </w:rPr>
        <w:t>, or</w:t>
      </w:r>
      <w:r w:rsidR="0002620E">
        <w:rPr>
          <w:rFonts w:ascii="Tekton Pro Ext" w:hAnsi="Tekton Pro Ext" w:cs="Arial"/>
          <w:color w:val="222222"/>
          <w:sz w:val="28"/>
          <w:szCs w:val="28"/>
        </w:rPr>
        <w:t xml:space="preserve"> when we have </w:t>
      </w:r>
      <w:r w:rsidR="00E72E4B" w:rsidRPr="00E72E4B">
        <w:rPr>
          <w:rFonts w:ascii="Tekton Pro Ext" w:hAnsi="Tekton Pro Ext" w:cs="Arial"/>
          <w:color w:val="222222"/>
          <w:sz w:val="28"/>
          <w:szCs w:val="28"/>
        </w:rPr>
        <w:t>partitioned</w:t>
      </w:r>
      <w:r w:rsidR="00E72E4B">
        <w:rPr>
          <w:rFonts w:ascii="Tekton Pro Ext" w:hAnsi="Tekton Pro Ext" w:cs="Arial"/>
          <w:color w:val="222222"/>
          <w:sz w:val="28"/>
          <w:szCs w:val="28"/>
        </w:rPr>
        <w:t xml:space="preserve"> the board</w:t>
      </w:r>
      <w:r w:rsidR="0002620E" w:rsidRPr="0002620E">
        <w:rPr>
          <w:rFonts w:ascii="Tekton Pro Ext" w:hAnsi="Tekton Pro Ext" w:cs="Arial"/>
          <w:color w:val="222222"/>
          <w:sz w:val="28"/>
          <w:szCs w:val="28"/>
        </w:rPr>
        <w:t>)</w:t>
      </w:r>
      <w:r w:rsidR="0002620E">
        <w:rPr>
          <w:rFonts w:ascii="Tekton Pro Ext" w:hAnsi="Tekton Pro Ext" w:cs="Arial"/>
          <w:color w:val="222222"/>
          <w:sz w:val="28"/>
          <w:szCs w:val="28"/>
        </w:rPr>
        <w:t>.</w:t>
      </w:r>
    </w:p>
    <w:p w14:paraId="05501209" w14:textId="763B22D7" w:rsidR="0002620E" w:rsidRDefault="0002620E" w:rsidP="00814E4C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  <w:r>
        <w:rPr>
          <w:rFonts w:ascii="Tekton Pro Ext" w:hAnsi="Tekton Pro Ext" w:cs="Arial"/>
          <w:color w:val="222222"/>
          <w:sz w:val="28"/>
          <w:szCs w:val="28"/>
        </w:rPr>
        <w:t xml:space="preserve">Since x is a repeated element, </w:t>
      </w:r>
      <w:r w:rsidR="00140AFC">
        <w:rPr>
          <w:rFonts w:ascii="Tekton Pro Ext" w:hAnsi="Tekton Pro Ext" w:cs="Arial"/>
          <w:color w:val="222222"/>
          <w:sz w:val="28"/>
          <w:szCs w:val="28"/>
        </w:rPr>
        <w:t>the</w:t>
      </w:r>
      <w:r>
        <w:rPr>
          <w:rFonts w:ascii="Tekton Pro Ext" w:hAnsi="Tekton Pro Ext" w:cs="Arial"/>
          <w:color w:val="222222"/>
          <w:sz w:val="28"/>
          <w:szCs w:val="28"/>
        </w:rPr>
        <w:t xml:space="preserve"> following </w:t>
      </w:r>
      <w:r w:rsidR="00140AFC">
        <w:rPr>
          <w:rFonts w:ascii="Tekton Pro Ext" w:hAnsi="Tekton Pro Ext" w:cs="Arial"/>
          <w:color w:val="222222"/>
          <w:sz w:val="28"/>
          <w:szCs w:val="28"/>
        </w:rPr>
        <w:t>holds</w:t>
      </w:r>
      <w:r w:rsidR="0099277C">
        <w:rPr>
          <w:rFonts w:ascii="Tekton Pro Ext" w:hAnsi="Tekton Pro Ext" w:cs="Arial"/>
          <w:color w:val="222222"/>
          <w:sz w:val="28"/>
          <w:szCs w:val="28"/>
        </w:rPr>
        <w:t xml:space="preserve"> in the current game state</w:t>
      </w:r>
      <w:r>
        <w:rPr>
          <w:rFonts w:ascii="Tekton Pro Ext" w:hAnsi="Tekton Pro Ext" w:cs="Arial"/>
          <w:color w:val="222222"/>
          <w:sz w:val="28"/>
          <w:szCs w:val="28"/>
        </w:rPr>
        <w:t>:</w:t>
      </w:r>
    </w:p>
    <w:p w14:paraId="6152F24C" w14:textId="77777777" w:rsidR="0002620E" w:rsidRDefault="0002620E" w:rsidP="00814E4C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</w:p>
    <w:p w14:paraId="67940ECA" w14:textId="5C95D2DB" w:rsidR="0099277C" w:rsidRDefault="0002620E" w:rsidP="00E72E4B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  <w:rtl/>
        </w:rPr>
      </w:pPr>
      <w:r>
        <w:rPr>
          <w:rFonts w:ascii="Tekton Pro Ext" w:hAnsi="Tekton Pro Ext" w:cs="Arial"/>
          <w:color w:val="222222"/>
          <w:sz w:val="28"/>
          <w:szCs w:val="28"/>
        </w:rPr>
        <w:t>If we had a conflict then cell x must be un-shaded.</w:t>
      </w:r>
      <w:r w:rsidR="008B4E34">
        <w:rPr>
          <w:rFonts w:ascii="Tekton Pro Ext" w:hAnsi="Tekton Pro Ext" w:cs="Arial"/>
          <w:color w:val="222222"/>
          <w:sz w:val="28"/>
          <w:szCs w:val="28"/>
        </w:rPr>
        <w:t xml:space="preserve"> </w:t>
      </w:r>
    </w:p>
    <w:p w14:paraId="74F9F159" w14:textId="77777777" w:rsidR="0099277C" w:rsidRDefault="0099277C" w:rsidP="00E72E4B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</w:p>
    <w:p w14:paraId="52581DBB" w14:textId="11F5204B" w:rsidR="008B4E34" w:rsidRDefault="008B4E34" w:rsidP="00827AD1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  <w:r>
        <w:rPr>
          <w:rFonts w:ascii="Tekton Pro Ext" w:hAnsi="Tekton Pro Ext" w:cs="Arial"/>
          <w:color w:val="222222"/>
          <w:sz w:val="28"/>
          <w:szCs w:val="28"/>
        </w:rPr>
        <w:t>So again, if</w:t>
      </w:r>
      <w:r w:rsidR="001A2559">
        <w:rPr>
          <w:rFonts w:ascii="Tekton Pro Ext" w:hAnsi="Tekton Pro Ext" w:cs="Arial"/>
          <w:color w:val="222222"/>
          <w:sz w:val="28"/>
          <w:szCs w:val="28"/>
        </w:rPr>
        <w:t xml:space="preserve"> we</w:t>
      </w:r>
      <w:r>
        <w:rPr>
          <w:rFonts w:ascii="Tekton Pro Ext" w:hAnsi="Tekton Pro Ext" w:cs="Arial"/>
          <w:color w:val="222222"/>
          <w:sz w:val="28"/>
          <w:szCs w:val="28"/>
        </w:rPr>
        <w:t xml:space="preserve"> had a conflict with the current game state then the state is not valid</w:t>
      </w:r>
      <w:r w:rsidR="00E72E4B">
        <w:rPr>
          <w:rFonts w:ascii="Tekton Pro Ext" w:hAnsi="Tekton Pro Ext" w:cs="Arial"/>
          <w:color w:val="222222"/>
          <w:sz w:val="28"/>
          <w:szCs w:val="28"/>
        </w:rPr>
        <w:t xml:space="preserve"> and we must force </w:t>
      </w:r>
      <w:r w:rsidR="00140AFC">
        <w:rPr>
          <w:rFonts w:ascii="Tekton Pro Ext" w:hAnsi="Tekton Pro Ext" w:cs="Arial"/>
          <w:color w:val="222222"/>
          <w:sz w:val="28"/>
          <w:szCs w:val="28"/>
        </w:rPr>
        <w:t>backtracking, yet again we have reduced the search space</w:t>
      </w:r>
      <w:r w:rsidR="00E72E4B">
        <w:rPr>
          <w:rFonts w:ascii="Tekton Pro Ext" w:hAnsi="Tekton Pro Ext" w:cs="Arial"/>
          <w:color w:val="222222"/>
          <w:sz w:val="28"/>
          <w:szCs w:val="28"/>
        </w:rPr>
        <w:t>.</w:t>
      </w:r>
    </w:p>
    <w:p w14:paraId="4E5D543C" w14:textId="6D756274" w:rsidR="00827AD1" w:rsidRDefault="00827AD1" w:rsidP="00827AD1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</w:p>
    <w:p w14:paraId="4B4EE21E" w14:textId="1413F68D" w:rsidR="00827AD1" w:rsidRPr="0002620E" w:rsidRDefault="00AF53AE" w:rsidP="00827AD1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="Tekton Pro Ext" w:hAnsi="Tekton Pro Ext" w:cs="Arial"/>
          <w:color w:val="222222"/>
          <w:sz w:val="28"/>
          <w:szCs w:val="28"/>
        </w:rPr>
      </w:pPr>
      <w:r>
        <w:rPr>
          <w:rFonts w:ascii="Tekton Pro Ext" w:hAnsi="Tekton Pro Ext" w:cs="Arial"/>
          <w:color w:val="222222"/>
          <w:sz w:val="28"/>
          <w:szCs w:val="28"/>
        </w:rPr>
        <w:t xml:space="preserve">Calculating the exact time complexity of such approach is extremely </w:t>
      </w:r>
      <w:r w:rsidRPr="00AF53AE">
        <w:rPr>
          <w:rFonts w:ascii="Tekton Pro Ext" w:hAnsi="Tekton Pro Ext" w:cs="Arial"/>
          <w:color w:val="222222"/>
          <w:sz w:val="28"/>
          <w:szCs w:val="28"/>
        </w:rPr>
        <w:t>difficult</w:t>
      </w:r>
      <w:r>
        <w:rPr>
          <w:rFonts w:ascii="Tekton Pro Ext" w:hAnsi="Tekton Pro Ext" w:cs="Arial"/>
          <w:color w:val="222222"/>
          <w:sz w:val="28"/>
          <w:szCs w:val="28"/>
        </w:rPr>
        <w:t xml:space="preserve"> </w:t>
      </w:r>
      <w:r w:rsidR="0088779D">
        <w:rPr>
          <w:rFonts w:ascii="Tekton Pro Ext" w:hAnsi="Tekton Pro Ext" w:cs="Arial"/>
          <w:color w:val="222222"/>
          <w:sz w:val="28"/>
          <w:szCs w:val="28"/>
        </w:rPr>
        <w:t xml:space="preserve">but it will give a </w:t>
      </w:r>
      <w:bookmarkStart w:id="0" w:name="_GoBack"/>
      <w:bookmarkEnd w:id="0"/>
      <w:r w:rsidR="0088779D">
        <w:rPr>
          <w:rFonts w:ascii="Tekton Pro Ext" w:hAnsi="Tekton Pro Ext" w:cs="Arial"/>
          <w:color w:val="222222"/>
          <w:sz w:val="28"/>
          <w:szCs w:val="28"/>
        </w:rPr>
        <w:t>good result on the average case.</w:t>
      </w:r>
    </w:p>
    <w:sectPr w:rsidR="00827AD1" w:rsidRPr="000262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A-OTF Kakumin Pro">
    <w:panose1 w:val="02000803040000020003"/>
    <w:charset w:val="00"/>
    <w:family w:val="auto"/>
    <w:pitch w:val="variable"/>
    <w:sig w:usb0="80000007" w:usb1="0000000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68A"/>
    <w:multiLevelType w:val="hybridMultilevel"/>
    <w:tmpl w:val="F57C2D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1953D32"/>
    <w:multiLevelType w:val="hybridMultilevel"/>
    <w:tmpl w:val="E71A82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8D3B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B4458D"/>
    <w:multiLevelType w:val="multilevel"/>
    <w:tmpl w:val="06F4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E190A"/>
    <w:multiLevelType w:val="hybridMultilevel"/>
    <w:tmpl w:val="72DA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C3205B"/>
    <w:multiLevelType w:val="hybridMultilevel"/>
    <w:tmpl w:val="E39EC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B05A85"/>
    <w:multiLevelType w:val="hybridMultilevel"/>
    <w:tmpl w:val="DD0231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3830AD"/>
    <w:multiLevelType w:val="multilevel"/>
    <w:tmpl w:val="198E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EC7079"/>
    <w:multiLevelType w:val="hybridMultilevel"/>
    <w:tmpl w:val="3C8061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3886114"/>
    <w:multiLevelType w:val="hybridMultilevel"/>
    <w:tmpl w:val="0D945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B94EAF"/>
    <w:multiLevelType w:val="hybridMultilevel"/>
    <w:tmpl w:val="C4D22CF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76AA2E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6AC79E7"/>
    <w:multiLevelType w:val="hybridMultilevel"/>
    <w:tmpl w:val="C1CC58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DD06B30"/>
    <w:multiLevelType w:val="hybridMultilevel"/>
    <w:tmpl w:val="9C167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13"/>
  </w:num>
  <w:num w:numId="9">
    <w:abstractNumId w:val="6"/>
  </w:num>
  <w:num w:numId="10">
    <w:abstractNumId w:val="5"/>
  </w:num>
  <w:num w:numId="11">
    <w:abstractNumId w:val="12"/>
  </w:num>
  <w:num w:numId="12">
    <w:abstractNumId w:val="1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56"/>
    <w:rsid w:val="0002620E"/>
    <w:rsid w:val="00140AFC"/>
    <w:rsid w:val="001A2559"/>
    <w:rsid w:val="0024115A"/>
    <w:rsid w:val="00384397"/>
    <w:rsid w:val="006C7109"/>
    <w:rsid w:val="006C7EEF"/>
    <w:rsid w:val="00705F30"/>
    <w:rsid w:val="00733C10"/>
    <w:rsid w:val="0074620C"/>
    <w:rsid w:val="00814E4C"/>
    <w:rsid w:val="00820882"/>
    <w:rsid w:val="00827607"/>
    <w:rsid w:val="00827AD1"/>
    <w:rsid w:val="00836BC3"/>
    <w:rsid w:val="0088779D"/>
    <w:rsid w:val="008B4E34"/>
    <w:rsid w:val="00903F3A"/>
    <w:rsid w:val="0099277C"/>
    <w:rsid w:val="009B608B"/>
    <w:rsid w:val="00A26356"/>
    <w:rsid w:val="00A80607"/>
    <w:rsid w:val="00AF53AE"/>
    <w:rsid w:val="00B47F1F"/>
    <w:rsid w:val="00BC69BF"/>
    <w:rsid w:val="00BD0DC3"/>
    <w:rsid w:val="00C65E8C"/>
    <w:rsid w:val="00CE0B77"/>
    <w:rsid w:val="00D420CB"/>
    <w:rsid w:val="00D873E5"/>
    <w:rsid w:val="00D9479C"/>
    <w:rsid w:val="00E475BC"/>
    <w:rsid w:val="00E72E4B"/>
    <w:rsid w:val="00F0692E"/>
    <w:rsid w:val="00F1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40A4"/>
  <w15:chartTrackingRefBased/>
  <w15:docId w15:val="{EC06077D-460D-4240-94EF-D6D891FB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733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9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69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Kattan</dc:creator>
  <cp:keywords/>
  <dc:description/>
  <cp:lastModifiedBy>Adnan Kattan</cp:lastModifiedBy>
  <cp:revision>11</cp:revision>
  <dcterms:created xsi:type="dcterms:W3CDTF">2019-05-26T17:54:00Z</dcterms:created>
  <dcterms:modified xsi:type="dcterms:W3CDTF">2019-05-27T22:49:00Z</dcterms:modified>
</cp:coreProperties>
</file>