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66CDE" w:rsidRPr="00A70871" w:rsidRDefault="00A70871" w:rsidP="006D74A7">
      <w:pPr>
        <w:ind w:left="-851"/>
        <w:jc w:val="center"/>
        <w:rPr>
          <w:rFonts w:cs="Times New Roman"/>
          <w:sz w:val="40"/>
          <w:szCs w:val="36"/>
        </w:rPr>
      </w:pPr>
      <w:r>
        <w:rPr>
          <w:rFonts w:cs="Times New Roman"/>
          <w:sz w:val="40"/>
          <w:szCs w:val="36"/>
        </w:rPr>
        <w:t>Работа с базой данных программы «</w:t>
      </w:r>
      <w:proofErr w:type="spellStart"/>
      <w:r>
        <w:rPr>
          <w:rFonts w:cs="Times New Roman"/>
          <w:sz w:val="40"/>
          <w:szCs w:val="36"/>
          <w:lang w:val="en-US"/>
        </w:rPr>
        <w:t>Psicotest</w:t>
      </w:r>
      <w:proofErr w:type="spellEnd"/>
      <w:r>
        <w:rPr>
          <w:rFonts w:cs="Times New Roman"/>
          <w:sz w:val="40"/>
          <w:szCs w:val="36"/>
        </w:rPr>
        <w:t>»</w:t>
      </w:r>
    </w:p>
    <w:sdt>
      <w:sdtPr>
        <w:rPr>
          <w:rFonts w:eastAsiaTheme="minorHAnsi" w:cstheme="minorBidi"/>
          <w:b w:val="0"/>
          <w:color w:val="auto"/>
          <w:sz w:val="28"/>
          <w:szCs w:val="22"/>
          <w:lang w:eastAsia="en-US"/>
        </w:rPr>
        <w:id w:val="-980230238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6703D8" w:rsidRDefault="006703D8">
          <w:pPr>
            <w:pStyle w:val="a3"/>
          </w:pPr>
          <w:r>
            <w:t>Оглавление</w:t>
          </w:r>
        </w:p>
        <w:p w:rsidR="00743302" w:rsidRDefault="006703D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276948" w:history="1">
            <w:r w:rsidR="00743302" w:rsidRPr="009A02E5">
              <w:rPr>
                <w:rStyle w:val="aa"/>
                <w:rFonts w:cs="Times New Roman"/>
                <w:noProof/>
              </w:rPr>
              <w:t>1.Файлы базы данных</w:t>
            </w:r>
            <w:r w:rsidR="00743302">
              <w:rPr>
                <w:noProof/>
                <w:webHidden/>
              </w:rPr>
              <w:tab/>
            </w:r>
            <w:r w:rsidR="00743302">
              <w:rPr>
                <w:noProof/>
                <w:webHidden/>
              </w:rPr>
              <w:fldChar w:fldCharType="begin"/>
            </w:r>
            <w:r w:rsidR="00743302">
              <w:rPr>
                <w:noProof/>
                <w:webHidden/>
              </w:rPr>
              <w:instrText xml:space="preserve"> PAGEREF _Toc7276948 \h </w:instrText>
            </w:r>
            <w:r w:rsidR="00743302">
              <w:rPr>
                <w:noProof/>
                <w:webHidden/>
              </w:rPr>
            </w:r>
            <w:r w:rsidR="00743302">
              <w:rPr>
                <w:noProof/>
                <w:webHidden/>
              </w:rPr>
              <w:fldChar w:fldCharType="separate"/>
            </w:r>
            <w:r w:rsidR="00743302">
              <w:rPr>
                <w:noProof/>
                <w:webHidden/>
              </w:rPr>
              <w:t>2</w:t>
            </w:r>
            <w:r w:rsidR="00743302">
              <w:rPr>
                <w:noProof/>
                <w:webHidden/>
              </w:rPr>
              <w:fldChar w:fldCharType="end"/>
            </w:r>
          </w:hyperlink>
        </w:p>
        <w:p w:rsidR="00743302" w:rsidRDefault="0074330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76949" w:history="1">
            <w:r w:rsidRPr="009A02E5">
              <w:rPr>
                <w:rStyle w:val="aa"/>
                <w:noProof/>
              </w:rPr>
              <w:t>2.Создание базы данных на сервере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_Toc7276949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3302" w:rsidRDefault="0074330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76950" w:history="1">
            <w:r w:rsidRPr="009A02E5">
              <w:rPr>
                <w:rStyle w:val="aa"/>
                <w:noProof/>
              </w:rPr>
              <w:t>3.Работа с базой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_Toc7276950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03D8" w:rsidRDefault="006703D8">
          <w:r>
            <w:rPr>
              <w:b/>
              <w:bCs/>
            </w:rPr>
            <w:fldChar w:fldCharType="end"/>
          </w:r>
        </w:p>
        <w:bookmarkStart w:id="0" w:name="_GoBack" w:displacedByCustomXml="next"/>
        <w:bookmarkEnd w:id="0" w:displacedByCustomXml="next"/>
      </w:sdtContent>
    </w:sdt>
    <w:p w:rsidR="006703D8" w:rsidRDefault="006703D8" w:rsidP="005A4F0B">
      <w:pPr>
        <w:pStyle w:val="1"/>
        <w:rPr>
          <w:rFonts w:cs="Times New Roman"/>
          <w:sz w:val="36"/>
          <w:szCs w:val="36"/>
        </w:rPr>
      </w:pPr>
      <w:r w:rsidRPr="00A70871">
        <w:rPr>
          <w:rFonts w:cs="Times New Roman"/>
          <w:sz w:val="36"/>
          <w:szCs w:val="36"/>
        </w:rPr>
        <w:br w:type="page"/>
      </w:r>
      <w:bookmarkStart w:id="1" w:name="_Toc7276948"/>
      <w:r w:rsidR="005A4F0B">
        <w:rPr>
          <w:rFonts w:cs="Times New Roman"/>
          <w:sz w:val="36"/>
          <w:szCs w:val="36"/>
        </w:rPr>
        <w:lastRenderedPageBreak/>
        <w:t>1.Файлы базы данных</w:t>
      </w:r>
      <w:bookmarkEnd w:id="1"/>
    </w:p>
    <w:p w:rsidR="005A4F0B" w:rsidRDefault="005A4F0B" w:rsidP="005A4F0B">
      <w:pPr>
        <w:ind w:firstLine="708"/>
      </w:pPr>
      <w:r>
        <w:t>База данных программы «</w:t>
      </w:r>
      <w:proofErr w:type="spellStart"/>
      <w:r>
        <w:rPr>
          <w:lang w:val="en-US"/>
        </w:rPr>
        <w:t>Psicotest</w:t>
      </w:r>
      <w:proofErr w:type="spellEnd"/>
      <w:r>
        <w:t>» хранится в 3 файлах (рис. 1.1):</w:t>
      </w:r>
    </w:p>
    <w:p w:rsidR="005A4F0B" w:rsidRPr="005A4F0B" w:rsidRDefault="005A4F0B" w:rsidP="005A4F0B">
      <w:pPr>
        <w:pStyle w:val="a4"/>
        <w:numPr>
          <w:ilvl w:val="0"/>
          <w:numId w:val="13"/>
        </w:numPr>
      </w:pPr>
      <w:proofErr w:type="spellStart"/>
      <w:r>
        <w:rPr>
          <w:lang w:val="en-US"/>
        </w:rPr>
        <w:t>Psico</w:t>
      </w:r>
      <w:proofErr w:type="spellEnd"/>
      <w:r>
        <w:t xml:space="preserve"> – основной файл базы данных;</w:t>
      </w:r>
    </w:p>
    <w:p w:rsidR="005A4F0B" w:rsidRPr="005A4F0B" w:rsidRDefault="005A4F0B" w:rsidP="005A4F0B">
      <w:pPr>
        <w:pStyle w:val="a4"/>
        <w:numPr>
          <w:ilvl w:val="0"/>
          <w:numId w:val="13"/>
        </w:numPr>
      </w:pPr>
      <w:r>
        <w:rPr>
          <w:lang w:val="en-US"/>
        </w:rPr>
        <w:t>Procedure</w:t>
      </w:r>
      <w:r>
        <w:t xml:space="preserve"> – файл базы данных с её функциями;</w:t>
      </w:r>
    </w:p>
    <w:p w:rsidR="005A4F0B" w:rsidRDefault="005A4F0B" w:rsidP="005A4F0B">
      <w:pPr>
        <w:pStyle w:val="a4"/>
        <w:numPr>
          <w:ilvl w:val="0"/>
          <w:numId w:val="13"/>
        </w:numPr>
      </w:pPr>
      <w:r>
        <w:rPr>
          <w:lang w:val="en-US"/>
        </w:rPr>
        <w:t>Insert</w:t>
      </w:r>
      <w:r>
        <w:t xml:space="preserve"> – файл с наполнениями базы данных.</w:t>
      </w:r>
    </w:p>
    <w:p w:rsidR="005A4F0B" w:rsidRDefault="005A4F0B" w:rsidP="005A4F0B">
      <w:pPr>
        <w:jc w:val="center"/>
      </w:pPr>
      <w:r>
        <w:rPr>
          <w:noProof/>
          <w:lang w:eastAsia="ru-RU"/>
        </w:rPr>
        <w:drawing>
          <wp:inline distT="0" distB="0" distL="0" distR="0" wp14:anchorId="3044A1FD" wp14:editId="54073A87">
            <wp:extent cx="5940425" cy="930275"/>
            <wp:effectExtent l="0" t="0" r="317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F0B" w:rsidRDefault="005A4F0B" w:rsidP="005A4F0B">
      <w:pPr>
        <w:pStyle w:val="a5"/>
      </w:pPr>
      <w:r>
        <w:t>Рисунок 1.1 – Файлы Базы данных</w:t>
      </w:r>
    </w:p>
    <w:p w:rsidR="005A4F0B" w:rsidRDefault="005A4F0B">
      <w:pPr>
        <w:jc w:val="left"/>
        <w:rPr>
          <w:sz w:val="24"/>
        </w:rPr>
      </w:pPr>
      <w:r>
        <w:br w:type="page"/>
      </w:r>
    </w:p>
    <w:p w:rsidR="005A4F0B" w:rsidRDefault="005A4F0B" w:rsidP="005A4F0B">
      <w:pPr>
        <w:pStyle w:val="1"/>
      </w:pPr>
      <w:bookmarkStart w:id="2" w:name="_Toc7276949"/>
      <w:r>
        <w:lastRenderedPageBreak/>
        <w:t>2.Создание базы данных на сервере</w:t>
      </w:r>
      <w:bookmarkEnd w:id="2"/>
    </w:p>
    <w:p w:rsidR="005A4F0B" w:rsidRDefault="005A4F0B" w:rsidP="005A4F0B">
      <w:pPr>
        <w:ind w:firstLine="708"/>
      </w:pPr>
      <w:r>
        <w:t xml:space="preserve">Для работы с базами данных был использован хостинг на сайте </w:t>
      </w:r>
      <w:hyperlink r:id="rId9" w:history="1">
        <w:r>
          <w:rPr>
            <w:rStyle w:val="aa"/>
          </w:rPr>
          <w:t>https://www.smarterasp.net/</w:t>
        </w:r>
      </w:hyperlink>
      <w:r>
        <w:t xml:space="preserve"> и была выбрана пробная версия (рис. 2.1).</w:t>
      </w:r>
    </w:p>
    <w:p w:rsidR="005A4F0B" w:rsidRDefault="005A4F0B" w:rsidP="005A4F0B">
      <w:pPr>
        <w:jc w:val="center"/>
      </w:pPr>
      <w:r>
        <w:rPr>
          <w:noProof/>
          <w:lang w:eastAsia="ru-RU"/>
        </w:rPr>
        <w:drawing>
          <wp:inline distT="0" distB="0" distL="0" distR="0" wp14:anchorId="345D4228" wp14:editId="78BFCEB2">
            <wp:extent cx="4029159" cy="1757239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44578" cy="1763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F0B" w:rsidRDefault="005A4F0B" w:rsidP="005A4F0B">
      <w:pPr>
        <w:pStyle w:val="a5"/>
      </w:pPr>
      <w:r>
        <w:t>Рисунок 2.1 – Пробная версия хостинга</w:t>
      </w:r>
    </w:p>
    <w:p w:rsidR="005A4F0B" w:rsidRPr="00A936A9" w:rsidRDefault="005A4F0B" w:rsidP="00A936A9">
      <w:pPr>
        <w:ind w:firstLine="708"/>
      </w:pPr>
      <w:r>
        <w:t xml:space="preserve">По инструкции были заполнены все необходимые поля для регистрации (рис. 2.2), после пришло письмо с подтверждением зарегистрированного аккаунта (рис. </w:t>
      </w:r>
      <w:r w:rsidR="00A936A9">
        <w:t>2</w:t>
      </w:r>
      <w:r>
        <w:t>.3)</w:t>
      </w:r>
      <w:r w:rsidR="00A936A9">
        <w:t>.</w:t>
      </w:r>
    </w:p>
    <w:p w:rsidR="005A4F0B" w:rsidRDefault="005A4F0B" w:rsidP="005A4F0B">
      <w:pPr>
        <w:jc w:val="center"/>
      </w:pPr>
      <w:r>
        <w:rPr>
          <w:noProof/>
          <w:lang w:eastAsia="ru-RU"/>
        </w:rPr>
        <w:drawing>
          <wp:inline distT="0" distB="0" distL="0" distR="0" wp14:anchorId="71697E85" wp14:editId="772797E5">
            <wp:extent cx="3903078" cy="4929809"/>
            <wp:effectExtent l="0" t="0" r="2540" b="444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73563" cy="501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F0B" w:rsidRDefault="005A4F0B" w:rsidP="005A4F0B">
      <w:pPr>
        <w:pStyle w:val="a5"/>
      </w:pPr>
      <w:r>
        <w:t>Рисунок 2.2 – Регистрация</w:t>
      </w:r>
    </w:p>
    <w:p w:rsidR="005A4F0B" w:rsidRDefault="00A936A9" w:rsidP="00A936A9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4FB1577" wp14:editId="6F735802">
            <wp:extent cx="2362302" cy="2798859"/>
            <wp:effectExtent l="0" t="0" r="0" b="190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01048" cy="284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6A9" w:rsidRDefault="00A936A9" w:rsidP="00A936A9">
      <w:pPr>
        <w:pStyle w:val="a5"/>
      </w:pPr>
      <w:r>
        <w:t>Рисунок 2.3 – Письмо с подтверждением</w:t>
      </w:r>
    </w:p>
    <w:p w:rsidR="00A936A9" w:rsidRDefault="00A936A9" w:rsidP="00A936A9">
      <w:pPr>
        <w:ind w:firstLine="708"/>
      </w:pPr>
      <w:r>
        <w:t xml:space="preserve">Нажали на ссылку для подтверждения аккаунта. </w:t>
      </w:r>
      <w:r>
        <w:t>Далее указали номер телефона, и написали код подтверждения, который пришёл по указанному номеру.</w:t>
      </w:r>
      <w:r>
        <w:t xml:space="preserve"> Подождали несколько минут, пока создавался аккаунт, после создания на почту пришло письмо с успешным созданием (рис. 2.4) и данными для входа на хостинг.</w:t>
      </w:r>
    </w:p>
    <w:p w:rsidR="00A936A9" w:rsidRDefault="00A936A9" w:rsidP="00A936A9">
      <w:pPr>
        <w:jc w:val="center"/>
      </w:pPr>
      <w:r>
        <w:rPr>
          <w:noProof/>
          <w:lang w:eastAsia="ru-RU"/>
        </w:rPr>
        <w:drawing>
          <wp:inline distT="0" distB="0" distL="0" distR="0" wp14:anchorId="37044681" wp14:editId="3A118D6B">
            <wp:extent cx="2275721" cy="4412974"/>
            <wp:effectExtent l="0" t="0" r="0" b="698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04868" cy="4469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6A9" w:rsidRDefault="00A936A9" w:rsidP="00A936A9">
      <w:pPr>
        <w:pStyle w:val="a5"/>
      </w:pPr>
      <w:r>
        <w:t>Рисунок 2.4 – Успешная регистрация</w:t>
      </w:r>
    </w:p>
    <w:p w:rsidR="00A936A9" w:rsidRDefault="00A936A9" w:rsidP="00A936A9">
      <w:pPr>
        <w:ind w:firstLine="708"/>
      </w:pPr>
      <w:r>
        <w:lastRenderedPageBreak/>
        <w:t xml:space="preserve">Далее переходим обратно на сайт и проходим авторизацию. После авторизации вам откроется следующее окно (рис. 2.5). Нажимаем на кнопку «ЛОГИН </w:t>
      </w:r>
      <w:r>
        <w:rPr>
          <w:lang w:val="en-US"/>
        </w:rPr>
        <w:t>CP</w:t>
      </w:r>
      <w:r>
        <w:t>».</w:t>
      </w:r>
    </w:p>
    <w:p w:rsidR="00A936A9" w:rsidRDefault="00A936A9" w:rsidP="00A936A9">
      <w:pPr>
        <w:jc w:val="center"/>
      </w:pPr>
      <w:r>
        <w:rPr>
          <w:noProof/>
          <w:lang w:eastAsia="ru-RU"/>
        </w:rPr>
        <w:drawing>
          <wp:inline distT="0" distB="0" distL="0" distR="0" wp14:anchorId="4E6B1172" wp14:editId="7C891881">
            <wp:extent cx="5272515" cy="3545069"/>
            <wp:effectExtent l="0" t="0" r="444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7669" cy="3548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6A9" w:rsidRDefault="00A936A9" w:rsidP="00A936A9">
      <w:pPr>
        <w:pStyle w:val="a5"/>
      </w:pPr>
      <w:r>
        <w:t>Рисунок 2.5 – Начальная страница</w:t>
      </w:r>
    </w:p>
    <w:p w:rsidR="00A936A9" w:rsidRDefault="00A936A9" w:rsidP="00A936A9">
      <w:pPr>
        <w:ind w:firstLine="708"/>
      </w:pPr>
      <w:r>
        <w:t>В меню сверху выбираем «базы данных». Создаём новую базу данных, для этого нажимаем на кнопку «</w:t>
      </w:r>
      <w:r>
        <w:rPr>
          <w:lang w:val="en-US"/>
        </w:rPr>
        <w:t>MSSQL</w:t>
      </w:r>
      <w:r w:rsidRPr="00A936A9">
        <w:t xml:space="preserve"> </w:t>
      </w:r>
      <w:r>
        <w:t>базы данных». Ничего не меняя нажимаем «Отправить» (рис. 2.6).</w:t>
      </w:r>
    </w:p>
    <w:p w:rsidR="00A936A9" w:rsidRDefault="00A936A9" w:rsidP="00A936A9">
      <w:pPr>
        <w:jc w:val="center"/>
      </w:pPr>
      <w:r>
        <w:rPr>
          <w:noProof/>
          <w:lang w:eastAsia="ru-RU"/>
        </w:rPr>
        <w:drawing>
          <wp:inline distT="0" distB="0" distL="0" distR="0" wp14:anchorId="327E01C1" wp14:editId="27160A61">
            <wp:extent cx="5739840" cy="335545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82093" cy="3380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6A9" w:rsidRDefault="00A936A9" w:rsidP="00A936A9">
      <w:pPr>
        <w:pStyle w:val="a5"/>
      </w:pPr>
      <w:r>
        <w:t>Рисунок 2.6 – Создание базы данных</w:t>
      </w:r>
    </w:p>
    <w:p w:rsidR="00A936A9" w:rsidRDefault="00A936A9" w:rsidP="00A936A9">
      <w:pPr>
        <w:ind w:firstLine="708"/>
      </w:pPr>
      <w:r>
        <w:lastRenderedPageBreak/>
        <w:t>После отправки у вас создаться новая база данных, которая будет отображена на странице (рис. 2.7).</w:t>
      </w:r>
    </w:p>
    <w:p w:rsidR="00520CAE" w:rsidRDefault="00520CAE" w:rsidP="00520CAE">
      <w:pPr>
        <w:jc w:val="center"/>
      </w:pPr>
      <w:r>
        <w:rPr>
          <w:noProof/>
          <w:lang w:eastAsia="ru-RU"/>
        </w:rPr>
        <w:drawing>
          <wp:inline distT="0" distB="0" distL="0" distR="0" wp14:anchorId="1398E6BC" wp14:editId="6BD87650">
            <wp:extent cx="5940425" cy="3484880"/>
            <wp:effectExtent l="0" t="0" r="3175" b="127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CAE" w:rsidRDefault="00520CAE" w:rsidP="00520CAE">
      <w:pPr>
        <w:pStyle w:val="a5"/>
      </w:pPr>
      <w:r>
        <w:t>Рисунок 2.7 – Созданная база данных</w:t>
      </w:r>
    </w:p>
    <w:p w:rsidR="00520CAE" w:rsidRDefault="00520CAE">
      <w:pPr>
        <w:jc w:val="left"/>
        <w:rPr>
          <w:sz w:val="24"/>
        </w:rPr>
      </w:pPr>
      <w:r>
        <w:br w:type="page"/>
      </w:r>
    </w:p>
    <w:p w:rsidR="00520CAE" w:rsidRDefault="00520CAE" w:rsidP="00520CAE">
      <w:pPr>
        <w:pStyle w:val="1"/>
      </w:pPr>
      <w:bookmarkStart w:id="3" w:name="_Toc7276950"/>
      <w:r>
        <w:lastRenderedPageBreak/>
        <w:t>3.Работа с базой данных</w:t>
      </w:r>
      <w:bookmarkEnd w:id="3"/>
    </w:p>
    <w:p w:rsidR="00520CAE" w:rsidRDefault="00520CAE" w:rsidP="00520CAE">
      <w:pPr>
        <w:ind w:firstLine="708"/>
      </w:pPr>
      <w:r>
        <w:t>После создания базы данных на кнопке «Действия» вам будут показано всё, что вы можете сделать с базой данных (рис. 3.1), а именно:</w:t>
      </w:r>
    </w:p>
    <w:p w:rsidR="00520CAE" w:rsidRDefault="00520CAE" w:rsidP="00520CAE">
      <w:pPr>
        <w:pStyle w:val="a4"/>
        <w:numPr>
          <w:ilvl w:val="0"/>
          <w:numId w:val="15"/>
        </w:numPr>
      </w:pPr>
      <w:r>
        <w:t>Резервное копирование базы данных;</w:t>
      </w:r>
    </w:p>
    <w:p w:rsidR="00520CAE" w:rsidRDefault="00520CAE" w:rsidP="00520CAE">
      <w:pPr>
        <w:pStyle w:val="a4"/>
        <w:numPr>
          <w:ilvl w:val="0"/>
          <w:numId w:val="15"/>
        </w:numPr>
      </w:pPr>
      <w:r>
        <w:t>Восстановление базы данных;</w:t>
      </w:r>
    </w:p>
    <w:p w:rsidR="00520CAE" w:rsidRDefault="00520CAE" w:rsidP="00520CAE">
      <w:pPr>
        <w:pStyle w:val="a4"/>
        <w:numPr>
          <w:ilvl w:val="0"/>
          <w:numId w:val="15"/>
        </w:numPr>
      </w:pPr>
      <w:r>
        <w:t xml:space="preserve">Прикрепить </w:t>
      </w:r>
      <w:r>
        <w:rPr>
          <w:lang w:val="en-US"/>
        </w:rPr>
        <w:t>MDF</w:t>
      </w:r>
      <w:r w:rsidRPr="00520CAE">
        <w:t xml:space="preserve"> </w:t>
      </w:r>
      <w:r>
        <w:t>файл к базе данных;</w:t>
      </w:r>
    </w:p>
    <w:p w:rsidR="00520CAE" w:rsidRDefault="00520CAE" w:rsidP="00520CAE">
      <w:pPr>
        <w:pStyle w:val="a4"/>
        <w:numPr>
          <w:ilvl w:val="0"/>
          <w:numId w:val="15"/>
        </w:numPr>
      </w:pPr>
      <w:r>
        <w:t xml:space="preserve">Запуск </w:t>
      </w:r>
      <w:r>
        <w:rPr>
          <w:lang w:val="en-US"/>
        </w:rPr>
        <w:t xml:space="preserve">.SQL </w:t>
      </w:r>
      <w:r>
        <w:t>файла;</w:t>
      </w:r>
    </w:p>
    <w:p w:rsidR="00520CAE" w:rsidRDefault="00520CAE" w:rsidP="00520CAE">
      <w:pPr>
        <w:pStyle w:val="a4"/>
        <w:numPr>
          <w:ilvl w:val="0"/>
          <w:numId w:val="15"/>
        </w:numPr>
      </w:pPr>
      <w:r>
        <w:t>Уменьшение объёма базы данных;</w:t>
      </w:r>
    </w:p>
    <w:p w:rsidR="00520CAE" w:rsidRDefault="00520CAE" w:rsidP="00520CAE">
      <w:pPr>
        <w:pStyle w:val="a4"/>
        <w:numPr>
          <w:ilvl w:val="0"/>
          <w:numId w:val="15"/>
        </w:numPr>
      </w:pPr>
      <w:r>
        <w:rPr>
          <w:lang w:val="en-US"/>
        </w:rPr>
        <w:t>Web Connect</w:t>
      </w:r>
      <w:r>
        <w:t>;</w:t>
      </w:r>
    </w:p>
    <w:p w:rsidR="00520CAE" w:rsidRDefault="00520CAE" w:rsidP="00520CAE">
      <w:pPr>
        <w:pStyle w:val="a4"/>
        <w:numPr>
          <w:ilvl w:val="0"/>
          <w:numId w:val="15"/>
        </w:numPr>
      </w:pPr>
      <w:r>
        <w:t>Удалить.</w:t>
      </w:r>
    </w:p>
    <w:p w:rsidR="00520CAE" w:rsidRDefault="00520CAE" w:rsidP="00520CAE">
      <w:pPr>
        <w:jc w:val="center"/>
      </w:pPr>
      <w:r>
        <w:rPr>
          <w:noProof/>
          <w:lang w:eastAsia="ru-RU"/>
        </w:rPr>
        <w:drawing>
          <wp:inline distT="0" distB="0" distL="0" distR="0" wp14:anchorId="4B74E55B" wp14:editId="66C602BC">
            <wp:extent cx="2560430" cy="2617508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04538" cy="2662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CAE" w:rsidRDefault="00520CAE" w:rsidP="00520CAE">
      <w:pPr>
        <w:pStyle w:val="a5"/>
      </w:pPr>
      <w:r>
        <w:t>Рисунок 3.1 – Возможности базы данных</w:t>
      </w:r>
    </w:p>
    <w:p w:rsidR="00520CAE" w:rsidRDefault="00520CAE" w:rsidP="00520CAE">
      <w:pPr>
        <w:ind w:firstLine="708"/>
      </w:pPr>
      <w:r>
        <w:t>Из этого списка мы рассмотрим:</w:t>
      </w:r>
    </w:p>
    <w:p w:rsidR="00520CAE" w:rsidRDefault="00520CAE" w:rsidP="00520CAE">
      <w:pPr>
        <w:pStyle w:val="a4"/>
        <w:numPr>
          <w:ilvl w:val="0"/>
          <w:numId w:val="15"/>
        </w:numPr>
      </w:pPr>
      <w:r>
        <w:t>Резервное копирование базы данных</w:t>
      </w:r>
      <w:r>
        <w:t xml:space="preserve"> – создание резервного файла со всеми данными базы данных.</w:t>
      </w:r>
      <w:r>
        <w:t>;</w:t>
      </w:r>
    </w:p>
    <w:p w:rsidR="00520CAE" w:rsidRDefault="00520CAE" w:rsidP="00520CAE">
      <w:pPr>
        <w:pStyle w:val="a4"/>
        <w:numPr>
          <w:ilvl w:val="0"/>
          <w:numId w:val="15"/>
        </w:numPr>
      </w:pPr>
      <w:r>
        <w:t>Восстановление базы данных</w:t>
      </w:r>
      <w:r>
        <w:t xml:space="preserve"> – восстановление базы данных с помощью резервного файла</w:t>
      </w:r>
      <w:r>
        <w:t>;</w:t>
      </w:r>
    </w:p>
    <w:p w:rsidR="00520CAE" w:rsidRDefault="00520CAE" w:rsidP="00520CAE">
      <w:pPr>
        <w:pStyle w:val="a4"/>
        <w:numPr>
          <w:ilvl w:val="0"/>
          <w:numId w:val="15"/>
        </w:numPr>
      </w:pPr>
      <w:r>
        <w:t xml:space="preserve">Запуск </w:t>
      </w:r>
      <w:r w:rsidRPr="00520CAE">
        <w:t>.</w:t>
      </w:r>
      <w:r>
        <w:rPr>
          <w:lang w:val="en-US"/>
        </w:rPr>
        <w:t>SQL</w:t>
      </w:r>
      <w:r w:rsidRPr="00520CAE">
        <w:t xml:space="preserve"> </w:t>
      </w:r>
      <w:r>
        <w:t>файла</w:t>
      </w:r>
      <w:r>
        <w:t xml:space="preserve"> – занесение информации в базу данных</w:t>
      </w:r>
      <w:r>
        <w:t>;</w:t>
      </w:r>
    </w:p>
    <w:p w:rsidR="00520CAE" w:rsidRDefault="00520CAE" w:rsidP="00520CAE">
      <w:pPr>
        <w:jc w:val="left"/>
      </w:pPr>
      <w:r>
        <w:br w:type="page"/>
      </w:r>
    </w:p>
    <w:p w:rsidR="00520CAE" w:rsidRDefault="00520CAE" w:rsidP="00520CAE">
      <w:pPr>
        <w:pStyle w:val="a4"/>
        <w:numPr>
          <w:ilvl w:val="0"/>
          <w:numId w:val="17"/>
        </w:numPr>
      </w:pPr>
      <w:r>
        <w:lastRenderedPageBreak/>
        <w:t>Резервное копирование базы данных.</w:t>
      </w:r>
    </w:p>
    <w:p w:rsidR="00520CAE" w:rsidRDefault="00520CAE" w:rsidP="00520CAE">
      <w:pPr>
        <w:ind w:firstLine="708"/>
      </w:pPr>
      <w:r>
        <w:t>Эта функция позволяет создать общий файл, в котором будет хранится вся база данных. Для этого вам необходимо будет только написать любое название для резервного файла (рис. 3.2).</w:t>
      </w:r>
    </w:p>
    <w:p w:rsidR="00520CAE" w:rsidRDefault="000B227D" w:rsidP="000B227D">
      <w:pPr>
        <w:jc w:val="center"/>
      </w:pPr>
      <w:r>
        <w:rPr>
          <w:noProof/>
          <w:lang w:eastAsia="ru-RU"/>
        </w:rPr>
        <w:drawing>
          <wp:inline distT="0" distB="0" distL="0" distR="0" wp14:anchorId="742D96D1" wp14:editId="6FB49261">
            <wp:extent cx="4724621" cy="3065473"/>
            <wp:effectExtent l="0" t="0" r="0" b="190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36618" cy="3073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27D" w:rsidRDefault="000B227D" w:rsidP="000B227D">
      <w:pPr>
        <w:pStyle w:val="a5"/>
      </w:pPr>
      <w:r>
        <w:t>Рисунок 3.2 – Создание резервного файла</w:t>
      </w:r>
    </w:p>
    <w:p w:rsidR="000B227D" w:rsidRDefault="000B227D" w:rsidP="000B227D">
      <w:pPr>
        <w:ind w:firstLine="708"/>
      </w:pPr>
      <w:r>
        <w:t>Для того чтобы найти созданный файл нажимаем на меню сверху «Файлы», далее нажимаем на папку «</w:t>
      </w:r>
      <w:proofErr w:type="spellStart"/>
      <w:r>
        <w:rPr>
          <w:lang w:val="en-US"/>
        </w:rPr>
        <w:t>db</w:t>
      </w:r>
      <w:proofErr w:type="spellEnd"/>
      <w:r>
        <w:t xml:space="preserve">» и вам откроются все файлы базы данных, в том числе и ваш созданный файл с вашим названием и расширением </w:t>
      </w:r>
      <w:r w:rsidRPr="000B227D">
        <w:t>.</w:t>
      </w:r>
      <w:proofErr w:type="spellStart"/>
      <w:r>
        <w:rPr>
          <w:lang w:val="en-US"/>
        </w:rPr>
        <w:t>bak</w:t>
      </w:r>
      <w:proofErr w:type="spellEnd"/>
      <w:r>
        <w:t xml:space="preserve"> (рис. 3.3).</w:t>
      </w:r>
    </w:p>
    <w:p w:rsidR="000B227D" w:rsidRDefault="000B227D" w:rsidP="000B227D">
      <w:pPr>
        <w:jc w:val="center"/>
      </w:pPr>
      <w:r>
        <w:rPr>
          <w:noProof/>
          <w:lang w:eastAsia="ru-RU"/>
        </w:rPr>
        <w:drawing>
          <wp:inline distT="0" distB="0" distL="0" distR="0" wp14:anchorId="73932E9B" wp14:editId="384E2520">
            <wp:extent cx="5940425" cy="1456055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27D" w:rsidRDefault="000B227D" w:rsidP="000B227D">
      <w:pPr>
        <w:pStyle w:val="a5"/>
      </w:pPr>
      <w:r>
        <w:t>Рисунок 3.3 – Резервный файл базы данных</w:t>
      </w:r>
    </w:p>
    <w:p w:rsidR="000B227D" w:rsidRDefault="000B227D">
      <w:pPr>
        <w:jc w:val="left"/>
      </w:pPr>
      <w:r>
        <w:br w:type="page"/>
      </w:r>
    </w:p>
    <w:p w:rsidR="000B227D" w:rsidRDefault="000B227D" w:rsidP="000B227D">
      <w:pPr>
        <w:pStyle w:val="a4"/>
        <w:numPr>
          <w:ilvl w:val="0"/>
          <w:numId w:val="17"/>
        </w:numPr>
      </w:pPr>
      <w:r>
        <w:lastRenderedPageBreak/>
        <w:t>Восстановление базы данных.</w:t>
      </w:r>
    </w:p>
    <w:p w:rsidR="000B227D" w:rsidRDefault="000B227D" w:rsidP="000B227D">
      <w:pPr>
        <w:ind w:firstLine="708"/>
      </w:pPr>
      <w:r>
        <w:t>После нажатия на пункт «Восстановление базы данных» вам откроется окно (рис. 3.4), на котором слева вам будет необходимо выбрать резервный файл путём нажатия на папку «</w:t>
      </w:r>
      <w:proofErr w:type="spellStart"/>
      <w:r>
        <w:rPr>
          <w:lang w:val="en-US"/>
        </w:rPr>
        <w:t>db</w:t>
      </w:r>
      <w:proofErr w:type="spellEnd"/>
      <w:r>
        <w:t>», в которой и будут хранится все ваши резервные файлы. После того как выберете нужный для восстановления резервный файл нажимаем «Отправить» справа.</w:t>
      </w:r>
    </w:p>
    <w:p w:rsidR="000B227D" w:rsidRDefault="000B227D" w:rsidP="000B227D">
      <w:pPr>
        <w:jc w:val="center"/>
      </w:pPr>
      <w:r>
        <w:rPr>
          <w:noProof/>
          <w:lang w:eastAsia="ru-RU"/>
        </w:rPr>
        <w:drawing>
          <wp:inline distT="0" distB="0" distL="0" distR="0" wp14:anchorId="10578122" wp14:editId="73D59862">
            <wp:extent cx="5940425" cy="3456940"/>
            <wp:effectExtent l="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27D" w:rsidRDefault="000B227D" w:rsidP="000B227D">
      <w:pPr>
        <w:pStyle w:val="a5"/>
      </w:pPr>
      <w:r>
        <w:t>Рисунок 3.4 – Восстановление базы данных</w:t>
      </w:r>
    </w:p>
    <w:p w:rsidR="000B227D" w:rsidRDefault="000B227D" w:rsidP="000B227D">
      <w:pPr>
        <w:ind w:firstLine="708"/>
      </w:pPr>
      <w:r>
        <w:t>После этого вас перекинет на начальное окно и высветится сообщение об успешном восстановлении базы данных (рис. 3.5).</w:t>
      </w:r>
    </w:p>
    <w:p w:rsidR="000B227D" w:rsidRDefault="000B227D" w:rsidP="000B227D">
      <w:pPr>
        <w:jc w:val="center"/>
      </w:pPr>
      <w:r>
        <w:rPr>
          <w:noProof/>
          <w:lang w:eastAsia="ru-RU"/>
        </w:rPr>
        <w:drawing>
          <wp:inline distT="0" distB="0" distL="0" distR="0" wp14:anchorId="2DADABD6" wp14:editId="70297E39">
            <wp:extent cx="5940425" cy="390525"/>
            <wp:effectExtent l="0" t="0" r="3175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27D" w:rsidRDefault="000B227D" w:rsidP="000B227D">
      <w:pPr>
        <w:pStyle w:val="a5"/>
      </w:pPr>
      <w:r>
        <w:t>Рисунок 3.5 – Успешное восстановление базы данных</w:t>
      </w:r>
    </w:p>
    <w:p w:rsidR="000B227D" w:rsidRDefault="000B227D">
      <w:pPr>
        <w:jc w:val="left"/>
      </w:pPr>
      <w:r>
        <w:br w:type="page"/>
      </w:r>
    </w:p>
    <w:p w:rsidR="000B227D" w:rsidRDefault="000B227D" w:rsidP="000B227D">
      <w:pPr>
        <w:pStyle w:val="a4"/>
        <w:numPr>
          <w:ilvl w:val="0"/>
          <w:numId w:val="17"/>
        </w:numPr>
      </w:pPr>
      <w:r>
        <w:lastRenderedPageBreak/>
        <w:t xml:space="preserve">Запуск </w:t>
      </w:r>
      <w:r>
        <w:rPr>
          <w:lang w:val="en-US"/>
        </w:rPr>
        <w:t xml:space="preserve">.SQL </w:t>
      </w:r>
      <w:r>
        <w:t>файла</w:t>
      </w:r>
    </w:p>
    <w:p w:rsidR="007B7A11" w:rsidRDefault="000B227D" w:rsidP="007B7A11">
      <w:pPr>
        <w:ind w:firstLine="708"/>
      </w:pPr>
      <w:r>
        <w:t xml:space="preserve">При первом занесении данных вам необходимо будет нажать «Загрузить файл </w:t>
      </w:r>
      <w:r>
        <w:rPr>
          <w:lang w:val="en-US"/>
        </w:rPr>
        <w:t>SQL</w:t>
      </w:r>
      <w:r>
        <w:t xml:space="preserve">», после этого в открывшемся окне </w:t>
      </w:r>
      <w:r w:rsidR="007B7A11">
        <w:t>нажать «</w:t>
      </w:r>
      <w:r w:rsidR="007B7A11">
        <w:rPr>
          <w:lang w:val="en-US"/>
        </w:rPr>
        <w:t>SELECT</w:t>
      </w:r>
      <w:r w:rsidR="007B7A11" w:rsidRPr="007B7A11">
        <w:t xml:space="preserve"> </w:t>
      </w:r>
      <w:r w:rsidR="007B7A11">
        <w:rPr>
          <w:lang w:val="en-US"/>
        </w:rPr>
        <w:t>FILES</w:t>
      </w:r>
      <w:r w:rsidR="007B7A11">
        <w:t>», выбрать файл с базой данных на вашем устройстве, нажать «Открыть», далее ожидаем, пока не загрузится весь файл и не высветится предупреждение (рис. 3.6).</w:t>
      </w:r>
    </w:p>
    <w:p w:rsidR="007B7A11" w:rsidRDefault="007B7A11" w:rsidP="007B7A11">
      <w:pPr>
        <w:jc w:val="center"/>
      </w:pPr>
      <w:r>
        <w:rPr>
          <w:noProof/>
          <w:lang w:eastAsia="ru-RU"/>
        </w:rPr>
        <w:drawing>
          <wp:inline distT="0" distB="0" distL="0" distR="0" wp14:anchorId="4D466CFE" wp14:editId="5F52924B">
            <wp:extent cx="4269657" cy="3221587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78525" cy="3228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A11" w:rsidRDefault="007B7A11" w:rsidP="007B7A11">
      <w:pPr>
        <w:pStyle w:val="a5"/>
      </w:pPr>
      <w:r>
        <w:t>Рисунок 3.6 – Предупреждение</w:t>
      </w:r>
    </w:p>
    <w:p w:rsidR="007B7A11" w:rsidRDefault="007B7A11" w:rsidP="007B7A11">
      <w:pPr>
        <w:ind w:firstLine="708"/>
      </w:pPr>
      <w:r>
        <w:t xml:space="preserve">Если вы выбрали файл с базой данных, у которого будет разрешение </w:t>
      </w:r>
      <w:r w:rsidRPr="007B7A11">
        <w:t>.</w:t>
      </w:r>
      <w:proofErr w:type="spellStart"/>
      <w:r>
        <w:rPr>
          <w:lang w:val="en-US"/>
        </w:rPr>
        <w:t>sql</w:t>
      </w:r>
      <w:proofErr w:type="spellEnd"/>
      <w:r>
        <w:t>, нажимаете «Отправить». После этого все данные которые вы загрузили будут занесены в вашу базу данных. А файл, который вы установили будет хранится там же где и резервные файлы в папке «</w:t>
      </w:r>
      <w:proofErr w:type="spellStart"/>
      <w:r>
        <w:rPr>
          <w:lang w:val="en-US"/>
        </w:rPr>
        <w:t>db</w:t>
      </w:r>
      <w:proofErr w:type="spellEnd"/>
      <w:r>
        <w:t>» (рис. 3.7).</w:t>
      </w:r>
    </w:p>
    <w:p w:rsidR="007B7A11" w:rsidRDefault="007B7A11" w:rsidP="007B7A11">
      <w:pPr>
        <w:jc w:val="center"/>
      </w:pPr>
      <w:r>
        <w:rPr>
          <w:noProof/>
          <w:lang w:eastAsia="ru-RU"/>
        </w:rPr>
        <w:drawing>
          <wp:inline distT="0" distB="0" distL="0" distR="0" wp14:anchorId="3FFDF9A0" wp14:editId="67112F19">
            <wp:extent cx="5940425" cy="2077720"/>
            <wp:effectExtent l="0" t="0" r="317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4DB" w:rsidRPr="007B7A11" w:rsidRDefault="007B7A11" w:rsidP="006E14DB">
      <w:pPr>
        <w:pStyle w:val="a5"/>
      </w:pPr>
      <w:r>
        <w:t>Рисунок 3.7 – Загруженные файлы</w:t>
      </w:r>
    </w:p>
    <w:sectPr w:rsidR="006E14DB" w:rsidRPr="007B7A11">
      <w:headerReference w:type="default" r:id="rId24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B44D8" w:rsidRDefault="003B44D8" w:rsidP="006D74A7">
      <w:pPr>
        <w:spacing w:after="0" w:line="240" w:lineRule="auto"/>
      </w:pPr>
      <w:r>
        <w:separator/>
      </w:r>
    </w:p>
  </w:endnote>
  <w:endnote w:type="continuationSeparator" w:id="0">
    <w:p w:rsidR="003B44D8" w:rsidRDefault="003B44D8" w:rsidP="006D74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B44D8" w:rsidRDefault="003B44D8" w:rsidP="006D74A7">
      <w:pPr>
        <w:spacing w:after="0" w:line="240" w:lineRule="auto"/>
      </w:pPr>
      <w:r>
        <w:separator/>
      </w:r>
    </w:p>
  </w:footnote>
  <w:footnote w:type="continuationSeparator" w:id="0">
    <w:p w:rsidR="003B44D8" w:rsidRDefault="003B44D8" w:rsidP="006D74A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608660217"/>
      <w:docPartObj>
        <w:docPartGallery w:val="Page Numbers (Top of Page)"/>
        <w:docPartUnique/>
      </w:docPartObj>
    </w:sdtPr>
    <w:sdtEndPr/>
    <w:sdtContent>
      <w:p w:rsidR="006D74A7" w:rsidRDefault="006D74A7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43302">
          <w:rPr>
            <w:noProof/>
          </w:rPr>
          <w:t>10</w:t>
        </w:r>
        <w:r>
          <w:fldChar w:fldCharType="end"/>
        </w:r>
      </w:p>
    </w:sdtContent>
  </w:sdt>
  <w:p w:rsidR="006D74A7" w:rsidRDefault="006D74A7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01371D"/>
    <w:multiLevelType w:val="hybridMultilevel"/>
    <w:tmpl w:val="4984A62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02F22A6C"/>
    <w:multiLevelType w:val="hybridMultilevel"/>
    <w:tmpl w:val="4F7CDA2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03213E0C"/>
    <w:multiLevelType w:val="hybridMultilevel"/>
    <w:tmpl w:val="07B06A6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056AA3"/>
    <w:multiLevelType w:val="hybridMultilevel"/>
    <w:tmpl w:val="96048EA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EF2022"/>
    <w:multiLevelType w:val="hybridMultilevel"/>
    <w:tmpl w:val="BFE2CC1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23192A7D"/>
    <w:multiLevelType w:val="hybridMultilevel"/>
    <w:tmpl w:val="4EAEE71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EC5BA0"/>
    <w:multiLevelType w:val="hybridMultilevel"/>
    <w:tmpl w:val="AAE6E950"/>
    <w:lvl w:ilvl="0" w:tplc="04190001">
      <w:start w:val="1"/>
      <w:numFmt w:val="bullet"/>
      <w:lvlText w:val=""/>
      <w:lvlJc w:val="left"/>
      <w:pPr>
        <w:ind w:left="149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6" w:hanging="360"/>
      </w:pPr>
      <w:rPr>
        <w:rFonts w:ascii="Wingdings" w:hAnsi="Wingdings" w:hint="default"/>
      </w:rPr>
    </w:lvl>
  </w:abstractNum>
  <w:abstractNum w:abstractNumId="7" w15:restartNumberingAfterBreak="0">
    <w:nsid w:val="27647038"/>
    <w:multiLevelType w:val="hybridMultilevel"/>
    <w:tmpl w:val="77D80F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8DE0B9F"/>
    <w:multiLevelType w:val="hybridMultilevel"/>
    <w:tmpl w:val="EEB2ECE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2AB515A9"/>
    <w:multiLevelType w:val="hybridMultilevel"/>
    <w:tmpl w:val="41CCA41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305C66DC"/>
    <w:multiLevelType w:val="hybridMultilevel"/>
    <w:tmpl w:val="82F8E8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EE2236A"/>
    <w:multiLevelType w:val="hybridMultilevel"/>
    <w:tmpl w:val="E30CD7E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1715ADC"/>
    <w:multiLevelType w:val="hybridMultilevel"/>
    <w:tmpl w:val="F09C2F8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 w15:restartNumberingAfterBreak="0">
    <w:nsid w:val="4EBF3DEC"/>
    <w:multiLevelType w:val="hybridMultilevel"/>
    <w:tmpl w:val="6AE4253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 w15:restartNumberingAfterBreak="0">
    <w:nsid w:val="50767E40"/>
    <w:multiLevelType w:val="hybridMultilevel"/>
    <w:tmpl w:val="F29249D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5637348"/>
    <w:multiLevelType w:val="hybridMultilevel"/>
    <w:tmpl w:val="DDB6280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 w15:restartNumberingAfterBreak="0">
    <w:nsid w:val="5FA90E20"/>
    <w:multiLevelType w:val="hybridMultilevel"/>
    <w:tmpl w:val="07D2436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C164537"/>
    <w:multiLevelType w:val="hybridMultilevel"/>
    <w:tmpl w:val="32987C1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8" w15:restartNumberingAfterBreak="0">
    <w:nsid w:val="6D301E08"/>
    <w:multiLevelType w:val="hybridMultilevel"/>
    <w:tmpl w:val="8F9CCA6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96F77B8"/>
    <w:multiLevelType w:val="hybridMultilevel"/>
    <w:tmpl w:val="3C76E82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3"/>
  </w:num>
  <w:num w:numId="3">
    <w:abstractNumId w:val="2"/>
  </w:num>
  <w:num w:numId="4">
    <w:abstractNumId w:val="16"/>
  </w:num>
  <w:num w:numId="5">
    <w:abstractNumId w:val="6"/>
  </w:num>
  <w:num w:numId="6">
    <w:abstractNumId w:val="5"/>
  </w:num>
  <w:num w:numId="7">
    <w:abstractNumId w:val="18"/>
  </w:num>
  <w:num w:numId="8">
    <w:abstractNumId w:val="1"/>
  </w:num>
  <w:num w:numId="9">
    <w:abstractNumId w:val="9"/>
  </w:num>
  <w:num w:numId="10">
    <w:abstractNumId w:val="12"/>
  </w:num>
  <w:num w:numId="11">
    <w:abstractNumId w:val="0"/>
  </w:num>
  <w:num w:numId="12">
    <w:abstractNumId w:val="7"/>
  </w:num>
  <w:num w:numId="13">
    <w:abstractNumId w:val="4"/>
  </w:num>
  <w:num w:numId="14">
    <w:abstractNumId w:val="10"/>
  </w:num>
  <w:num w:numId="15">
    <w:abstractNumId w:val="17"/>
  </w:num>
  <w:num w:numId="16">
    <w:abstractNumId w:val="15"/>
  </w:num>
  <w:num w:numId="17">
    <w:abstractNumId w:val="11"/>
  </w:num>
  <w:num w:numId="18">
    <w:abstractNumId w:val="13"/>
  </w:num>
  <w:num w:numId="19">
    <w:abstractNumId w:val="8"/>
  </w:num>
  <w:num w:numId="20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03D8"/>
    <w:rsid w:val="00012CC6"/>
    <w:rsid w:val="000A43B9"/>
    <w:rsid w:val="000A7BB4"/>
    <w:rsid w:val="000B227D"/>
    <w:rsid w:val="003B44D8"/>
    <w:rsid w:val="003B7029"/>
    <w:rsid w:val="003C3EE3"/>
    <w:rsid w:val="00451A25"/>
    <w:rsid w:val="004E396E"/>
    <w:rsid w:val="00520CAE"/>
    <w:rsid w:val="00580B59"/>
    <w:rsid w:val="005A4F0B"/>
    <w:rsid w:val="006703D8"/>
    <w:rsid w:val="00673556"/>
    <w:rsid w:val="006C758A"/>
    <w:rsid w:val="006D74A7"/>
    <w:rsid w:val="006E14DB"/>
    <w:rsid w:val="006F1BF2"/>
    <w:rsid w:val="0071332A"/>
    <w:rsid w:val="00743302"/>
    <w:rsid w:val="007876C9"/>
    <w:rsid w:val="007B7A11"/>
    <w:rsid w:val="007E6812"/>
    <w:rsid w:val="00813885"/>
    <w:rsid w:val="009A1837"/>
    <w:rsid w:val="00A70871"/>
    <w:rsid w:val="00A936A9"/>
    <w:rsid w:val="00BC4BFA"/>
    <w:rsid w:val="00BD36DD"/>
    <w:rsid w:val="00BE3D2F"/>
    <w:rsid w:val="00C66CDE"/>
    <w:rsid w:val="00CB5AC8"/>
    <w:rsid w:val="00CC1397"/>
    <w:rsid w:val="00D75EF1"/>
    <w:rsid w:val="00EA71F9"/>
    <w:rsid w:val="00F609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6D3F22"/>
  <w15:chartTrackingRefBased/>
  <w15:docId w15:val="{80EBE840-8D88-4663-B67B-9457B6B8BA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703D8"/>
    <w:pPr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6703D8"/>
    <w:pPr>
      <w:keepNext/>
      <w:keepLines/>
      <w:spacing w:before="240" w:after="0" w:line="360" w:lineRule="auto"/>
      <w:jc w:val="center"/>
      <w:outlineLvl w:val="0"/>
    </w:pPr>
    <w:rPr>
      <w:rFonts w:eastAsiaTheme="majorEastAsia" w:cstheme="majorBidi"/>
      <w:b/>
      <w:color w:val="000000" w:themeColor="text1"/>
      <w:sz w:val="40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703D8"/>
    <w:rPr>
      <w:rFonts w:ascii="Times New Roman" w:eastAsiaTheme="majorEastAsia" w:hAnsi="Times New Roman" w:cstheme="majorBidi"/>
      <w:b/>
      <w:color w:val="000000" w:themeColor="text1"/>
      <w:sz w:val="40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6703D8"/>
    <w:pPr>
      <w:outlineLvl w:val="9"/>
    </w:pPr>
    <w:rPr>
      <w:lang w:eastAsia="ru-RU"/>
    </w:rPr>
  </w:style>
  <w:style w:type="paragraph" w:styleId="a4">
    <w:name w:val="List Paragraph"/>
    <w:basedOn w:val="a"/>
    <w:uiPriority w:val="34"/>
    <w:qFormat/>
    <w:rsid w:val="006703D8"/>
    <w:pPr>
      <w:ind w:left="720"/>
      <w:contextualSpacing/>
    </w:pPr>
  </w:style>
  <w:style w:type="paragraph" w:styleId="a5">
    <w:name w:val="No Spacing"/>
    <w:uiPriority w:val="1"/>
    <w:qFormat/>
    <w:rsid w:val="006703D8"/>
    <w:pPr>
      <w:spacing w:after="0" w:line="360" w:lineRule="auto"/>
      <w:jc w:val="center"/>
    </w:pPr>
    <w:rPr>
      <w:rFonts w:ascii="Times New Roman" w:hAnsi="Times New Roman"/>
      <w:sz w:val="24"/>
    </w:rPr>
  </w:style>
  <w:style w:type="paragraph" w:styleId="a6">
    <w:name w:val="header"/>
    <w:basedOn w:val="a"/>
    <w:link w:val="a7"/>
    <w:uiPriority w:val="99"/>
    <w:unhideWhenUsed/>
    <w:rsid w:val="006D74A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6D74A7"/>
    <w:rPr>
      <w:rFonts w:ascii="Times New Roman" w:hAnsi="Times New Roman"/>
      <w:sz w:val="28"/>
    </w:rPr>
  </w:style>
  <w:style w:type="paragraph" w:styleId="a8">
    <w:name w:val="footer"/>
    <w:basedOn w:val="a"/>
    <w:link w:val="a9"/>
    <w:uiPriority w:val="99"/>
    <w:unhideWhenUsed/>
    <w:rsid w:val="006D74A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6D74A7"/>
    <w:rPr>
      <w:rFonts w:ascii="Times New Roman" w:hAnsi="Times New Roman"/>
      <w:sz w:val="28"/>
    </w:rPr>
  </w:style>
  <w:style w:type="paragraph" w:styleId="11">
    <w:name w:val="toc 1"/>
    <w:basedOn w:val="a"/>
    <w:next w:val="a"/>
    <w:autoRedefine/>
    <w:uiPriority w:val="39"/>
    <w:unhideWhenUsed/>
    <w:rsid w:val="006D74A7"/>
    <w:pPr>
      <w:spacing w:after="100"/>
    </w:pPr>
  </w:style>
  <w:style w:type="character" w:styleId="aa">
    <w:name w:val="Hyperlink"/>
    <w:basedOn w:val="a0"/>
    <w:uiPriority w:val="99"/>
    <w:unhideWhenUsed/>
    <w:rsid w:val="006D74A7"/>
    <w:rPr>
      <w:color w:val="0563C1" w:themeColor="hyperlink"/>
      <w:u w:val="single"/>
    </w:rPr>
  </w:style>
  <w:style w:type="paragraph" w:styleId="2">
    <w:name w:val="toc 2"/>
    <w:basedOn w:val="a"/>
    <w:next w:val="a"/>
    <w:autoRedefine/>
    <w:uiPriority w:val="39"/>
    <w:unhideWhenUsed/>
    <w:rsid w:val="00813885"/>
    <w:pPr>
      <w:spacing w:after="100"/>
      <w:ind w:left="2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www.smarterasp.net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69B373-B4F4-40FC-A587-4B668625D0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282</TotalTime>
  <Pages>10</Pages>
  <Words>637</Words>
  <Characters>3637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IWTSHTYB</Company>
  <LinksUpToDate>false</LinksUpToDate>
  <CharactersWithSpaces>4266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IWantToSayHelloToYourBatya</dc:creator>
  <cp:keywords/>
  <dc:description/>
  <cp:lastModifiedBy>IWantToSayHelloToYourBatya</cp:lastModifiedBy>
  <cp:revision>13</cp:revision>
  <dcterms:created xsi:type="dcterms:W3CDTF">2019-04-11T16:37:00Z</dcterms:created>
  <dcterms:modified xsi:type="dcterms:W3CDTF">2019-04-27T14:02:00Z</dcterms:modified>
</cp:coreProperties>
</file>