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FDA" w:rsidRPr="00EC2FDA" w:rsidRDefault="00CE228F" w:rsidP="00EC2FDA">
      <w:pPr>
        <w:rPr>
          <w:b/>
          <w:sz w:val="24"/>
          <w:szCs w:val="24"/>
        </w:rPr>
      </w:pPr>
      <w:r w:rsidRPr="00EC2FDA">
        <w:rPr>
          <w:b/>
          <w:sz w:val="24"/>
          <w:szCs w:val="24"/>
        </w:rPr>
        <w:t>Spis treści:</w:t>
      </w:r>
    </w:p>
    <w:p w:rsidR="00EC2FDA" w:rsidRPr="00EC2FDA" w:rsidRDefault="00EC2FDA" w:rsidP="00EC2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C2FDA">
        <w:rPr>
          <w:rFonts w:ascii="Calibri" w:hAnsi="Calibri" w:cs="Calibri"/>
          <w:color w:val="000000"/>
          <w:sz w:val="23"/>
          <w:szCs w:val="23"/>
        </w:rPr>
        <w:t>1</w:t>
      </w:r>
      <w:r w:rsidRPr="00EC2FDA">
        <w:rPr>
          <w:rFonts w:ascii="Calibri" w:hAnsi="Calibri" w:cs="Calibri"/>
          <w:color w:val="000000"/>
        </w:rPr>
        <w:t>. Treś</w:t>
      </w:r>
      <w:r>
        <w:rPr>
          <w:rFonts w:ascii="Calibri" w:hAnsi="Calibri" w:cs="Calibri"/>
          <w:color w:val="000000"/>
        </w:rPr>
        <w:t>ć</w:t>
      </w:r>
      <w:r w:rsidRPr="00EC2FDA">
        <w:rPr>
          <w:rFonts w:ascii="Calibri" w:hAnsi="Calibri" w:cs="Calibri"/>
          <w:color w:val="000000"/>
        </w:rPr>
        <w:t xml:space="preserve"> zadania projektowego </w:t>
      </w:r>
    </w:p>
    <w:p w:rsidR="00EC2FDA" w:rsidRPr="00EC2FDA" w:rsidRDefault="00EC2FDA" w:rsidP="00EC2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C2FDA">
        <w:rPr>
          <w:rFonts w:ascii="Calibri" w:hAnsi="Calibri" w:cs="Calibri"/>
          <w:color w:val="000000"/>
        </w:rPr>
        <w:t xml:space="preserve">2. Wprowadzenie modeli </w:t>
      </w:r>
      <w:r w:rsidR="00667462" w:rsidRPr="00EC2FDA">
        <w:rPr>
          <w:rFonts w:ascii="Calibri" w:hAnsi="Calibri" w:cs="Calibri"/>
          <w:color w:val="000000"/>
        </w:rPr>
        <w:t>transmitancyjnych</w:t>
      </w:r>
      <w:r w:rsidRPr="00EC2FDA">
        <w:rPr>
          <w:rFonts w:ascii="Calibri" w:hAnsi="Calibri" w:cs="Calibri"/>
          <w:color w:val="000000"/>
        </w:rPr>
        <w:t xml:space="preserve"> oraz m</w:t>
      </w:r>
      <w:r>
        <w:rPr>
          <w:rFonts w:ascii="Calibri" w:hAnsi="Calibri" w:cs="Calibri"/>
          <w:color w:val="000000"/>
        </w:rPr>
        <w:t>odelu w przestrzeni stanu dla ukł</w:t>
      </w:r>
      <w:r w:rsidRPr="00EC2FDA">
        <w:rPr>
          <w:rFonts w:ascii="Calibri" w:hAnsi="Calibri" w:cs="Calibri"/>
          <w:color w:val="000000"/>
        </w:rPr>
        <w:t xml:space="preserve">adu otwartego </w:t>
      </w:r>
    </w:p>
    <w:p w:rsidR="00EC2FDA" w:rsidRPr="00EC2FDA" w:rsidRDefault="00EC2FDA" w:rsidP="00EC2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C2FDA">
        <w:rPr>
          <w:rFonts w:ascii="Calibri" w:hAnsi="Calibri" w:cs="Calibri"/>
          <w:color w:val="000000"/>
        </w:rPr>
        <w:t xml:space="preserve">3. Charakterystyki układu otwartego (skokowa, impulsowa, </w:t>
      </w:r>
      <w:proofErr w:type="spellStart"/>
      <w:r w:rsidRPr="00EC2FDA">
        <w:rPr>
          <w:rFonts w:ascii="Calibri" w:hAnsi="Calibri" w:cs="Calibri"/>
          <w:color w:val="000000"/>
        </w:rPr>
        <w:t>Bode'go</w:t>
      </w:r>
      <w:proofErr w:type="spellEnd"/>
      <w:r w:rsidRPr="00EC2FDA">
        <w:rPr>
          <w:rFonts w:ascii="Calibri" w:hAnsi="Calibri" w:cs="Calibri"/>
          <w:color w:val="000000"/>
        </w:rPr>
        <w:t xml:space="preserve">, </w:t>
      </w:r>
      <w:proofErr w:type="spellStart"/>
      <w:r w:rsidRPr="00EC2FDA">
        <w:rPr>
          <w:rFonts w:ascii="Calibri" w:hAnsi="Calibri" w:cs="Calibri"/>
          <w:color w:val="000000"/>
        </w:rPr>
        <w:t>Nyquist'a</w:t>
      </w:r>
      <w:proofErr w:type="spellEnd"/>
      <w:r w:rsidRPr="00EC2FDA">
        <w:rPr>
          <w:rFonts w:ascii="Calibri" w:hAnsi="Calibri" w:cs="Calibri"/>
          <w:color w:val="000000"/>
        </w:rPr>
        <w:t xml:space="preserve">, mapa biegunów i zer) </w:t>
      </w:r>
    </w:p>
    <w:p w:rsidR="00EC2FDA" w:rsidRPr="00EC2FDA" w:rsidRDefault="00EC2FDA" w:rsidP="00EC2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C2FDA">
        <w:rPr>
          <w:rFonts w:ascii="Calibri" w:hAnsi="Calibri" w:cs="Calibri"/>
          <w:color w:val="000000"/>
        </w:rPr>
        <w:t xml:space="preserve">4. Synteza regulatora PID </w:t>
      </w:r>
    </w:p>
    <w:p w:rsidR="00EC2FDA" w:rsidRPr="00EC2FDA" w:rsidRDefault="00EC2FDA" w:rsidP="00EC2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C2FDA">
        <w:rPr>
          <w:rFonts w:ascii="Calibri" w:hAnsi="Calibri" w:cs="Calibri"/>
          <w:color w:val="000000"/>
        </w:rPr>
        <w:t xml:space="preserve">5. Synteza korektora przyspieszająco-opóźniającego fazę </w:t>
      </w:r>
    </w:p>
    <w:p w:rsidR="00EC2FDA" w:rsidRPr="00EC2FDA" w:rsidRDefault="00EC2FDA" w:rsidP="00EC2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C2FDA">
        <w:rPr>
          <w:rFonts w:ascii="Calibri" w:hAnsi="Calibri" w:cs="Calibri"/>
          <w:color w:val="000000"/>
        </w:rPr>
        <w:t xml:space="preserve">6. Synteza regulatora LQR </w:t>
      </w:r>
    </w:p>
    <w:p w:rsidR="00EC2FDA" w:rsidRPr="00EC2FDA" w:rsidRDefault="00EC2FDA" w:rsidP="00EC2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C2FDA">
        <w:rPr>
          <w:rFonts w:ascii="Calibri" w:hAnsi="Calibri" w:cs="Calibri"/>
          <w:color w:val="000000"/>
        </w:rPr>
        <w:t xml:space="preserve">7. Porównanie wyników dotyczących jakości sterowania dla opracowanych trzech metod sterowania </w:t>
      </w:r>
    </w:p>
    <w:p w:rsidR="00EC2FDA" w:rsidRDefault="00EC2FDA" w:rsidP="00EC2FDA">
      <w:pPr>
        <w:spacing w:after="0" w:line="240" w:lineRule="auto"/>
        <w:rPr>
          <w:rFonts w:ascii="Calibri" w:hAnsi="Calibri" w:cs="Calibri"/>
          <w:color w:val="000000"/>
        </w:rPr>
      </w:pPr>
      <w:r w:rsidRPr="00EC2FDA">
        <w:rPr>
          <w:rFonts w:ascii="Calibri" w:hAnsi="Calibri" w:cs="Calibri"/>
          <w:color w:val="000000"/>
        </w:rPr>
        <w:t xml:space="preserve">8. </w:t>
      </w:r>
      <w:r w:rsidR="00827F1F">
        <w:rPr>
          <w:rFonts w:ascii="Calibri" w:hAnsi="Calibri" w:cs="Calibri"/>
          <w:color w:val="000000"/>
        </w:rPr>
        <w:t>Obserwacje i w</w:t>
      </w:r>
      <w:r w:rsidRPr="00EC2FDA">
        <w:rPr>
          <w:rFonts w:ascii="Calibri" w:hAnsi="Calibri" w:cs="Calibri"/>
          <w:color w:val="000000"/>
        </w:rPr>
        <w:t>nioski</w:t>
      </w:r>
    </w:p>
    <w:p w:rsidR="00CE228F" w:rsidRDefault="00EC2FDA" w:rsidP="00EC2FDA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9. Skrypty w środowisku </w:t>
      </w:r>
      <w:proofErr w:type="spellStart"/>
      <w:r>
        <w:rPr>
          <w:rFonts w:ascii="Calibri" w:hAnsi="Calibri" w:cs="Calibri"/>
          <w:color w:val="000000"/>
        </w:rPr>
        <w:t>Matlab</w:t>
      </w:r>
      <w:proofErr w:type="spellEnd"/>
    </w:p>
    <w:p w:rsidR="00EC2FDA" w:rsidRDefault="00EC2FDA" w:rsidP="00EC2FDA">
      <w:pPr>
        <w:spacing w:after="0" w:line="240" w:lineRule="auto"/>
      </w:pPr>
    </w:p>
    <w:p w:rsidR="00CE228F" w:rsidRPr="007F60CA" w:rsidRDefault="00CE228F" w:rsidP="00CE228F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F60CA">
        <w:rPr>
          <w:b/>
          <w:sz w:val="24"/>
          <w:szCs w:val="24"/>
        </w:rPr>
        <w:t>Treść zadania projektowego:</w:t>
      </w:r>
    </w:p>
    <w:p w:rsidR="007F60CA" w:rsidRPr="007F60CA" w:rsidRDefault="007F60CA" w:rsidP="007F60CA">
      <w:pPr>
        <w:autoSpaceDE w:val="0"/>
        <w:autoSpaceDN w:val="0"/>
        <w:adjustRightInd w:val="0"/>
        <w:jc w:val="both"/>
        <w:rPr>
          <w:rFonts w:eastAsia="TimesNewRoman"/>
          <w:lang w:val="nl-BE" w:eastAsia="nl-BE"/>
        </w:rPr>
      </w:pPr>
      <w:r w:rsidRPr="007F60CA">
        <w:rPr>
          <w:rFonts w:eastAsia="TimesNewRoman"/>
          <w:lang w:val="nl-BE" w:eastAsia="nl-BE"/>
        </w:rPr>
        <w:t>Wózek z odwrotnym wahadłem przedstawiono na rys. 1. Jest to układ strukturalnie</w:t>
      </w:r>
      <w:r>
        <w:rPr>
          <w:rFonts w:eastAsia="TimesNewRoman"/>
          <w:lang w:val="nl-BE" w:eastAsia="nl-BE"/>
        </w:rPr>
        <w:t xml:space="preserve"> </w:t>
      </w:r>
      <w:r w:rsidRPr="007F60CA">
        <w:rPr>
          <w:rFonts w:eastAsia="TimesNewRoman"/>
          <w:lang w:val="nl-BE" w:eastAsia="nl-BE"/>
        </w:rPr>
        <w:t>niestabilny, gdzie punkt równowagi wahadła jest określany punktem pracy układu, natomiast</w:t>
      </w:r>
      <w:r>
        <w:rPr>
          <w:rFonts w:eastAsia="TimesNewRoman"/>
          <w:lang w:val="nl-BE" w:eastAsia="nl-BE"/>
        </w:rPr>
        <w:t xml:space="preserve"> </w:t>
      </w:r>
      <w:r w:rsidRPr="007F60CA">
        <w:rPr>
          <w:rFonts w:eastAsia="TimesNewRoman"/>
          <w:lang w:val="nl-BE" w:eastAsia="nl-BE"/>
        </w:rPr>
        <w:t>każde wychylenie wahadła od punktu pracy będzie powodowało utratę stabilności. Na wózek</w:t>
      </w:r>
      <w:r>
        <w:rPr>
          <w:rFonts w:eastAsia="TimesNewRoman"/>
          <w:lang w:val="nl-BE" w:eastAsia="nl-BE"/>
        </w:rPr>
        <w:t xml:space="preserve"> </w:t>
      </w:r>
      <w:r w:rsidRPr="007F60CA">
        <w:rPr>
          <w:rFonts w:eastAsia="TimesNewRoman"/>
          <w:lang w:val="nl-BE" w:eastAsia="nl-BE"/>
        </w:rPr>
        <w:t>działa siła wymuszająca F. Działanie siły powoduje ruch wózka i jednoczesne odchylanie się</w:t>
      </w:r>
      <w:r>
        <w:rPr>
          <w:rFonts w:eastAsia="TimesNewRoman"/>
          <w:lang w:val="nl-BE" w:eastAsia="nl-BE"/>
        </w:rPr>
        <w:t xml:space="preserve"> </w:t>
      </w:r>
      <w:r w:rsidRPr="007F60CA">
        <w:rPr>
          <w:rFonts w:eastAsia="TimesNewRoman"/>
          <w:lang w:val="nl-BE" w:eastAsia="nl-BE"/>
        </w:rPr>
        <w:t>wahadła od pionu. Zadanie układu sterowania polega na utrzymaniu wahadła w pionie.</w:t>
      </w:r>
      <w:r>
        <w:rPr>
          <w:rFonts w:eastAsia="TimesNewRoman"/>
          <w:lang w:val="nl-BE" w:eastAsia="nl-BE"/>
        </w:rPr>
        <w:t xml:space="preserve"> </w:t>
      </w:r>
      <w:r w:rsidRPr="007F60CA">
        <w:rPr>
          <w:rFonts w:eastAsia="TimesNewRoman"/>
          <w:lang w:val="nl-BE" w:eastAsia="nl-BE"/>
        </w:rPr>
        <w:t>Sygnałem wymu</w:t>
      </w:r>
      <w:r>
        <w:rPr>
          <w:rFonts w:eastAsia="TimesNewRoman"/>
          <w:lang w:val="nl-BE" w:eastAsia="nl-BE"/>
        </w:rPr>
        <w:t xml:space="preserve">szającym jest siła F, natomiast </w:t>
      </w:r>
      <w:r w:rsidRPr="007F60CA">
        <w:rPr>
          <w:rFonts w:eastAsia="TimesNewRoman"/>
          <w:lang w:val="nl-BE" w:eastAsia="nl-BE"/>
        </w:rPr>
        <w:t>sygnałem wyjściowym/pomiarowym jest</w:t>
      </w:r>
      <w:r>
        <w:rPr>
          <w:rFonts w:eastAsia="TimesNewRoman"/>
          <w:lang w:val="nl-BE" w:eastAsia="nl-BE"/>
        </w:rPr>
        <w:t xml:space="preserve"> </w:t>
      </w:r>
      <w:r w:rsidRPr="007F60CA">
        <w:rPr>
          <w:rFonts w:eastAsia="TimesNewRoman"/>
          <w:lang w:val="nl-BE" w:eastAsia="nl-BE"/>
        </w:rPr>
        <w:t>przemieszczenie wozka x oraz odchylenie wahadła od pionu θ.</w:t>
      </w:r>
    </w:p>
    <w:p w:rsidR="00CE228F" w:rsidRDefault="007F60CA" w:rsidP="007F60CA">
      <w:pPr>
        <w:jc w:val="center"/>
        <w:rPr>
          <w:lang w:val="nl-BE"/>
        </w:rPr>
      </w:pPr>
      <w:r>
        <w:rPr>
          <w:noProof/>
          <w:lang w:eastAsia="pl-PL"/>
        </w:rPr>
        <w:drawing>
          <wp:inline distT="0" distB="0" distL="0" distR="0" wp14:anchorId="17259DC0" wp14:editId="19218A2C">
            <wp:extent cx="2189431" cy="1733550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3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0CA" w:rsidRDefault="007F60CA" w:rsidP="007F60CA">
      <w:pPr>
        <w:pStyle w:val="Default"/>
        <w:jc w:val="center"/>
        <w:rPr>
          <w:sz w:val="22"/>
          <w:szCs w:val="22"/>
        </w:rPr>
      </w:pPr>
      <w:r w:rsidRPr="007F60CA">
        <w:rPr>
          <w:sz w:val="22"/>
          <w:szCs w:val="22"/>
        </w:rPr>
        <w:t>Rys.1 Układ wózek-wahadło</w:t>
      </w:r>
    </w:p>
    <w:p w:rsidR="007F60CA" w:rsidRPr="007F60CA" w:rsidRDefault="007F60CA" w:rsidP="007F60CA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7F60CA">
        <w:rPr>
          <w:rFonts w:cs="Arial"/>
          <w:b/>
          <w:bCs/>
          <w:color w:val="000000"/>
        </w:rPr>
        <w:t>Dane do projektu</w:t>
      </w:r>
      <w:r w:rsidR="00EE7151">
        <w:rPr>
          <w:rFonts w:cs="Arial"/>
          <w:b/>
          <w:bCs/>
          <w:color w:val="000000"/>
        </w:rPr>
        <w:t xml:space="preserve">- tabela 2. zestaw 26. </w:t>
      </w:r>
      <w:r w:rsidRPr="007F60CA">
        <w:rPr>
          <w:rFonts w:cs="Arial"/>
          <w:b/>
          <w:bCs/>
          <w:color w:val="000000"/>
        </w:rPr>
        <w:t xml:space="preserve">: </w:t>
      </w:r>
    </w:p>
    <w:p w:rsidR="007F60CA" w:rsidRPr="007F60CA" w:rsidRDefault="007F60CA" w:rsidP="007F60CA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7F60CA">
        <w:rPr>
          <w:rFonts w:cs="Arial"/>
          <w:color w:val="000000"/>
        </w:rPr>
        <w:t xml:space="preserve">Masa wózka: M = </w:t>
      </w:r>
      <w:r w:rsidR="00B005FB">
        <w:rPr>
          <w:rFonts w:cs="Arial"/>
          <w:color w:val="000000"/>
        </w:rPr>
        <w:t>1,57</w:t>
      </w:r>
      <w:r w:rsidRPr="007F60CA">
        <w:rPr>
          <w:rFonts w:cs="Arial"/>
          <w:color w:val="000000"/>
        </w:rPr>
        <w:t xml:space="preserve"> kg </w:t>
      </w:r>
    </w:p>
    <w:p w:rsidR="007F60CA" w:rsidRPr="007F60CA" w:rsidRDefault="00B005FB" w:rsidP="007F60CA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Masa wahadła: m = 0,554</w:t>
      </w:r>
      <w:r w:rsidR="007F60CA" w:rsidRPr="007F60CA">
        <w:rPr>
          <w:rFonts w:cs="Arial"/>
          <w:color w:val="000000"/>
        </w:rPr>
        <w:t xml:space="preserve"> kg </w:t>
      </w:r>
    </w:p>
    <w:p w:rsidR="007F60CA" w:rsidRPr="007F60CA" w:rsidRDefault="007F60CA" w:rsidP="007F60CA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7F60CA">
        <w:rPr>
          <w:rFonts w:cs="Arial"/>
          <w:color w:val="000000"/>
        </w:rPr>
        <w:t>Tarcie wózka: b = 0,1</w:t>
      </w:r>
      <w:r w:rsidR="00B005FB">
        <w:rPr>
          <w:rFonts w:cs="Arial"/>
          <w:color w:val="000000"/>
        </w:rPr>
        <w:t>673</w:t>
      </w:r>
      <w:r w:rsidRPr="007F60CA">
        <w:rPr>
          <w:rFonts w:cs="Arial"/>
          <w:color w:val="000000"/>
        </w:rPr>
        <w:t xml:space="preserve"> </w:t>
      </w:r>
    </w:p>
    <w:p w:rsidR="007F60CA" w:rsidRPr="007F60CA" w:rsidRDefault="007F60CA" w:rsidP="007F60CA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7F60CA">
        <w:rPr>
          <w:rFonts w:cs="Arial"/>
          <w:color w:val="000000"/>
        </w:rPr>
        <w:t>Położenie środ</w:t>
      </w:r>
      <w:r w:rsidR="00B005FB">
        <w:rPr>
          <w:rFonts w:cs="Arial"/>
          <w:color w:val="000000"/>
        </w:rPr>
        <w:t>ka ciężkości wahadła: l = 0,6470</w:t>
      </w:r>
      <w:r w:rsidRPr="007F60CA">
        <w:rPr>
          <w:rFonts w:cs="Arial"/>
          <w:color w:val="000000"/>
        </w:rPr>
        <w:t xml:space="preserve"> m </w:t>
      </w:r>
    </w:p>
    <w:p w:rsidR="007F60CA" w:rsidRPr="007F60CA" w:rsidRDefault="007F60CA" w:rsidP="007F60CA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7F60CA">
        <w:rPr>
          <w:rFonts w:cs="Arial"/>
          <w:color w:val="000000"/>
        </w:rPr>
        <w:t>Moment bezwładności wahadła: I = 0,</w:t>
      </w:r>
      <w:r w:rsidR="00B005FB">
        <w:rPr>
          <w:rFonts w:cs="Arial"/>
          <w:color w:val="000000"/>
        </w:rPr>
        <w:t>0129</w:t>
      </w:r>
      <w:r w:rsidRPr="007F60CA">
        <w:rPr>
          <w:rFonts w:cs="Arial"/>
          <w:color w:val="000000"/>
        </w:rPr>
        <w:t xml:space="preserve"> kg*m2 </w:t>
      </w:r>
    </w:p>
    <w:p w:rsidR="007F60CA" w:rsidRPr="007F60CA" w:rsidRDefault="007F60CA" w:rsidP="007F60CA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7F60CA">
        <w:rPr>
          <w:rFonts w:cs="Arial"/>
          <w:color w:val="000000"/>
        </w:rPr>
        <w:t>Prz</w:t>
      </w:r>
      <w:r w:rsidR="00B005FB">
        <w:rPr>
          <w:rFonts w:cs="Arial"/>
          <w:color w:val="000000"/>
        </w:rPr>
        <w:t>yspieszenie grawitacyjne: g = 9,</w:t>
      </w:r>
      <w:r w:rsidRPr="007F60CA">
        <w:rPr>
          <w:rFonts w:cs="Arial"/>
          <w:color w:val="000000"/>
        </w:rPr>
        <w:t xml:space="preserve">81 </w:t>
      </w:r>
    </w:p>
    <w:p w:rsidR="007F60CA" w:rsidRPr="007F60CA" w:rsidRDefault="007F60CA" w:rsidP="007F60CA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7F60CA">
        <w:rPr>
          <w:rFonts w:cs="Arial"/>
          <w:color w:val="000000"/>
        </w:rPr>
        <w:t xml:space="preserve">Siła działająca na wózek: F </w:t>
      </w:r>
    </w:p>
    <w:p w:rsidR="007F60CA" w:rsidRPr="007F60CA" w:rsidRDefault="007F60CA" w:rsidP="007F60CA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7F60CA">
        <w:rPr>
          <w:rFonts w:cs="Arial"/>
          <w:color w:val="000000"/>
        </w:rPr>
        <w:t xml:space="preserve">Przemieszczenie wózka: x </w:t>
      </w:r>
    </w:p>
    <w:p w:rsidR="007F60CA" w:rsidRDefault="007F60CA" w:rsidP="00EC2FDA">
      <w:pPr>
        <w:pStyle w:val="Default"/>
        <w:rPr>
          <w:lang w:val="nl-BE"/>
        </w:rPr>
      </w:pPr>
      <w:r w:rsidRPr="007F60CA">
        <w:rPr>
          <w:rFonts w:asciiTheme="minorHAnsi" w:eastAsiaTheme="minorHAnsi" w:hAnsiTheme="minorHAnsi" w:cs="Arial"/>
          <w:sz w:val="22"/>
          <w:szCs w:val="22"/>
          <w:lang w:eastAsia="en-US"/>
        </w:rPr>
        <w:t>Kąt odchylenia wahadła od pionu: θ</w:t>
      </w:r>
    </w:p>
    <w:p w:rsidR="0099481E" w:rsidRPr="0099481E" w:rsidRDefault="0099481E" w:rsidP="009948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9481E" w:rsidRPr="0099481E" w:rsidRDefault="0099481E" w:rsidP="0099481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99481E">
        <w:rPr>
          <w:rFonts w:cs="Arial"/>
          <w:b/>
          <w:bCs/>
          <w:color w:val="000000"/>
          <w:sz w:val="24"/>
          <w:szCs w:val="24"/>
        </w:rPr>
        <w:t xml:space="preserve">2. Wyprowadzenie modeli transmitancyjnych i oraz modelu w przestrzeni stanu dla układu otwartego </w:t>
      </w:r>
    </w:p>
    <w:p w:rsidR="0099481E" w:rsidRPr="004A2662" w:rsidRDefault="0099481E" w:rsidP="0099481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99481E">
        <w:rPr>
          <w:rFonts w:cs="Arial"/>
          <w:color w:val="000000"/>
        </w:rPr>
        <w:t>Po odpowiednich przekształceniach równania ruchu otrzymujemy dwa równania różniczkowe.</w:t>
      </w:r>
    </w:p>
    <w:p w:rsidR="007E2529" w:rsidRPr="004A2662" w:rsidRDefault="007E2529" w:rsidP="007E2529">
      <w:pPr>
        <w:pStyle w:val="Default"/>
        <w:rPr>
          <w:rFonts w:asciiTheme="minorHAnsi" w:hAnsiTheme="minorHAnsi"/>
        </w:rPr>
      </w:pPr>
      <w:r w:rsidRPr="004A2662">
        <w:rPr>
          <w:rFonts w:asciiTheme="minorHAnsi" w:hAnsiTheme="minorHAnsi"/>
        </w:rPr>
        <w:t>Do naszego sprawozdania będzie potrzebne następujące równanie:</w:t>
      </w:r>
    </w:p>
    <w:p w:rsidR="007E2529" w:rsidRPr="004A2662" w:rsidRDefault="007E2529" w:rsidP="007E2529">
      <w:pPr>
        <w:pStyle w:val="Default"/>
        <w:rPr>
          <w:rFonts w:asciiTheme="minorHAnsi" w:hAnsiTheme="minorHAnsi"/>
          <w:i/>
          <w:u w:val="single"/>
        </w:rPr>
      </w:pPr>
      <w:r w:rsidRPr="004A2662">
        <w:rPr>
          <w:rFonts w:asciiTheme="minorHAnsi" w:hAnsiTheme="minorHAnsi"/>
          <w:i/>
          <w:u w:val="single"/>
        </w:rPr>
        <w:t>-Równanie ruchu badanego wózka:</w:t>
      </w:r>
    </w:p>
    <w:p w:rsidR="007E2529" w:rsidRPr="004A2662" w:rsidRDefault="007E2529" w:rsidP="007E2529">
      <w:pPr>
        <w:pStyle w:val="Default"/>
        <w:jc w:val="center"/>
        <w:rPr>
          <w:rFonts w:asciiTheme="minorHAnsi" w:hAnsiTheme="minorHAnsi"/>
          <w:i/>
        </w:rPr>
      </w:pPr>
      <m:oMath>
        <m:r>
          <w:rPr>
            <w:rFonts w:ascii="Cambria Math" w:hAnsi="Cambria Math"/>
          </w:rPr>
          <w:lastRenderedPageBreak/>
          <m:t>M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+b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+N=F</m:t>
        </m:r>
      </m:oMath>
      <w:r w:rsidRPr="004A2662">
        <w:rPr>
          <w:rFonts w:asciiTheme="minorHAnsi" w:hAnsiTheme="minorHAnsi"/>
          <w:i/>
        </w:rPr>
        <w:t>, gdzie</w:t>
      </w:r>
    </w:p>
    <w:p w:rsidR="007E2529" w:rsidRPr="004A2662" w:rsidRDefault="007E2529" w:rsidP="007E2529">
      <w:pPr>
        <w:pStyle w:val="Default"/>
        <w:jc w:val="center"/>
        <w:rPr>
          <w:rFonts w:asciiTheme="minorHAnsi" w:hAnsiTheme="minorHAnsi"/>
          <w:i/>
        </w:rPr>
      </w:pPr>
    </w:p>
    <w:p w:rsidR="007E2529" w:rsidRPr="004A2662" w:rsidRDefault="007E2529" w:rsidP="007E2529">
      <w:pPr>
        <w:pStyle w:val="Default"/>
        <w:jc w:val="center"/>
        <w:rPr>
          <w:rFonts w:asciiTheme="minorHAnsi" w:hAnsiTheme="minorHAnsi"/>
          <w:i/>
        </w:rPr>
      </w:pPr>
      <m:oMathPara>
        <m:oMath>
          <m:r>
            <w:rPr>
              <w:rFonts w:ascii="Cambria Math" w:hAnsi="Cambria Math"/>
            </w:rPr>
            <m:t>N=m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+mlӪcosѲ-ml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Ѳ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sinѲ , więc podstawiając mamy:</m:t>
          </m:r>
        </m:oMath>
      </m:oMathPara>
    </w:p>
    <w:p w:rsidR="007E2529" w:rsidRPr="004A2662" w:rsidRDefault="007E2529" w:rsidP="007E2529">
      <w:pPr>
        <w:pStyle w:val="Default"/>
        <w:jc w:val="center"/>
        <w:rPr>
          <w:rFonts w:asciiTheme="minorHAnsi" w:hAnsiTheme="minorHAnsi"/>
          <w:i/>
        </w:rPr>
      </w:pPr>
    </w:p>
    <w:p w:rsidR="007E2529" w:rsidRPr="004A2662" w:rsidRDefault="00CD7AE8" w:rsidP="007E2529">
      <w:pPr>
        <w:pStyle w:val="Default"/>
        <w:jc w:val="center"/>
        <w:rPr>
          <w:rFonts w:asciiTheme="minorHAnsi" w:hAnsiTheme="minorHAnsi"/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M+m</m:t>
            </m:r>
          </m:e>
        </m:d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+bx+mlӪcosѲ-ml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Ѳ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sinѲ=F</m:t>
        </m:r>
      </m:oMath>
      <w:r w:rsidR="007E2529" w:rsidRPr="004A2662">
        <w:rPr>
          <w:rFonts w:asciiTheme="minorHAnsi" w:hAnsiTheme="minorHAnsi"/>
          <w:i/>
        </w:rPr>
        <w:t xml:space="preserve">    (1)</w:t>
      </w:r>
    </w:p>
    <w:p w:rsidR="007E2529" w:rsidRPr="004A2662" w:rsidRDefault="007E2529" w:rsidP="007E2529">
      <w:pPr>
        <w:pStyle w:val="Default"/>
        <w:jc w:val="center"/>
        <w:rPr>
          <w:rFonts w:asciiTheme="minorHAnsi" w:hAnsiTheme="minorHAnsi"/>
          <w:i/>
        </w:rPr>
      </w:pPr>
    </w:p>
    <w:p w:rsidR="007E2529" w:rsidRPr="004A2662" w:rsidRDefault="007E2529" w:rsidP="007E2529">
      <w:pPr>
        <w:pStyle w:val="Default"/>
        <w:jc w:val="center"/>
        <w:rPr>
          <w:rFonts w:asciiTheme="minorHAnsi" w:hAnsiTheme="minorHAnsi"/>
          <w:i/>
        </w:rPr>
      </w:pPr>
      <m:oMathPara>
        <m:oMath>
          <m:r>
            <w:rPr>
              <w:rFonts w:ascii="Cambria Math" w:hAnsi="Cambria Math"/>
            </w:rPr>
            <m:t>PsinѲ+NcosѲ-mgsinѲ=mlӪ+mxcosѲ</m:t>
          </m:r>
        </m:oMath>
      </m:oMathPara>
    </w:p>
    <w:p w:rsidR="007E2529" w:rsidRPr="004A2662" w:rsidRDefault="007E2529" w:rsidP="007E2529">
      <w:pPr>
        <w:pStyle w:val="Default"/>
        <w:jc w:val="center"/>
        <w:rPr>
          <w:rFonts w:asciiTheme="minorHAnsi" w:hAnsiTheme="minorHAnsi"/>
          <w:i/>
        </w:rPr>
      </w:pPr>
    </w:p>
    <w:p w:rsidR="007E2529" w:rsidRPr="004A2662" w:rsidRDefault="007E2529" w:rsidP="007E2529">
      <w:pPr>
        <w:pStyle w:val="Default"/>
        <w:jc w:val="center"/>
        <w:rPr>
          <w:rFonts w:asciiTheme="minorHAnsi" w:hAnsiTheme="minorHAnsi"/>
          <w:i/>
        </w:rPr>
      </w:pPr>
      <w:r w:rsidRPr="004A2662">
        <w:rPr>
          <w:rFonts w:asciiTheme="minorHAnsi" w:hAnsiTheme="minorHAnsi"/>
          <w:i/>
        </w:rPr>
        <w:t xml:space="preserve">Suma momentów:  </w:t>
      </w:r>
      <m:oMath>
        <m:r>
          <w:rPr>
            <w:rFonts w:ascii="Cambria Math" w:hAnsi="Cambria Math"/>
          </w:rPr>
          <m:t>-PlsinѲ-NlcosѲ=IӪ</m:t>
        </m:r>
      </m:oMath>
    </w:p>
    <w:p w:rsidR="007E2529" w:rsidRPr="004A2662" w:rsidRDefault="007E2529" w:rsidP="007E2529">
      <w:pPr>
        <w:pStyle w:val="Default"/>
        <w:jc w:val="center"/>
        <w:rPr>
          <w:rFonts w:asciiTheme="minorHAnsi" w:hAnsiTheme="minorHAnsi"/>
          <w:i/>
        </w:rPr>
      </w:pPr>
    </w:p>
    <w:p w:rsidR="007E2529" w:rsidRPr="004A2662" w:rsidRDefault="007E2529" w:rsidP="007E2529">
      <w:pPr>
        <w:pStyle w:val="Default"/>
        <w:jc w:val="center"/>
        <w:rPr>
          <w:rFonts w:asciiTheme="minorHAnsi" w:hAnsiTheme="minorHAnsi"/>
          <w:i/>
        </w:rPr>
      </w:pPr>
      <w:r w:rsidRPr="004A2662">
        <w:rPr>
          <w:rFonts w:asciiTheme="minorHAnsi" w:hAnsiTheme="minorHAnsi"/>
          <w:i/>
        </w:rPr>
        <w:t xml:space="preserve">Z obu równań otrzymujemy: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Ӫ+mglsinѲ=-ml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cosѲ</m:t>
        </m:r>
      </m:oMath>
      <w:r w:rsidRPr="004A2662">
        <w:rPr>
          <w:rFonts w:asciiTheme="minorHAnsi" w:hAnsiTheme="minorHAnsi"/>
          <w:i/>
        </w:rPr>
        <w:t xml:space="preserve">    (2)</w:t>
      </w:r>
    </w:p>
    <w:p w:rsidR="007E2529" w:rsidRPr="004A2662" w:rsidRDefault="007E2529" w:rsidP="007E2529">
      <w:pPr>
        <w:pStyle w:val="Default"/>
        <w:jc w:val="center"/>
        <w:rPr>
          <w:rFonts w:asciiTheme="minorHAnsi" w:hAnsiTheme="minorHAnsi"/>
          <w:i/>
        </w:rPr>
      </w:pPr>
    </w:p>
    <w:p w:rsidR="007E2529" w:rsidRPr="004A2662" w:rsidRDefault="007E2529" w:rsidP="007E2529">
      <w:pPr>
        <w:pStyle w:val="Default"/>
        <w:jc w:val="center"/>
        <w:rPr>
          <w:rFonts w:asciiTheme="minorHAnsi" w:hAnsiTheme="minorHAnsi"/>
          <w:i/>
        </w:rPr>
      </w:pPr>
      <w:r w:rsidRPr="004A2662">
        <w:rPr>
          <w:rFonts w:asciiTheme="minorHAnsi" w:hAnsiTheme="minorHAnsi"/>
          <w:i/>
        </w:rPr>
        <w:t>Z równań (1) oraz (2) gdzie dla bardzo małych wychyleń mamy: cos(</w:t>
      </w:r>
      <m:oMath>
        <m:r>
          <w:rPr>
            <w:rFonts w:ascii="Cambria Math" w:hAnsi="Cambria Math"/>
          </w:rPr>
          <m:t>Ѳ)=-1,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(Ѳ)</m:t>
            </m:r>
          </m:e>
        </m:func>
      </m:oMath>
      <w:r w:rsidRPr="004A2662">
        <w:rPr>
          <w:rFonts w:asciiTheme="minorHAnsi" w:hAnsiTheme="minorHAnsi"/>
          <w:i/>
        </w:rPr>
        <w:t xml:space="preserve">=-φ. Po zlinearyzowaniu obu równań otrzymujemy: </w:t>
      </w:r>
    </w:p>
    <w:p w:rsidR="007E2529" w:rsidRPr="004A2662" w:rsidRDefault="00CD7AE8" w:rsidP="007E2529">
      <w:pPr>
        <w:pStyle w:val="Default"/>
        <w:jc w:val="center"/>
        <w:rPr>
          <w:rFonts w:asciiTheme="minorHAnsi" w:hAnsiTheme="minorHAnsi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Ѳ</m:t>
              </m:r>
            </m:e>
          </m:acc>
          <m:r>
            <w:rPr>
              <w:rFonts w:ascii="Cambria Math" w:hAnsi="Cambria Math"/>
            </w:rPr>
            <m:t>-mglѲ=ml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7E2529" w:rsidRPr="004A2662" w:rsidRDefault="00CD7AE8" w:rsidP="007E2529">
      <w:pPr>
        <w:pStyle w:val="Default"/>
        <w:jc w:val="center"/>
        <w:rPr>
          <w:rFonts w:asciiTheme="minorHAnsi" w:hAnsiTheme="minorHAnsi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M+m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-ml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Ѳ</m:t>
              </m:r>
            </m:e>
          </m:acc>
          <m:r>
            <w:rPr>
              <w:rFonts w:ascii="Cambria Math" w:hAnsi="Cambria Math"/>
            </w:rPr>
            <m:t>=u</m:t>
          </m:r>
        </m:oMath>
      </m:oMathPara>
    </w:p>
    <w:p w:rsidR="007E2529" w:rsidRPr="004A2662" w:rsidRDefault="007E2529" w:rsidP="007E2529">
      <w:pPr>
        <w:pStyle w:val="Akapitzlist1"/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  <w:sz w:val="28"/>
          <w:u w:val="single"/>
        </w:rPr>
      </w:pPr>
    </w:p>
    <w:p w:rsidR="007E2529" w:rsidRPr="004A2662" w:rsidRDefault="007E2529" w:rsidP="007E2529">
      <w:pPr>
        <w:pStyle w:val="Default"/>
        <w:ind w:left="360"/>
        <w:rPr>
          <w:rFonts w:asciiTheme="minorHAnsi" w:hAnsiTheme="minorHAnsi"/>
        </w:rPr>
      </w:pPr>
      <w:r w:rsidRPr="004A2662">
        <w:rPr>
          <w:rFonts w:asciiTheme="minorHAnsi" w:hAnsiTheme="minorHAnsi"/>
        </w:rPr>
        <w:t xml:space="preserve">Korzystając z równań wyznaczamy transmitancje i modelu w przestrzeni stanu: </w:t>
      </w:r>
    </w:p>
    <w:p w:rsidR="007E2529" w:rsidRPr="004A2662" w:rsidRDefault="007E2529" w:rsidP="007E2529">
      <w:pPr>
        <w:pStyle w:val="Default"/>
        <w:ind w:left="720"/>
        <w:jc w:val="center"/>
        <w:rPr>
          <w:rFonts w:asciiTheme="minorHAnsi" w:hAnsiTheme="minorHAnsi"/>
        </w:rPr>
      </w:pPr>
    </w:p>
    <w:p w:rsidR="007E2529" w:rsidRPr="004A2662" w:rsidRDefault="007E2529" w:rsidP="007E2529">
      <w:pPr>
        <w:pStyle w:val="Default"/>
        <w:jc w:val="center"/>
        <w:rPr>
          <w:rFonts w:asciiTheme="minorHAnsi" w:hAnsiTheme="minorHAnsi"/>
        </w:rPr>
      </w:pPr>
      <w:r w:rsidRPr="004A2662">
        <w:rPr>
          <w:rFonts w:asciiTheme="minorHAnsi" w:hAnsiTheme="minorHAnsi"/>
        </w:rPr>
        <w:t xml:space="preserve"> (3)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M+m</m:t>
                    </m:r>
                  </m:e>
                </m:d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+b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-ml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</w:rPr>
                  <m:t>=u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</w:rPr>
                  <m:t>-mglφ=ml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eqArr>
          </m:e>
        </m:d>
      </m:oMath>
    </w:p>
    <w:p w:rsidR="0099481E" w:rsidRPr="0099481E" w:rsidRDefault="0099481E" w:rsidP="0099481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:rsidR="0099481E" w:rsidRDefault="0099481E" w:rsidP="004A266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 w:rsidRPr="0099481E">
        <w:rPr>
          <w:rFonts w:cs="Arial"/>
          <w:color w:val="000000"/>
        </w:rPr>
        <w:t xml:space="preserve">Następnie należy je przetransformować transformatą Laplace’a. Aby wyznaczyć odpowiednie transmitancje trzeba z równania drugiego wyznaczyć U(x) i podstawić go do równania pierwszego. Kolejnym krokiem jest uzyskanie z pierwszego równania X(s) i wstawienie go do równania numer 2. W ten sposób otrzymamy dwie transmitancje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θ(s)</m:t>
            </m:r>
          </m:num>
          <m:den>
            <m:r>
              <w:rPr>
                <w:rFonts w:ascii="Cambria Math" w:hAnsi="Cambria Math"/>
              </w:rPr>
              <m:t>U(s)</m:t>
            </m:r>
          </m:den>
        </m:f>
      </m:oMath>
      <w:r w:rsidR="00686A2D" w:rsidRPr="004A2662"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X(s)</m:t>
            </m:r>
          </m:num>
          <m:den>
            <m:r>
              <w:rPr>
                <w:rFonts w:ascii="Cambria Math" w:hAnsi="Cambria Math"/>
              </w:rPr>
              <m:t>U(s)</m:t>
            </m:r>
          </m:den>
        </m:f>
      </m:oMath>
    </w:p>
    <w:p w:rsidR="00CD7AE8" w:rsidRPr="00CD7AE8" w:rsidRDefault="00CD7AE8" w:rsidP="00CD7AE8">
      <w:pPr>
        <w:pStyle w:val="Nagwek1"/>
        <w:rPr>
          <w:rFonts w:asciiTheme="minorHAnsi" w:hAnsiTheme="minorHAnsi"/>
          <w:b/>
          <w:color w:val="auto"/>
          <w:sz w:val="22"/>
          <w:szCs w:val="22"/>
        </w:rPr>
      </w:pPr>
      <w:bookmarkStart w:id="0" w:name="_Toc440727811"/>
      <w:r w:rsidRPr="00CD7AE8">
        <w:rPr>
          <w:rFonts w:asciiTheme="minorHAnsi" w:hAnsiTheme="minorHAnsi"/>
          <w:b/>
          <w:color w:val="auto"/>
          <w:sz w:val="22"/>
          <w:szCs w:val="22"/>
        </w:rPr>
        <w:t>Modele transmitancyjne i model w przestrzeni stanu</w:t>
      </w:r>
      <w:bookmarkEnd w:id="0"/>
    </w:p>
    <w:p w:rsidR="00CD7AE8" w:rsidRPr="00CD7AE8" w:rsidRDefault="00CD7AE8" w:rsidP="00CD7AE8">
      <w:pPr>
        <w:ind w:left="284"/>
        <w:rPr>
          <w:i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acc>
            <m:accPr>
              <m:chr m:val="̈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Φ</m:t>
              </m:r>
            </m:e>
          </m:acc>
          <m:r>
            <w:rPr>
              <w:rFonts w:ascii="Cambria Math" w:hAnsi="Cambria Math" w:cs="Times New Roman"/>
            </w:rPr>
            <m:t>-mglΦ=ml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</m:oMath>
      </m:oMathPara>
    </w:p>
    <w:p w:rsidR="00CD7AE8" w:rsidRPr="00CD7AE8" w:rsidRDefault="00CD7AE8" w:rsidP="00CD7AE8">
      <w:pPr>
        <w:pStyle w:val="Akapitzlist"/>
        <w:spacing w:line="360" w:lineRule="auto"/>
        <w:ind w:left="284" w:firstLine="696"/>
        <w:jc w:val="both"/>
        <w:rPr>
          <w:rFonts w:eastAsiaTheme="minorEastAsia" w:cs="Times New Roman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M+m</m:t>
              </m:r>
            </m:e>
          </m:d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</w:rPr>
            <m:t>+b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</w:rPr>
            <m:t>-ml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r>
            <w:rPr>
              <w:rFonts w:ascii="Cambria Math" w:eastAsiaTheme="minorEastAsia" w:hAnsi="Cambria Math" w:cs="Times New Roman"/>
            </w:rPr>
            <m:t>=u</m:t>
          </m:r>
        </m:oMath>
      </m:oMathPara>
    </w:p>
    <w:p w:rsidR="00CD7AE8" w:rsidRPr="00CD7AE8" w:rsidRDefault="00CD7AE8" w:rsidP="00CD7AE8">
      <w:pPr>
        <w:pStyle w:val="Akapitzlist"/>
        <w:spacing w:line="360" w:lineRule="auto"/>
        <w:ind w:left="284" w:hanging="11"/>
        <w:jc w:val="both"/>
        <w:rPr>
          <w:rFonts w:eastAsiaTheme="minorEastAsia" w:cs="Times New Roman"/>
        </w:rPr>
      </w:pPr>
      <w:r w:rsidRPr="00CD7AE8">
        <w:rPr>
          <w:rFonts w:eastAsiaTheme="minorEastAsia" w:cs="Times New Roman"/>
        </w:rPr>
        <w:t xml:space="preserve">-wyliczenia transmitancji wahadła zaczynam od wyznaczenia X(s) z pierwszego równania </w:t>
      </w:r>
    </w:p>
    <w:p w:rsidR="00CD7AE8" w:rsidRPr="00CD7AE8" w:rsidRDefault="00CD7AE8" w:rsidP="00CD7AE8">
      <w:pPr>
        <w:pStyle w:val="Akapitzlist"/>
        <w:spacing w:line="360" w:lineRule="auto"/>
        <w:ind w:left="284" w:firstLine="696"/>
        <w:jc w:val="both"/>
        <w:rPr>
          <w:rFonts w:eastAsiaTheme="minorEastAsia" w:cs="Times New Roman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I+m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∙s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-mglΦ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=mlX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CD7AE8" w:rsidRPr="00CD7AE8" w:rsidRDefault="00CD7AE8" w:rsidP="00CD7AE8">
      <w:pPr>
        <w:pStyle w:val="Akapitzlist"/>
        <w:spacing w:line="360" w:lineRule="auto"/>
        <w:ind w:left="284" w:firstLine="696"/>
        <w:jc w:val="both"/>
        <w:rPr>
          <w:rFonts w:eastAsiaTheme="minorEastAsia" w:cs="Times New Roman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I+m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-mgl</m:t>
              </m:r>
            </m:e>
          </m:d>
          <m:r>
            <w:rPr>
              <w:rFonts w:ascii="Cambria Math" w:eastAsiaTheme="minorEastAsia" w:hAnsi="Cambria Math" w:cs="Times New Roman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=mlX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CD7AE8" w:rsidRPr="00CD7AE8" w:rsidRDefault="00CD7AE8" w:rsidP="00CD7AE8">
      <w:pPr>
        <w:pStyle w:val="Akapitzlist"/>
        <w:spacing w:line="360" w:lineRule="auto"/>
        <w:ind w:left="284" w:firstLine="696"/>
        <w:jc w:val="center"/>
        <w:rPr>
          <w:rFonts w:eastAsiaTheme="minorEastAsia" w:cs="Times New Roman"/>
          <w:i/>
        </w:rPr>
      </w:pPr>
      <w:r w:rsidRPr="00CD7AE8">
        <w:rPr>
          <w:rFonts w:eastAsiaTheme="minorEastAsia" w:cs="Times New Roman"/>
          <w:i/>
        </w:rPr>
        <w:t>X(s)=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-mgl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ml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</m:d>
      </m:oMath>
    </w:p>
    <w:p w:rsidR="00CD7AE8" w:rsidRPr="00CD7AE8" w:rsidRDefault="00CD7AE8" w:rsidP="00CD7AE8">
      <w:pPr>
        <w:pStyle w:val="Akapitzlist"/>
        <w:spacing w:line="360" w:lineRule="auto"/>
        <w:ind w:left="284" w:hanging="11"/>
        <w:jc w:val="both"/>
        <w:rPr>
          <w:rFonts w:eastAsiaTheme="minorEastAsia" w:cs="Times New Roman"/>
        </w:rPr>
      </w:pPr>
      <w:r w:rsidRPr="00CD7AE8">
        <w:rPr>
          <w:rFonts w:eastAsiaTheme="minorEastAsia" w:cs="Times New Roman"/>
        </w:rPr>
        <w:t>-następnie wyliczone X(s) podstawiam do drugiego równania</w:t>
      </w:r>
    </w:p>
    <w:p w:rsidR="00CD7AE8" w:rsidRPr="00CD7AE8" w:rsidRDefault="00CD7AE8" w:rsidP="00CD7AE8">
      <w:pPr>
        <w:pStyle w:val="Akapitzlist"/>
        <w:spacing w:line="480" w:lineRule="auto"/>
        <w:ind w:left="284" w:firstLine="696"/>
        <w:jc w:val="both"/>
        <w:rPr>
          <w:rFonts w:eastAsiaTheme="minorEastAsia" w:cs="Times New Roman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M+m</m:t>
              </m:r>
            </m:e>
          </m:d>
          <m:r>
            <w:rPr>
              <w:rFonts w:ascii="Cambria Math" w:eastAsiaTheme="minorEastAsia" w:hAnsi="Cambria Math" w:cs="Times New Roman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+bX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∙s-mlΦ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</m:oMath>
      </m:oMathPara>
    </w:p>
    <w:p w:rsidR="00CD7AE8" w:rsidRPr="00CD7AE8" w:rsidRDefault="00CD7AE8" w:rsidP="00CD7AE8">
      <w:pPr>
        <w:pStyle w:val="Akapitzlist"/>
        <w:spacing w:line="480" w:lineRule="auto"/>
        <w:ind w:left="284" w:firstLine="696"/>
        <w:jc w:val="both"/>
        <w:rPr>
          <w:rFonts w:eastAsiaTheme="minorEastAsia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M+m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+bs</m:t>
              </m:r>
            </m:e>
          </m:d>
          <m:r>
            <w:rPr>
              <w:rFonts w:ascii="Cambria Math" w:eastAsiaTheme="minorEastAsia" w:hAnsi="Cambria Math" w:cs="Times New Roman"/>
            </w:rPr>
            <m:t>-mlΦ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</m:oMath>
      </m:oMathPara>
    </w:p>
    <w:p w:rsidR="00CD7AE8" w:rsidRPr="00CD7AE8" w:rsidRDefault="00CD7AE8" w:rsidP="00CD7AE8">
      <w:pPr>
        <w:pStyle w:val="Akapitzlist"/>
        <w:spacing w:line="480" w:lineRule="auto"/>
        <w:ind w:left="284" w:firstLine="696"/>
        <w:jc w:val="both"/>
        <w:rPr>
          <w:rFonts w:eastAsiaTheme="minorEastAsia" w:cs="Times New Roman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I+m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-mgl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ml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M+m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+bs</m:t>
              </m:r>
            </m:e>
          </m:d>
          <m:r>
            <w:rPr>
              <w:rFonts w:ascii="Cambria Math" w:eastAsiaTheme="minorEastAsia" w:hAnsi="Cambria Math" w:cs="Times New Roman"/>
            </w:rPr>
            <m:t>-mlΦ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</m:oMath>
      </m:oMathPara>
    </w:p>
    <w:p w:rsidR="00CD7AE8" w:rsidRPr="00CD7AE8" w:rsidRDefault="00CD7AE8" w:rsidP="00CD7AE8">
      <w:pPr>
        <w:pStyle w:val="Akapitzlist"/>
        <w:spacing w:line="480" w:lineRule="auto"/>
        <w:ind w:left="284" w:firstLine="696"/>
        <w:jc w:val="both"/>
        <w:rPr>
          <w:rFonts w:eastAsiaTheme="minorEastAsia" w:cs="Times New Roman"/>
          <w:i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-mgl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ml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M+m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+bs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-ml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</m:oMath>
      </m:oMathPara>
    </w:p>
    <w:p w:rsidR="00CD7AE8" w:rsidRPr="00CD7AE8" w:rsidRDefault="00CD7AE8" w:rsidP="00CD7AE8">
      <w:pPr>
        <w:spacing w:line="360" w:lineRule="auto"/>
        <w:ind w:left="284"/>
        <w:jc w:val="both"/>
      </w:pPr>
      <w:r w:rsidRPr="00CD7AE8">
        <w:lastRenderedPageBreak/>
        <w:t>-po przekształceniach uzyskuje równanie transmitancji wahadła G</w:t>
      </w:r>
      <w:r w:rsidRPr="00CD7AE8">
        <w:rPr>
          <w:vertAlign w:val="subscript"/>
        </w:rPr>
        <w:t>1</w:t>
      </w:r>
      <w:r w:rsidRPr="00CD7AE8">
        <w:t>(s):</w:t>
      </w:r>
    </w:p>
    <w:p w:rsidR="00CD7AE8" w:rsidRPr="00CD7AE8" w:rsidRDefault="00CD7AE8" w:rsidP="00CD7AE8">
      <w:pPr>
        <w:pStyle w:val="Akapitzlist"/>
        <w:spacing w:line="360" w:lineRule="auto"/>
        <w:ind w:left="284" w:hanging="11"/>
        <w:jc w:val="both"/>
        <w:rPr>
          <w:rFonts w:eastAsiaTheme="minorEastAsia" w:cs="Times New Roman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ml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b(I+m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M+m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mgl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bmgl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den>
              </m:f>
            </m:den>
          </m:f>
        </m:oMath>
      </m:oMathPara>
    </w:p>
    <w:p w:rsidR="00CD7AE8" w:rsidRPr="00CD7AE8" w:rsidRDefault="00CD7AE8" w:rsidP="00CD7AE8">
      <w:pPr>
        <w:ind w:left="284"/>
        <w:jc w:val="both"/>
      </w:pPr>
      <w:r w:rsidRPr="00CD7AE8">
        <w:t>-natomiast wyliczenie transmitancji wózka dokonuje po przez wyznaczenie Φ(s) z pierwszego równania</w:t>
      </w:r>
    </w:p>
    <w:p w:rsidR="00CD7AE8" w:rsidRPr="00CD7AE8" w:rsidRDefault="00CD7AE8" w:rsidP="00CD7AE8">
      <w:pPr>
        <w:pStyle w:val="Akapitzlist"/>
        <w:spacing w:line="480" w:lineRule="auto"/>
        <w:ind w:left="284" w:firstLine="696"/>
        <w:jc w:val="both"/>
        <w:rPr>
          <w:rFonts w:eastAsiaTheme="minorEastAsia" w:cs="Times New Roman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M+m</m:t>
              </m:r>
            </m:e>
          </m:d>
          <m:r>
            <w:rPr>
              <w:rFonts w:ascii="Cambria Math" w:eastAsiaTheme="minorEastAsia" w:hAnsi="Cambria Math" w:cs="Times New Roman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+bX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∙s-mlΦ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</m:oMath>
      </m:oMathPara>
    </w:p>
    <w:p w:rsidR="00CD7AE8" w:rsidRPr="00CD7AE8" w:rsidRDefault="00CD7AE8" w:rsidP="00CD7AE8">
      <w:pPr>
        <w:pStyle w:val="Akapitzlist"/>
        <w:spacing w:line="480" w:lineRule="auto"/>
        <w:ind w:left="284" w:firstLine="696"/>
        <w:jc w:val="center"/>
        <w:rPr>
          <w:rFonts w:eastAsiaTheme="minorEastAsia" w:cs="Times New Roman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ml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I+m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-mgl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X(s)</m:t>
          </m:r>
        </m:oMath>
      </m:oMathPara>
    </w:p>
    <w:p w:rsidR="00CD7AE8" w:rsidRPr="00CD7AE8" w:rsidRDefault="00CD7AE8" w:rsidP="00CD7AE8">
      <w:pPr>
        <w:pStyle w:val="Akapitzlist"/>
        <w:spacing w:line="360" w:lineRule="auto"/>
        <w:ind w:left="284" w:hanging="11"/>
        <w:jc w:val="both"/>
        <w:rPr>
          <w:rFonts w:eastAsiaTheme="minorEastAsia" w:cs="Times New Roman"/>
        </w:rPr>
      </w:pPr>
      <w:r w:rsidRPr="00CD7AE8">
        <w:rPr>
          <w:rFonts w:eastAsiaTheme="minorEastAsia" w:cs="Times New Roman"/>
        </w:rPr>
        <w:t xml:space="preserve">-następnie wyliczone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</m:d>
      </m:oMath>
      <w:r w:rsidRPr="00CD7AE8">
        <w:rPr>
          <w:rFonts w:eastAsiaTheme="minorEastAsia" w:cs="Times New Roman"/>
        </w:rPr>
        <w:t xml:space="preserve"> podstawiam do drugiego równania</w:t>
      </w:r>
    </w:p>
    <w:p w:rsidR="00CD7AE8" w:rsidRPr="00CD7AE8" w:rsidRDefault="00CD7AE8" w:rsidP="00CD7AE8">
      <w:pPr>
        <w:pStyle w:val="Akapitzlist"/>
        <w:spacing w:line="480" w:lineRule="auto"/>
        <w:ind w:left="284" w:firstLine="696"/>
        <w:jc w:val="both"/>
        <w:rPr>
          <w:rFonts w:eastAsiaTheme="minorEastAsia" w:cs="Times New Roman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M+m</m:t>
              </m:r>
            </m:e>
          </m:d>
          <m:r>
            <w:rPr>
              <w:rFonts w:ascii="Cambria Math" w:eastAsiaTheme="minorEastAsia" w:hAnsi="Cambria Math" w:cs="Times New Roman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+bX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∙s-m</m:t>
          </m:r>
          <m:r>
            <w:rPr>
              <w:rFonts w:ascii="Cambria Math" w:eastAsiaTheme="minorEastAsia" w:hAnsi="Cambria Math" w:cs="Times New Roman"/>
            </w:rPr>
            <m:t>l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ml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I+m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-mgl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X(s)∙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</m:oMath>
      </m:oMathPara>
    </w:p>
    <w:p w:rsidR="00CD7AE8" w:rsidRPr="00CD7AE8" w:rsidRDefault="00CD7AE8" w:rsidP="00CD7AE8">
      <w:pPr>
        <w:pStyle w:val="Akapitzlist"/>
        <w:ind w:left="284" w:firstLine="696"/>
        <w:jc w:val="both"/>
        <w:rPr>
          <w:rFonts w:eastAsiaTheme="minorEastAsia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X(s)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U(s)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(I+m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mgl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b(I+m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M+m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mgl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bmgl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  <w:r w:rsidRPr="00CD7AE8">
        <w:rPr>
          <w:rFonts w:eastAsiaTheme="minorEastAsia" w:cs="Times New Roman"/>
        </w:rPr>
        <w:t>Gdzie zmienna q została opisana.</w:t>
      </w:r>
    </w:p>
    <w:p w:rsidR="00CD7AE8" w:rsidRPr="00CD7AE8" w:rsidRDefault="00CD7AE8" w:rsidP="00CD7AE8">
      <w:pPr>
        <w:pStyle w:val="Akapitzlist"/>
        <w:spacing w:line="360" w:lineRule="auto"/>
        <w:ind w:left="284" w:hanging="11"/>
        <w:jc w:val="both"/>
        <w:rPr>
          <w:rFonts w:eastAsiaTheme="minorEastAsia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M+m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I+m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:rsidR="00CD7AE8" w:rsidRPr="0099481E" w:rsidRDefault="00CD7AE8" w:rsidP="004A266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</w:p>
    <w:p w:rsidR="0099481E" w:rsidRPr="004A2662" w:rsidRDefault="0099481E" w:rsidP="004A2662">
      <w:pPr>
        <w:jc w:val="both"/>
        <w:rPr>
          <w:rFonts w:cs="Arial"/>
          <w:color w:val="000000"/>
        </w:rPr>
      </w:pPr>
      <w:r w:rsidRPr="004A2662">
        <w:rPr>
          <w:rFonts w:cs="Arial"/>
          <w:color w:val="000000"/>
        </w:rPr>
        <w:t>Po wprowadze</w:t>
      </w:r>
      <w:r w:rsidR="00686A2D" w:rsidRPr="004A2662">
        <w:rPr>
          <w:rFonts w:cs="Arial"/>
          <w:color w:val="000000"/>
        </w:rPr>
        <w:t xml:space="preserve">niu tych transmitancji do </w:t>
      </w:r>
      <w:proofErr w:type="spellStart"/>
      <w:r w:rsidR="00686A2D" w:rsidRPr="004A2662">
        <w:rPr>
          <w:rFonts w:cs="Arial"/>
          <w:color w:val="000000"/>
        </w:rPr>
        <w:t>M</w:t>
      </w:r>
      <w:r w:rsidRPr="004A2662">
        <w:rPr>
          <w:rFonts w:cs="Arial"/>
          <w:color w:val="000000"/>
        </w:rPr>
        <w:t>atlaba</w:t>
      </w:r>
      <w:proofErr w:type="spellEnd"/>
      <w:r w:rsidRPr="004A2662">
        <w:rPr>
          <w:rFonts w:cs="Arial"/>
          <w:color w:val="000000"/>
        </w:rPr>
        <w:t xml:space="preserve"> otrzymujemy:</w:t>
      </w:r>
    </w:p>
    <w:p w:rsidR="00C268FE" w:rsidRPr="00C268FE" w:rsidRDefault="00C268FE" w:rsidP="00C268FE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Transmitancję operatorową dla wahadła:</w:t>
      </w:r>
    </w:p>
    <w:p w:rsidR="007E2529" w:rsidRPr="004A2662" w:rsidRDefault="00CD7AE8" w:rsidP="004A2662">
      <w:pPr>
        <w:jc w:val="center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θ(s)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U(s)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</m:oMath>
      <w:r w:rsidR="004A2662" w:rsidRPr="004A2662"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0,05494 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 xml:space="preserve">0.06 </m:t>
            </m:r>
            <m:sSup>
              <m:sSupPr>
                <m:ctrlPr>
                  <w:rPr>
                    <w:rFonts w:ascii="Cambria Math" w:eastAsiaTheme="minorEastAsia" w:hAnsi="Cambria Math" w:cs="Arial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 xml:space="preserve"> +0.006277 </m:t>
            </m:r>
            <m:sSup>
              <m:sSupPr>
                <m:ctrlPr>
                  <w:rPr>
                    <w:rFonts w:ascii="Cambria Math" w:eastAsiaTheme="minorEastAsia" w:hAnsi="Cambria Math" w:cs="Arial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 xml:space="preserve">3 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 xml:space="preserve">-1,145 </m:t>
            </m:r>
            <m:sSup>
              <m:sSupPr>
                <m:ctrlPr>
                  <w:rPr>
                    <w:rFonts w:ascii="Cambria Math" w:eastAsiaTheme="minorEastAsia" w:hAnsi="Cambria Math" w:cs="Arial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 xml:space="preserve">-0.09016 s </m:t>
            </m:r>
          </m:den>
        </m:f>
      </m:oMath>
    </w:p>
    <w:p w:rsidR="00C268FE" w:rsidRDefault="00C268FE" w:rsidP="00C268FE">
      <w:pPr>
        <w:pStyle w:val="Akapitzlist"/>
        <w:numPr>
          <w:ilvl w:val="0"/>
          <w:numId w:val="3"/>
        </w:numPr>
        <w:jc w:val="both"/>
        <w:rPr>
          <w:lang w:val="nl-BE"/>
        </w:rPr>
      </w:pPr>
      <w:r w:rsidRPr="00C268FE">
        <w:rPr>
          <w:lang w:val="nl-BE"/>
        </w:rPr>
        <w:t>Transmitancję operatorową dla wózka:</w:t>
      </w:r>
    </w:p>
    <w:p w:rsidR="00700033" w:rsidRPr="00CC748B" w:rsidRDefault="00CD7AE8" w:rsidP="00700033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sz w:val="32"/>
          <w:szCs w:val="32"/>
          <w:lang w:val="nl-BE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  <w:lang w:val="nl-BE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</m:t>
            </m:r>
            <m:r>
              <w:rPr>
                <w:rFonts w:ascii="Cambria Math" w:hAnsi="Cambria Math"/>
                <w:sz w:val="32"/>
                <w:szCs w:val="32"/>
                <w:lang w:val="nl-BE"/>
              </w:rPr>
              <m:t>(</m:t>
            </m:r>
            <m:r>
              <w:rPr>
                <w:rFonts w:ascii="Cambria Math" w:hAnsi="Cambria Math"/>
                <w:sz w:val="32"/>
                <w:szCs w:val="32"/>
              </w:rPr>
              <m:t>s</m:t>
            </m:r>
            <m:r>
              <w:rPr>
                <w:rFonts w:ascii="Cambria Math" w:hAnsi="Cambria Math"/>
                <w:sz w:val="32"/>
                <w:szCs w:val="32"/>
                <w:lang w:val="nl-BE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U</m:t>
            </m:r>
            <m:r>
              <w:rPr>
                <w:rFonts w:ascii="Cambria Math" w:hAnsi="Cambria Math"/>
                <w:sz w:val="32"/>
                <w:szCs w:val="32"/>
                <w:lang w:val="nl-BE"/>
              </w:rPr>
              <m:t>(</m:t>
            </m:r>
            <m:r>
              <w:rPr>
                <w:rFonts w:ascii="Cambria Math" w:hAnsi="Cambria Math"/>
                <w:sz w:val="32"/>
                <w:szCs w:val="32"/>
              </w:rPr>
              <m:t>s</m:t>
            </m:r>
            <m:r>
              <w:rPr>
                <w:rFonts w:ascii="Cambria Math" w:hAnsi="Cambria Math"/>
                <w:sz w:val="32"/>
                <w:szCs w:val="32"/>
                <w:lang w:val="nl-BE"/>
              </w:rPr>
              <m:t>)</m:t>
            </m:r>
          </m:den>
        </m:f>
      </m:oMath>
      <w:r w:rsidR="00C268FE" w:rsidRPr="00CC748B">
        <w:rPr>
          <w:rFonts w:ascii="Arial" w:eastAsiaTheme="minorEastAsia" w:hAnsi="Arial" w:cs="Arial"/>
          <w:sz w:val="32"/>
          <w:szCs w:val="32"/>
          <w:lang w:val="nl-BE"/>
        </w:rPr>
        <w:t xml:space="preserve"> </w:t>
      </w:r>
      <w:r w:rsidR="00700033" w:rsidRPr="00CC748B">
        <w:rPr>
          <w:rFonts w:ascii="Arial" w:eastAsiaTheme="minorEastAsia" w:hAnsi="Arial" w:cs="Arial"/>
          <w:sz w:val="32"/>
          <w:szCs w:val="32"/>
          <w:lang w:val="nl-BE"/>
        </w:rPr>
        <w:t>=</w:t>
      </w:r>
      <w:r w:rsidR="00141644" w:rsidRPr="00CC748B">
        <w:rPr>
          <w:rFonts w:ascii="Arial" w:eastAsiaTheme="minorEastAsia" w:hAnsi="Arial" w:cs="Arial"/>
          <w:sz w:val="32"/>
          <w:szCs w:val="32"/>
          <w:lang w:val="nl-BE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val="nl-BE"/>
              </w:rPr>
              <m:t xml:space="preserve">0,03752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nl-B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32"/>
                <w:szCs w:val="32"/>
                <w:lang w:val="nl-BE"/>
              </w:rPr>
              <m:t>-0.5389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val="nl-BE"/>
              </w:rPr>
              <m:t xml:space="preserve">0.06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nl-BE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Arial"/>
                <w:sz w:val="32"/>
                <w:szCs w:val="32"/>
                <w:lang w:val="nl-BE"/>
              </w:rPr>
              <m:t xml:space="preserve"> +0.006277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nl-BE"/>
                  </w:rPr>
                  <m:t xml:space="preserve">3 </m:t>
                </m:r>
              </m:sup>
            </m:sSup>
            <m:r>
              <w:rPr>
                <w:rFonts w:ascii="Cambria Math" w:eastAsiaTheme="minorEastAsia" w:hAnsi="Cambria Math" w:cs="Arial"/>
                <w:sz w:val="32"/>
                <w:szCs w:val="32"/>
                <w:lang w:val="nl-BE"/>
              </w:rPr>
              <m:t xml:space="preserve">-1,145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nl-B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32"/>
                <w:szCs w:val="32"/>
                <w:lang w:val="nl-BE"/>
              </w:rPr>
              <m:t xml:space="preserve">-0.09016 </m:t>
            </m:r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  <m:r>
              <w:rPr>
                <w:rFonts w:ascii="Cambria Math" w:eastAsiaTheme="minorEastAsia" w:hAnsi="Cambria Math" w:cs="Arial"/>
                <w:sz w:val="32"/>
                <w:szCs w:val="32"/>
                <w:lang w:val="nl-BE"/>
              </w:rPr>
              <m:t xml:space="preserve"> </m:t>
            </m:r>
          </m:den>
        </m:f>
      </m:oMath>
    </w:p>
    <w:p w:rsidR="004A2662" w:rsidRPr="00CC748B" w:rsidRDefault="004A2662" w:rsidP="00700033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sz w:val="32"/>
          <w:szCs w:val="32"/>
          <w:lang w:val="nl-BE"/>
        </w:rPr>
      </w:pPr>
    </w:p>
    <w:p w:rsidR="004A2662" w:rsidRPr="00CC748B" w:rsidRDefault="004A2662" w:rsidP="004A2662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b/>
          <w:sz w:val="24"/>
          <w:szCs w:val="24"/>
        </w:rPr>
      </w:pPr>
      <w:r w:rsidRPr="00CC748B">
        <w:rPr>
          <w:rFonts w:eastAsiaTheme="minorEastAsia" w:cs="Arial"/>
          <w:b/>
          <w:sz w:val="24"/>
          <w:szCs w:val="24"/>
        </w:rPr>
        <w:t>Model w przestrzeni stanu</w:t>
      </w:r>
    </w:p>
    <w:p w:rsidR="00CC748B" w:rsidRPr="00CC748B" w:rsidRDefault="00CC748B" w:rsidP="004A2662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b/>
          <w:sz w:val="24"/>
          <w:szCs w:val="24"/>
        </w:rPr>
      </w:pPr>
    </w:p>
    <w:p w:rsidR="004A2662" w:rsidRPr="00E15E6F" w:rsidRDefault="00CC748B" w:rsidP="00E15E6F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sz w:val="24"/>
          <w:szCs w:val="24"/>
        </w:rPr>
      </w:pPr>
      <w:r w:rsidRPr="00E15E6F">
        <w:rPr>
          <w:rFonts w:eastAsiaTheme="minorEastAsia" w:cs="Arial"/>
          <w:sz w:val="24"/>
          <w:szCs w:val="24"/>
        </w:rPr>
        <w:t>Macierz stanu:</w:t>
      </w:r>
    </w:p>
    <w:p w:rsidR="00CC748B" w:rsidRDefault="00CC748B" w:rsidP="00E15E6F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4"/>
        </w:rPr>
      </w:pPr>
    </w:p>
    <w:p w:rsidR="004A2662" w:rsidRPr="00EC2FDA" w:rsidRDefault="004A2662" w:rsidP="00E15E6F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EC2FDA">
        <w:rPr>
          <w:rFonts w:ascii="Arial" w:eastAsiaTheme="minorEastAsia" w:hAnsi="Arial" w:cs="Arial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-0,0904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3,2194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1,0000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-0,1532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19,0769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:rsidR="00CC748B" w:rsidRDefault="00CC748B" w:rsidP="00E15E6F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EC2FDA" w:rsidRDefault="00EC2FDA" w:rsidP="00E15E6F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EC2FDA" w:rsidRDefault="00EC2FDA" w:rsidP="00E15E6F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</w:rPr>
      </w:pPr>
    </w:p>
    <w:p w:rsidR="00E15E6F" w:rsidRPr="00EC2FDA" w:rsidRDefault="00CC748B" w:rsidP="00E15E6F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</w:rPr>
      </w:pPr>
      <w:r w:rsidRPr="00EC2FDA">
        <w:rPr>
          <w:rFonts w:eastAsiaTheme="minorEastAsia" w:cs="Arial"/>
        </w:rPr>
        <w:lastRenderedPageBreak/>
        <w:t>Macierz wejść:</w:t>
      </w:r>
    </w:p>
    <w:p w:rsidR="00E15E6F" w:rsidRPr="00EC2FDA" w:rsidRDefault="00E15E6F" w:rsidP="00E15E6F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</w:rPr>
      </w:pPr>
      <w:r w:rsidRPr="00EC2FDA">
        <w:rPr>
          <w:rFonts w:eastAsiaTheme="minorEastAsia" w:cs="Arial"/>
        </w:rPr>
        <w:t xml:space="preserve"> </w:t>
      </w:r>
    </w:p>
    <w:p w:rsidR="00CC748B" w:rsidRPr="00EC2FDA" w:rsidRDefault="00CC748B" w:rsidP="00E15E6F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</w:rPr>
      </w:pPr>
      <w:r w:rsidRPr="00EC2FDA">
        <w:rPr>
          <w:rFonts w:eastAsiaTheme="minorEastAsia" w:cs="Arial"/>
        </w:rPr>
        <w:t xml:space="preserve">B=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0,6253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0,9156</m:t>
                  </m:r>
                </m:e>
              </m:mr>
            </m:m>
          </m:e>
        </m:d>
      </m:oMath>
    </w:p>
    <w:p w:rsidR="00E15E6F" w:rsidRPr="00EC2FDA" w:rsidRDefault="00E15E6F" w:rsidP="00E15E6F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</w:rPr>
      </w:pPr>
    </w:p>
    <w:p w:rsidR="00E15E6F" w:rsidRPr="00EC2FDA" w:rsidRDefault="00E15E6F" w:rsidP="00E15E6F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</w:rPr>
      </w:pPr>
      <w:r w:rsidRPr="00EC2FDA">
        <w:rPr>
          <w:rFonts w:eastAsiaTheme="minorEastAsia" w:cs="Arial"/>
        </w:rPr>
        <w:t>Macierz wyjść pomiaru:</w:t>
      </w:r>
    </w:p>
    <w:p w:rsidR="00E15E6F" w:rsidRPr="00EC2FDA" w:rsidRDefault="00E15E6F" w:rsidP="00E15E6F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</w:rPr>
      </w:pPr>
    </w:p>
    <w:p w:rsidR="00CD7AE8" w:rsidRPr="00EC2FDA" w:rsidRDefault="00E15E6F" w:rsidP="00E15E6F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</w:rPr>
      </w:pPr>
      <w:r w:rsidRPr="00EC2FDA">
        <w:rPr>
          <w:rFonts w:eastAsiaTheme="minorEastAsia" w:cs="Arial"/>
        </w:rPr>
        <w:t xml:space="preserve">C=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</m:m>
          </m:e>
        </m:d>
      </m:oMath>
    </w:p>
    <w:p w:rsidR="00E15E6F" w:rsidRPr="00EC2FDA" w:rsidRDefault="00E15E6F" w:rsidP="00E15E6F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</w:rPr>
      </w:pPr>
      <w:r w:rsidRPr="00EC2FDA">
        <w:rPr>
          <w:rFonts w:eastAsiaTheme="minorEastAsia" w:cs="Arial"/>
        </w:rPr>
        <w:t>Macierz transmisyjna:</w:t>
      </w:r>
    </w:p>
    <w:p w:rsidR="00E15E6F" w:rsidRPr="00EC2FDA" w:rsidRDefault="00E15E6F" w:rsidP="00E15E6F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</w:rPr>
      </w:pPr>
    </w:p>
    <w:p w:rsidR="00B65809" w:rsidRDefault="00E15E6F" w:rsidP="00CD7AE8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</w:rPr>
      </w:pPr>
      <w:r w:rsidRPr="00EC2FDA">
        <w:rPr>
          <w:rFonts w:eastAsiaTheme="minorEastAsia" w:cs="Arial"/>
        </w:rPr>
        <w:t xml:space="preserve">D=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</m:m>
          </m:e>
        </m:d>
      </m:oMath>
    </w:p>
    <w:p w:rsidR="00EC2FDA" w:rsidRPr="00EC2FDA" w:rsidRDefault="00EC2FDA" w:rsidP="00CD7AE8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</w:rPr>
      </w:pPr>
    </w:p>
    <w:p w:rsidR="00CD7AE8" w:rsidRDefault="00B65809" w:rsidP="00CD7AE8">
      <w:pPr>
        <w:pStyle w:val="Akapitzlist"/>
        <w:numPr>
          <w:ilvl w:val="0"/>
          <w:numId w:val="4"/>
        </w:numPr>
        <w:rPr>
          <w:b/>
          <w:sz w:val="24"/>
          <w:szCs w:val="24"/>
          <w:lang w:val="nl-BE"/>
        </w:rPr>
      </w:pPr>
      <w:r w:rsidRPr="00CD7AE8">
        <w:rPr>
          <w:b/>
          <w:sz w:val="24"/>
          <w:szCs w:val="24"/>
          <w:lang w:val="nl-BE"/>
        </w:rPr>
        <w:t>Charakterystki układu otwartego</w:t>
      </w:r>
    </w:p>
    <w:p w:rsidR="00B65809" w:rsidRDefault="00482413" w:rsidP="00CD7AE8">
      <w:pPr>
        <w:pStyle w:val="Akapitzlist"/>
        <w:rPr>
          <w:b/>
          <w:sz w:val="24"/>
          <w:szCs w:val="24"/>
          <w:lang w:val="nl-BE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 wp14:anchorId="7B2F091E" wp14:editId="567DB244">
            <wp:extent cx="4800600" cy="3600450"/>
            <wp:effectExtent l="0" t="0" r="0" b="0"/>
            <wp:docPr id="2" name="Obraz 2" descr="D:\Studia V sem\PUwA\Projekt 3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a V sem\PUwA\Projekt 3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FDA" w:rsidRPr="00CD7AE8" w:rsidRDefault="00EC2FDA" w:rsidP="00EC2FDA">
      <w:pPr>
        <w:pStyle w:val="Akapitzlist"/>
        <w:jc w:val="center"/>
        <w:rPr>
          <w:b/>
          <w:sz w:val="24"/>
          <w:szCs w:val="24"/>
          <w:lang w:val="nl-BE"/>
        </w:rPr>
      </w:pPr>
      <w:r w:rsidRPr="00482413">
        <w:rPr>
          <w:sz w:val="20"/>
          <w:szCs w:val="20"/>
          <w:lang w:val="nl-BE"/>
        </w:rPr>
        <w:t xml:space="preserve">Rys </w:t>
      </w:r>
      <w:r>
        <w:rPr>
          <w:sz w:val="20"/>
          <w:szCs w:val="20"/>
          <w:lang w:val="nl-BE"/>
        </w:rPr>
        <w:t>2</w:t>
      </w:r>
      <w:r w:rsidRPr="00482413">
        <w:rPr>
          <w:sz w:val="20"/>
          <w:szCs w:val="20"/>
          <w:lang w:val="nl-BE"/>
        </w:rPr>
        <w:t>. Charakterystyka skokowa</w:t>
      </w:r>
      <w:r>
        <w:rPr>
          <w:sz w:val="20"/>
          <w:szCs w:val="20"/>
          <w:lang w:val="nl-BE"/>
        </w:rPr>
        <w:t xml:space="preserve"> dla</w:t>
      </w:r>
      <w:r w:rsidRPr="00482413">
        <w:rPr>
          <w:sz w:val="20"/>
          <w:szCs w:val="20"/>
          <w:lang w:val="nl-BE"/>
        </w:rPr>
        <w:t xml:space="preserve"> wózka</w:t>
      </w:r>
      <w:r>
        <w:rPr>
          <w:sz w:val="20"/>
          <w:szCs w:val="20"/>
          <w:lang w:val="nl-BE"/>
        </w:rPr>
        <w:t xml:space="preserve"> układu otwartego</w:t>
      </w:r>
    </w:p>
    <w:p w:rsidR="00482413" w:rsidRDefault="00482413" w:rsidP="00EC2FDA">
      <w:pPr>
        <w:jc w:val="center"/>
        <w:rPr>
          <w:sz w:val="20"/>
          <w:szCs w:val="20"/>
          <w:lang w:val="nl-BE"/>
        </w:rPr>
      </w:pPr>
      <w:r>
        <w:rPr>
          <w:noProof/>
          <w:sz w:val="20"/>
          <w:szCs w:val="20"/>
          <w:lang w:eastAsia="pl-PL"/>
        </w:rPr>
        <w:lastRenderedPageBreak/>
        <w:drawing>
          <wp:inline distT="0" distB="0" distL="0" distR="0" wp14:anchorId="31E241F9" wp14:editId="5009CD71">
            <wp:extent cx="4972050" cy="3729038"/>
            <wp:effectExtent l="0" t="0" r="0" b="5080"/>
            <wp:docPr id="3" name="Obraz 3" descr="D:\Studia V sem\PUwA\Projekt 3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ia V sem\PUwA\Projekt 3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496" cy="373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413" w:rsidRDefault="00482413" w:rsidP="00482413">
      <w:pPr>
        <w:jc w:val="center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Rys. 3. Charakterystyka skokowa dla wahadła</w:t>
      </w:r>
      <w:r w:rsidR="00815081">
        <w:rPr>
          <w:sz w:val="20"/>
          <w:szCs w:val="20"/>
          <w:lang w:val="nl-BE"/>
        </w:rPr>
        <w:t xml:space="preserve"> układu otwartego</w:t>
      </w:r>
    </w:p>
    <w:p w:rsidR="00680DB7" w:rsidRDefault="00D45637" w:rsidP="00482413">
      <w:pPr>
        <w:jc w:val="center"/>
        <w:rPr>
          <w:sz w:val="20"/>
          <w:szCs w:val="20"/>
          <w:lang w:val="nl-BE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5334000" cy="4000500"/>
            <wp:effectExtent l="0" t="0" r="0" b="0"/>
            <wp:docPr id="4" name="Obraz 4" descr="D:\Studia V sem\PUwA\Projekt 3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ia V sem\PUwA\Projekt 3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37" w:rsidRDefault="00D45637" w:rsidP="00482413">
      <w:pPr>
        <w:jc w:val="center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Rys. 4. Charakterystyka impulsowa</w:t>
      </w:r>
      <w:r w:rsidR="00FF4384">
        <w:rPr>
          <w:sz w:val="20"/>
          <w:szCs w:val="20"/>
          <w:lang w:val="nl-BE"/>
        </w:rPr>
        <w:t xml:space="preserve"> dla</w:t>
      </w:r>
      <w:r>
        <w:rPr>
          <w:sz w:val="20"/>
          <w:szCs w:val="20"/>
          <w:lang w:val="nl-BE"/>
        </w:rPr>
        <w:t xml:space="preserve"> wózka</w:t>
      </w:r>
      <w:r w:rsidR="00815081">
        <w:rPr>
          <w:sz w:val="20"/>
          <w:szCs w:val="20"/>
          <w:lang w:val="nl-BE"/>
        </w:rPr>
        <w:t xml:space="preserve"> układu otwartego</w:t>
      </w:r>
    </w:p>
    <w:p w:rsidR="00D45637" w:rsidRDefault="00D45637" w:rsidP="00482413">
      <w:pPr>
        <w:jc w:val="center"/>
        <w:rPr>
          <w:sz w:val="20"/>
          <w:szCs w:val="20"/>
          <w:lang w:val="nl-BE"/>
        </w:rPr>
      </w:pPr>
      <w:r>
        <w:rPr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5" name="Obraz 5" descr="D:\Studia V sem\PUwA\Projekt 3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ia V sem\PUwA\Projekt 3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37" w:rsidRDefault="00D45637" w:rsidP="00D45637">
      <w:pPr>
        <w:jc w:val="center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 xml:space="preserve">Rys. 5. Charakterystyka impulsowa </w:t>
      </w:r>
      <w:r w:rsidR="00FF4384">
        <w:rPr>
          <w:sz w:val="20"/>
          <w:szCs w:val="20"/>
          <w:lang w:val="nl-BE"/>
        </w:rPr>
        <w:t xml:space="preserve">dla </w:t>
      </w:r>
      <w:r>
        <w:rPr>
          <w:sz w:val="20"/>
          <w:szCs w:val="20"/>
          <w:lang w:val="nl-BE"/>
        </w:rPr>
        <w:t>wahadła</w:t>
      </w:r>
      <w:r w:rsidR="00815081">
        <w:rPr>
          <w:sz w:val="20"/>
          <w:szCs w:val="20"/>
          <w:lang w:val="nl-BE"/>
        </w:rPr>
        <w:t xml:space="preserve"> układu otwartego</w:t>
      </w:r>
    </w:p>
    <w:p w:rsidR="00D45637" w:rsidRDefault="00FF4384" w:rsidP="00D45637">
      <w:pPr>
        <w:jc w:val="center"/>
        <w:rPr>
          <w:sz w:val="20"/>
          <w:szCs w:val="20"/>
          <w:lang w:val="nl-BE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5334000" cy="4000500"/>
            <wp:effectExtent l="0" t="0" r="0" b="0"/>
            <wp:docPr id="6" name="Obraz 6" descr="D:\Studia V sem\PUwA\Projekt 3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ia V sem\PUwA\Projekt 3\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384" w:rsidRDefault="00FF4384" w:rsidP="00D45637">
      <w:pPr>
        <w:jc w:val="center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Rys. 6. Charakterystyka bodego dla wózka</w:t>
      </w:r>
      <w:r w:rsidR="00815081">
        <w:rPr>
          <w:sz w:val="20"/>
          <w:szCs w:val="20"/>
          <w:lang w:val="nl-BE"/>
        </w:rPr>
        <w:t xml:space="preserve"> układu otwartego</w:t>
      </w:r>
    </w:p>
    <w:p w:rsidR="00FF4384" w:rsidRDefault="00FF4384" w:rsidP="00D45637">
      <w:pPr>
        <w:jc w:val="center"/>
        <w:rPr>
          <w:sz w:val="20"/>
          <w:szCs w:val="20"/>
          <w:lang w:val="nl-BE"/>
        </w:rPr>
      </w:pPr>
      <w:r>
        <w:rPr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7" name="Obraz 7" descr="D:\Studia V sem\PUwA\Projekt 3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ia V sem\PUwA\Projekt 3\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384" w:rsidRDefault="00FF4384" w:rsidP="00FF4384">
      <w:pPr>
        <w:jc w:val="center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Rys. 7. Charakterystyka Bodego dla wahadła</w:t>
      </w:r>
      <w:r w:rsidR="00815081">
        <w:rPr>
          <w:sz w:val="20"/>
          <w:szCs w:val="20"/>
          <w:lang w:val="nl-BE"/>
        </w:rPr>
        <w:t xml:space="preserve"> układu otwartego</w:t>
      </w:r>
    </w:p>
    <w:p w:rsidR="00FF4384" w:rsidRDefault="00815081" w:rsidP="00FF4384">
      <w:pPr>
        <w:jc w:val="center"/>
        <w:rPr>
          <w:sz w:val="20"/>
          <w:szCs w:val="20"/>
          <w:lang w:val="nl-BE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5334000" cy="4000500"/>
            <wp:effectExtent l="0" t="0" r="0" b="0"/>
            <wp:docPr id="8" name="Obraz 8" descr="D:\Studia V sem\PUwA\Projekt 3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ia V sem\PUwA\Projekt 3\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081" w:rsidRDefault="00815081" w:rsidP="00815081">
      <w:pPr>
        <w:jc w:val="center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Rys. 8. Charakterystyka Nyquista dla wózka układu otwartego</w:t>
      </w:r>
    </w:p>
    <w:p w:rsidR="00815081" w:rsidRDefault="00815081" w:rsidP="00815081">
      <w:pPr>
        <w:jc w:val="center"/>
        <w:rPr>
          <w:sz w:val="20"/>
          <w:szCs w:val="20"/>
          <w:lang w:val="nl-BE"/>
        </w:rPr>
      </w:pPr>
      <w:r>
        <w:rPr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10" name="Obraz 10" descr="D:\Studia V sem\PUwA\Projekt 3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tudia V sem\PUwA\Projekt 3\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081" w:rsidRDefault="00815081" w:rsidP="00815081">
      <w:pPr>
        <w:jc w:val="center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Rys. 9. Charakterystyka Nyquista dla wahadła układu otwartego</w:t>
      </w:r>
    </w:p>
    <w:p w:rsidR="00815081" w:rsidRDefault="00815081" w:rsidP="00815081">
      <w:pPr>
        <w:jc w:val="center"/>
        <w:rPr>
          <w:sz w:val="20"/>
          <w:szCs w:val="20"/>
          <w:lang w:val="nl-BE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5334000" cy="4000500"/>
            <wp:effectExtent l="0" t="0" r="0" b="0"/>
            <wp:docPr id="11" name="Obraz 11" descr="D:\Studia V sem\PUwA\Projekt 3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tudia V sem\PUwA\Projekt 3\1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081" w:rsidRDefault="00815081" w:rsidP="00815081">
      <w:pPr>
        <w:jc w:val="center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Rys. 10</w:t>
      </w:r>
      <w:r w:rsidR="007655C5">
        <w:rPr>
          <w:sz w:val="20"/>
          <w:szCs w:val="20"/>
          <w:lang w:val="nl-BE"/>
        </w:rPr>
        <w:t>.</w:t>
      </w:r>
      <w:r>
        <w:rPr>
          <w:sz w:val="20"/>
          <w:szCs w:val="20"/>
          <w:lang w:val="nl-BE"/>
        </w:rPr>
        <w:t xml:space="preserve"> Mapa biegunów i zer dla wózka układu otwartego</w:t>
      </w:r>
    </w:p>
    <w:p w:rsidR="00815081" w:rsidRDefault="00815081" w:rsidP="00815081">
      <w:pPr>
        <w:jc w:val="center"/>
        <w:rPr>
          <w:sz w:val="20"/>
          <w:szCs w:val="20"/>
          <w:lang w:val="nl-BE"/>
        </w:rPr>
      </w:pPr>
      <w:r>
        <w:rPr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12" name="Obraz 12" descr="D:\Studia V sem\PUwA\Projekt 3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tudia V sem\PUwA\Projekt 3\1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081" w:rsidRDefault="00815081" w:rsidP="00815081">
      <w:pPr>
        <w:jc w:val="center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Rys. 1</w:t>
      </w:r>
      <w:r w:rsidR="007655C5">
        <w:rPr>
          <w:sz w:val="20"/>
          <w:szCs w:val="20"/>
          <w:lang w:val="nl-BE"/>
        </w:rPr>
        <w:t>1.</w:t>
      </w:r>
      <w:r>
        <w:rPr>
          <w:sz w:val="20"/>
          <w:szCs w:val="20"/>
          <w:lang w:val="nl-BE"/>
        </w:rPr>
        <w:t xml:space="preserve"> Mapa biegunów i zer dla w</w:t>
      </w:r>
      <w:r w:rsidR="007655C5">
        <w:rPr>
          <w:sz w:val="20"/>
          <w:szCs w:val="20"/>
          <w:lang w:val="nl-BE"/>
        </w:rPr>
        <w:t>ahadła</w:t>
      </w:r>
      <w:r>
        <w:rPr>
          <w:sz w:val="20"/>
          <w:szCs w:val="20"/>
          <w:lang w:val="nl-BE"/>
        </w:rPr>
        <w:t xml:space="preserve"> układu otwartego</w:t>
      </w:r>
    </w:p>
    <w:p w:rsidR="00CD7AE8" w:rsidRPr="008952D2" w:rsidRDefault="007655C5" w:rsidP="00CD7AE8">
      <w:pPr>
        <w:pStyle w:val="Akapitzlist"/>
        <w:numPr>
          <w:ilvl w:val="0"/>
          <w:numId w:val="4"/>
        </w:numPr>
        <w:rPr>
          <w:b/>
          <w:sz w:val="24"/>
          <w:szCs w:val="24"/>
          <w:lang w:val="nl-BE"/>
        </w:rPr>
      </w:pPr>
      <w:r w:rsidRPr="008952D2">
        <w:rPr>
          <w:b/>
          <w:sz w:val="24"/>
          <w:szCs w:val="24"/>
          <w:lang w:val="nl-BE"/>
        </w:rPr>
        <w:t>Synteza regulatora PID</w:t>
      </w:r>
    </w:p>
    <w:p w:rsidR="007655C5" w:rsidRDefault="007655C5" w:rsidP="007655C5">
      <w:pPr>
        <w:jc w:val="center"/>
        <w:rPr>
          <w:b/>
          <w:sz w:val="24"/>
          <w:szCs w:val="24"/>
          <w:lang w:val="nl-BE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 wp14:anchorId="73F074B5" wp14:editId="6ABA453A">
            <wp:extent cx="4309012" cy="15621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963" cy="15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C5" w:rsidRDefault="007655C5" w:rsidP="007655C5">
      <w:pPr>
        <w:jc w:val="center"/>
        <w:rPr>
          <w:sz w:val="20"/>
          <w:szCs w:val="20"/>
          <w:lang w:val="nl-BE"/>
        </w:rPr>
      </w:pPr>
      <w:r w:rsidRPr="007655C5">
        <w:rPr>
          <w:sz w:val="20"/>
          <w:szCs w:val="20"/>
          <w:lang w:val="nl-BE"/>
        </w:rPr>
        <w:t>Rys. 12. Schemat blokowy układu z regulatorem PID</w:t>
      </w:r>
    </w:p>
    <w:p w:rsidR="008952D2" w:rsidRPr="008952D2" w:rsidRDefault="008952D2" w:rsidP="008952D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8952D2">
        <w:rPr>
          <w:rFonts w:cs="Arial"/>
          <w:b/>
          <w:bCs/>
          <w:color w:val="000000"/>
        </w:rPr>
        <w:t xml:space="preserve">Wymagania dotyczące układu: </w:t>
      </w:r>
    </w:p>
    <w:p w:rsidR="008952D2" w:rsidRPr="00AD0489" w:rsidRDefault="008952D2" w:rsidP="00AD0489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26" w:line="240" w:lineRule="auto"/>
        <w:rPr>
          <w:rFonts w:cs="Arial"/>
          <w:color w:val="000000"/>
        </w:rPr>
      </w:pPr>
      <w:r w:rsidRPr="00AD0489">
        <w:rPr>
          <w:rFonts w:cs="Arial"/>
          <w:color w:val="000000"/>
        </w:rPr>
        <w:t xml:space="preserve">Czas regulacji mniejszy niż 5 sekund, </w:t>
      </w:r>
    </w:p>
    <w:p w:rsidR="008952D2" w:rsidRPr="008952D2" w:rsidRDefault="008952D2" w:rsidP="008952D2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667462">
        <w:rPr>
          <w:rFonts w:cs="Arial"/>
          <w:color w:val="000000"/>
        </w:rPr>
        <w:t xml:space="preserve">Kąt odchylenia wahadła mniejszy niż 0,05 radiana. </w:t>
      </w:r>
    </w:p>
    <w:p w:rsidR="008952D2" w:rsidRPr="008952D2" w:rsidRDefault="008952D2" w:rsidP="00667462">
      <w:pPr>
        <w:rPr>
          <w:rFonts w:cs="Arial"/>
          <w:color w:val="000000"/>
        </w:rPr>
      </w:pPr>
      <w:r w:rsidRPr="008952D2">
        <w:rPr>
          <w:rFonts w:cs="Arial"/>
          <w:b/>
          <w:bCs/>
          <w:color w:val="000000"/>
        </w:rPr>
        <w:t xml:space="preserve">Transmitancja operatorowa regulatora: </w:t>
      </w:r>
      <w:r w:rsidR="00AD0489">
        <w:rPr>
          <w:rFonts w:cs="Arial"/>
          <w:b/>
          <w:bCs/>
          <w:color w:val="000000"/>
        </w:rPr>
        <w:t xml:space="preserve"> </w:t>
      </w:r>
      <w:r w:rsidR="00AD0489">
        <w:t xml:space="preserve">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s</m:t>
        </m:r>
      </m:oMath>
    </w:p>
    <w:p w:rsidR="008952D2" w:rsidRPr="008952D2" w:rsidRDefault="008952D2" w:rsidP="008952D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8952D2">
        <w:rPr>
          <w:rFonts w:cs="Arial"/>
          <w:color w:val="000000"/>
        </w:rPr>
        <w:t xml:space="preserve">Dobór odpowiednich nastaw odbywał się na zasadzie prób i </w:t>
      </w:r>
      <w:proofErr w:type="spellStart"/>
      <w:r w:rsidRPr="008952D2">
        <w:rPr>
          <w:rFonts w:cs="Arial"/>
          <w:color w:val="000000"/>
        </w:rPr>
        <w:t>błedów</w:t>
      </w:r>
      <w:proofErr w:type="spellEnd"/>
      <w:r w:rsidRPr="008952D2">
        <w:rPr>
          <w:rFonts w:cs="Arial"/>
          <w:color w:val="000000"/>
        </w:rPr>
        <w:t xml:space="preserve">. Należało zmieniać nastawy tak, odpowiedź impulsowa dla układu zamkniętego odpowiadał zadanym wymaganiom. </w:t>
      </w:r>
    </w:p>
    <w:p w:rsidR="008952D2" w:rsidRPr="008952D2" w:rsidRDefault="008952D2" w:rsidP="008952D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8952D2">
        <w:rPr>
          <w:rFonts w:cs="Arial"/>
          <w:b/>
          <w:bCs/>
          <w:color w:val="000000"/>
        </w:rPr>
        <w:t xml:space="preserve">Optymalne nastawy regulatora: </w:t>
      </w:r>
    </w:p>
    <w:p w:rsidR="008952D2" w:rsidRPr="00AD0489" w:rsidRDefault="008952D2" w:rsidP="00AD0489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28" w:line="240" w:lineRule="auto"/>
        <w:rPr>
          <w:rFonts w:cs="Arial"/>
          <w:color w:val="000000"/>
        </w:rPr>
      </w:pPr>
      <w:r w:rsidRPr="00AD0489">
        <w:rPr>
          <w:rFonts w:cs="Arial"/>
          <w:color w:val="000000"/>
        </w:rPr>
        <w:t xml:space="preserve">Współczynnik wzmocnienia: </w:t>
      </w:r>
      <w:proofErr w:type="spellStart"/>
      <w:r w:rsidRPr="00AD0489">
        <w:rPr>
          <w:rFonts w:cs="Arial"/>
          <w:color w:val="000000"/>
        </w:rPr>
        <w:t>kp</w:t>
      </w:r>
      <w:proofErr w:type="spellEnd"/>
      <w:r w:rsidRPr="00AD0489">
        <w:rPr>
          <w:rFonts w:cs="Arial"/>
          <w:color w:val="000000"/>
        </w:rPr>
        <w:t xml:space="preserve"> = </w:t>
      </w:r>
      <w:r w:rsidR="00AD0489">
        <w:rPr>
          <w:rFonts w:cs="Arial"/>
          <w:color w:val="000000"/>
        </w:rPr>
        <w:t>80</w:t>
      </w:r>
    </w:p>
    <w:p w:rsidR="008952D2" w:rsidRPr="00AD0489" w:rsidRDefault="008952D2" w:rsidP="00AD0489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28" w:line="240" w:lineRule="auto"/>
        <w:rPr>
          <w:rFonts w:cs="Arial"/>
          <w:color w:val="000000"/>
        </w:rPr>
      </w:pPr>
      <w:r w:rsidRPr="00AD0489">
        <w:rPr>
          <w:rFonts w:cs="Arial"/>
          <w:color w:val="000000"/>
        </w:rPr>
        <w:t xml:space="preserve">Współczynnik całkowania: ki = </w:t>
      </w:r>
      <w:r w:rsidR="00AD0489">
        <w:rPr>
          <w:rFonts w:cs="Arial"/>
          <w:color w:val="000000"/>
        </w:rPr>
        <w:t>60</w:t>
      </w:r>
    </w:p>
    <w:p w:rsidR="008952D2" w:rsidRPr="00AD0489" w:rsidRDefault="008952D2" w:rsidP="00AD0489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AD0489">
        <w:rPr>
          <w:rFonts w:cs="Arial"/>
          <w:color w:val="000000"/>
        </w:rPr>
        <w:t xml:space="preserve">Współczynnik różniczkowania: </w:t>
      </w:r>
      <w:proofErr w:type="spellStart"/>
      <w:r w:rsidRPr="00AD0489">
        <w:rPr>
          <w:rFonts w:cs="Arial"/>
          <w:color w:val="000000"/>
        </w:rPr>
        <w:t>kd</w:t>
      </w:r>
      <w:proofErr w:type="spellEnd"/>
      <w:r w:rsidRPr="00AD0489">
        <w:rPr>
          <w:rFonts w:cs="Arial"/>
          <w:color w:val="000000"/>
        </w:rPr>
        <w:t xml:space="preserve"> = </w:t>
      </w:r>
      <w:r w:rsidR="00AD0489">
        <w:rPr>
          <w:rFonts w:cs="Arial"/>
          <w:color w:val="000000"/>
        </w:rPr>
        <w:t>17</w:t>
      </w:r>
    </w:p>
    <w:p w:rsidR="007655C5" w:rsidRDefault="00C726D5" w:rsidP="007655C5">
      <w:pPr>
        <w:jc w:val="center"/>
        <w:rPr>
          <w:sz w:val="20"/>
          <w:szCs w:val="20"/>
          <w:lang w:val="nl-BE"/>
        </w:rPr>
      </w:pPr>
      <w:r>
        <w:rPr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14" name="Obraz 14" descr="D:\Studia V sem\PUwA\Projekt 3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tudia V sem\PUwA\Projekt 3\1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6D5" w:rsidRDefault="00C726D5" w:rsidP="007655C5">
      <w:pPr>
        <w:jc w:val="center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Rys. 13. Charakterystyka impulsowa wahadła w układzie zamkniętym</w:t>
      </w:r>
    </w:p>
    <w:p w:rsidR="00C726D5" w:rsidRPr="007655C5" w:rsidRDefault="00C726D5" w:rsidP="007655C5">
      <w:pPr>
        <w:jc w:val="center"/>
        <w:rPr>
          <w:sz w:val="20"/>
          <w:szCs w:val="20"/>
          <w:lang w:val="nl-BE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5334000" cy="4000500"/>
            <wp:effectExtent l="0" t="0" r="0" b="0"/>
            <wp:docPr id="15" name="Obraz 15" descr="D:\Studia V sem\PUwA\Projekt 3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tudia V sem\PUwA\Projekt 3\1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6D5" w:rsidRDefault="00C726D5" w:rsidP="00C726D5">
      <w:pPr>
        <w:jc w:val="center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Rys. 14. Charakterystyka impulsowa wózka w układzie zamkniętym</w:t>
      </w:r>
    </w:p>
    <w:p w:rsidR="00C726D5" w:rsidRDefault="00C726D5" w:rsidP="00C726D5">
      <w:pPr>
        <w:jc w:val="center"/>
        <w:rPr>
          <w:sz w:val="20"/>
          <w:szCs w:val="20"/>
          <w:lang w:val="nl-BE"/>
        </w:rPr>
      </w:pPr>
      <w:r>
        <w:rPr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753100" cy="311467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6D5" w:rsidRDefault="00C726D5" w:rsidP="00C726D5">
      <w:pPr>
        <w:jc w:val="center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Rys. 15. Model układu w środowisku Simulink</w:t>
      </w:r>
    </w:p>
    <w:p w:rsidR="001B385C" w:rsidRDefault="001B385C" w:rsidP="001B385C">
      <w:pPr>
        <w:rPr>
          <w:sz w:val="24"/>
          <w:szCs w:val="24"/>
          <w:lang w:val="nl-BE"/>
        </w:rPr>
      </w:pPr>
      <w:r w:rsidRPr="001B385C">
        <w:rPr>
          <w:sz w:val="24"/>
          <w:szCs w:val="24"/>
          <w:lang w:val="nl-BE"/>
        </w:rPr>
        <w:t>Tabela z zestawieniem parametrów regulatora PID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543"/>
        <w:gridCol w:w="885"/>
        <w:gridCol w:w="992"/>
        <w:gridCol w:w="993"/>
      </w:tblGrid>
      <w:tr w:rsidR="001B385C" w:rsidRPr="001B385C" w:rsidTr="00BA2CC9">
        <w:trPr>
          <w:jc w:val="center"/>
        </w:trPr>
        <w:tc>
          <w:tcPr>
            <w:tcW w:w="543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Lp.</w:t>
            </w:r>
          </w:p>
        </w:tc>
        <w:tc>
          <w:tcPr>
            <w:tcW w:w="885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Kp</w:t>
            </w:r>
          </w:p>
        </w:tc>
        <w:tc>
          <w:tcPr>
            <w:tcW w:w="992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Ki</w:t>
            </w:r>
          </w:p>
        </w:tc>
        <w:tc>
          <w:tcPr>
            <w:tcW w:w="993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Kd</w:t>
            </w:r>
          </w:p>
        </w:tc>
      </w:tr>
      <w:tr w:rsidR="001B385C" w:rsidRPr="001B385C" w:rsidTr="00BA2CC9">
        <w:trPr>
          <w:jc w:val="center"/>
        </w:trPr>
        <w:tc>
          <w:tcPr>
            <w:tcW w:w="543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1.</w:t>
            </w:r>
          </w:p>
        </w:tc>
        <w:tc>
          <w:tcPr>
            <w:tcW w:w="885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80</w:t>
            </w:r>
          </w:p>
        </w:tc>
        <w:tc>
          <w:tcPr>
            <w:tcW w:w="992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60</w:t>
            </w:r>
          </w:p>
        </w:tc>
        <w:tc>
          <w:tcPr>
            <w:tcW w:w="993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15</w:t>
            </w:r>
          </w:p>
        </w:tc>
      </w:tr>
      <w:tr w:rsidR="001B385C" w:rsidRPr="001B385C" w:rsidTr="00BA2CC9">
        <w:trPr>
          <w:jc w:val="center"/>
        </w:trPr>
        <w:tc>
          <w:tcPr>
            <w:tcW w:w="543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2.</w:t>
            </w:r>
          </w:p>
        </w:tc>
        <w:tc>
          <w:tcPr>
            <w:tcW w:w="885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90</w:t>
            </w:r>
          </w:p>
        </w:tc>
        <w:tc>
          <w:tcPr>
            <w:tcW w:w="992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80</w:t>
            </w:r>
          </w:p>
        </w:tc>
        <w:tc>
          <w:tcPr>
            <w:tcW w:w="993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20</w:t>
            </w:r>
          </w:p>
        </w:tc>
      </w:tr>
      <w:tr w:rsidR="001B385C" w:rsidRPr="001B385C" w:rsidTr="00BA2CC9">
        <w:trPr>
          <w:jc w:val="center"/>
        </w:trPr>
        <w:tc>
          <w:tcPr>
            <w:tcW w:w="543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3.</w:t>
            </w:r>
          </w:p>
        </w:tc>
        <w:tc>
          <w:tcPr>
            <w:tcW w:w="885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80</w:t>
            </w:r>
          </w:p>
        </w:tc>
        <w:tc>
          <w:tcPr>
            <w:tcW w:w="992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60</w:t>
            </w:r>
          </w:p>
        </w:tc>
        <w:tc>
          <w:tcPr>
            <w:tcW w:w="993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15</w:t>
            </w:r>
          </w:p>
        </w:tc>
      </w:tr>
      <w:tr w:rsidR="001B385C" w:rsidRPr="001B385C" w:rsidTr="00BA2CC9">
        <w:trPr>
          <w:jc w:val="center"/>
        </w:trPr>
        <w:tc>
          <w:tcPr>
            <w:tcW w:w="543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4.</w:t>
            </w:r>
          </w:p>
        </w:tc>
        <w:tc>
          <w:tcPr>
            <w:tcW w:w="885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90</w:t>
            </w:r>
          </w:p>
        </w:tc>
        <w:tc>
          <w:tcPr>
            <w:tcW w:w="992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80</w:t>
            </w:r>
          </w:p>
        </w:tc>
        <w:tc>
          <w:tcPr>
            <w:tcW w:w="993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20</w:t>
            </w:r>
          </w:p>
        </w:tc>
      </w:tr>
      <w:tr w:rsidR="001B385C" w:rsidRPr="001B385C" w:rsidTr="00BA2CC9">
        <w:trPr>
          <w:jc w:val="center"/>
        </w:trPr>
        <w:tc>
          <w:tcPr>
            <w:tcW w:w="543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5.</w:t>
            </w:r>
          </w:p>
        </w:tc>
        <w:tc>
          <w:tcPr>
            <w:tcW w:w="885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80</w:t>
            </w:r>
          </w:p>
        </w:tc>
        <w:tc>
          <w:tcPr>
            <w:tcW w:w="992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60</w:t>
            </w:r>
          </w:p>
        </w:tc>
        <w:tc>
          <w:tcPr>
            <w:tcW w:w="993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15</w:t>
            </w:r>
          </w:p>
        </w:tc>
      </w:tr>
      <w:tr w:rsidR="001B385C" w:rsidRPr="001B385C" w:rsidTr="00BA2CC9">
        <w:trPr>
          <w:jc w:val="center"/>
        </w:trPr>
        <w:tc>
          <w:tcPr>
            <w:tcW w:w="543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6.</w:t>
            </w:r>
          </w:p>
        </w:tc>
        <w:tc>
          <w:tcPr>
            <w:tcW w:w="885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90</w:t>
            </w:r>
          </w:p>
        </w:tc>
        <w:tc>
          <w:tcPr>
            <w:tcW w:w="992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80</w:t>
            </w:r>
          </w:p>
        </w:tc>
        <w:tc>
          <w:tcPr>
            <w:tcW w:w="993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20</w:t>
            </w:r>
          </w:p>
        </w:tc>
      </w:tr>
      <w:tr w:rsidR="001B385C" w:rsidRPr="001B385C" w:rsidTr="00BA2CC9">
        <w:trPr>
          <w:jc w:val="center"/>
        </w:trPr>
        <w:tc>
          <w:tcPr>
            <w:tcW w:w="543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7.</w:t>
            </w:r>
          </w:p>
        </w:tc>
        <w:tc>
          <w:tcPr>
            <w:tcW w:w="885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80</w:t>
            </w:r>
          </w:p>
        </w:tc>
        <w:tc>
          <w:tcPr>
            <w:tcW w:w="992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60</w:t>
            </w:r>
          </w:p>
        </w:tc>
        <w:tc>
          <w:tcPr>
            <w:tcW w:w="993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15</w:t>
            </w:r>
          </w:p>
        </w:tc>
      </w:tr>
      <w:tr w:rsidR="001B385C" w:rsidRPr="001B385C" w:rsidTr="00BA2CC9">
        <w:trPr>
          <w:jc w:val="center"/>
        </w:trPr>
        <w:tc>
          <w:tcPr>
            <w:tcW w:w="543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8.</w:t>
            </w:r>
          </w:p>
        </w:tc>
        <w:tc>
          <w:tcPr>
            <w:tcW w:w="885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90</w:t>
            </w:r>
          </w:p>
        </w:tc>
        <w:tc>
          <w:tcPr>
            <w:tcW w:w="992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80</w:t>
            </w:r>
          </w:p>
        </w:tc>
        <w:tc>
          <w:tcPr>
            <w:tcW w:w="993" w:type="dxa"/>
            <w:vAlign w:val="center"/>
          </w:tcPr>
          <w:p w:rsidR="001B385C" w:rsidRPr="001B385C" w:rsidRDefault="001B385C" w:rsidP="00BA2CC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2"/>
                <w:szCs w:val="22"/>
              </w:rPr>
            </w:pPr>
            <w:r w:rsidRPr="001B385C">
              <w:rPr>
                <w:rFonts w:eastAsia="TimesNewRoman"/>
                <w:sz w:val="22"/>
                <w:szCs w:val="22"/>
              </w:rPr>
              <w:t>20</w:t>
            </w:r>
          </w:p>
        </w:tc>
      </w:tr>
    </w:tbl>
    <w:p w:rsidR="001B385C" w:rsidRDefault="001B385C" w:rsidP="001B385C">
      <w:pPr>
        <w:jc w:val="center"/>
        <w:rPr>
          <w:rFonts w:eastAsia="TimesNewRoman"/>
          <w:sz w:val="20"/>
          <w:szCs w:val="20"/>
        </w:rPr>
      </w:pPr>
      <w:r w:rsidRPr="001B385C">
        <w:rPr>
          <w:sz w:val="20"/>
          <w:szCs w:val="20"/>
          <w:lang w:val="nl-BE"/>
        </w:rPr>
        <w:t xml:space="preserve"> </w:t>
      </w:r>
      <w:r w:rsidRPr="001B385C">
        <w:rPr>
          <w:rFonts w:eastAsia="TimesNewRoman"/>
          <w:sz w:val="20"/>
          <w:szCs w:val="20"/>
        </w:rPr>
        <w:t>Tab.1 Tabela z nastawami regulatora dla podanych wymuszeń</w:t>
      </w:r>
    </w:p>
    <w:p w:rsidR="00B60C7A" w:rsidRPr="00B60C7A" w:rsidRDefault="00B60C7A" w:rsidP="00B60C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0C7A">
        <w:rPr>
          <w:rFonts w:ascii="Calibri" w:hAnsi="Calibri" w:cs="Calibri"/>
          <w:b/>
          <w:bCs/>
          <w:color w:val="000000"/>
        </w:rPr>
        <w:t xml:space="preserve">Ocena wpływu parametrów na układ: </w:t>
      </w:r>
    </w:p>
    <w:p w:rsidR="00B60C7A" w:rsidRPr="00B60C7A" w:rsidRDefault="00B60C7A" w:rsidP="00B60C7A">
      <w:pPr>
        <w:jc w:val="both"/>
        <w:rPr>
          <w:lang w:val="nl-BE"/>
        </w:rPr>
      </w:pPr>
      <w:r w:rsidRPr="00B60C7A">
        <w:rPr>
          <w:rFonts w:cs="Arial"/>
          <w:color w:val="000000"/>
        </w:rPr>
        <w:t xml:space="preserve">Jeżeli ustawimy większe </w:t>
      </w:r>
      <w:proofErr w:type="spellStart"/>
      <w:r w:rsidRPr="00B60C7A">
        <w:rPr>
          <w:rFonts w:cs="Arial"/>
          <w:color w:val="000000"/>
        </w:rPr>
        <w:t>kp</w:t>
      </w:r>
      <w:proofErr w:type="spellEnd"/>
      <w:r w:rsidRPr="00B60C7A">
        <w:rPr>
          <w:rFonts w:cs="Arial"/>
          <w:color w:val="000000"/>
        </w:rPr>
        <w:t xml:space="preserve"> to nasz układ zostaje wzmocniony</w:t>
      </w:r>
      <w:r w:rsidR="00F46F55">
        <w:rPr>
          <w:rFonts w:cs="Arial"/>
          <w:color w:val="000000"/>
        </w:rPr>
        <w:t>,</w:t>
      </w:r>
      <w:r w:rsidRPr="00B60C7A">
        <w:rPr>
          <w:rFonts w:cs="Arial"/>
          <w:color w:val="000000"/>
        </w:rPr>
        <w:t xml:space="preserve"> co pozwala na dopracowanie </w:t>
      </w:r>
      <w:r>
        <w:rPr>
          <w:rFonts w:cs="Arial"/>
          <w:color w:val="000000"/>
        </w:rPr>
        <w:t>w</w:t>
      </w:r>
      <w:r w:rsidRPr="00B60C7A">
        <w:rPr>
          <w:rFonts w:cs="Arial"/>
          <w:color w:val="000000"/>
        </w:rPr>
        <w:t xml:space="preserve">ychylenia wahadła do 0,05 rad. Parametr ki wpływa na zmniejszenie uchybu, jednak jeżeli dodamy go za dużo spowolni odpowiedź układu. Czynnik </w:t>
      </w:r>
      <w:proofErr w:type="spellStart"/>
      <w:r w:rsidRPr="00B60C7A">
        <w:rPr>
          <w:rFonts w:cs="Arial"/>
          <w:color w:val="000000"/>
        </w:rPr>
        <w:t>kd</w:t>
      </w:r>
      <w:proofErr w:type="spellEnd"/>
      <w:r w:rsidRPr="00B60C7A">
        <w:rPr>
          <w:rFonts w:cs="Arial"/>
          <w:color w:val="000000"/>
        </w:rPr>
        <w:t xml:space="preserve"> odpowiada za zwiększenie czułości układu oraz szybkiej reakcji na zmianę.</w:t>
      </w:r>
      <w:r>
        <w:rPr>
          <w:rFonts w:cs="Arial"/>
          <w:color w:val="000000"/>
        </w:rPr>
        <w:t xml:space="preserve"> Otrzymane wykresy nie różnią się znacząco do siebie, gdyż parametry w tabeli</w:t>
      </w:r>
      <w:r w:rsidR="00BC028D">
        <w:rPr>
          <w:rFonts w:cs="Arial"/>
          <w:color w:val="000000"/>
        </w:rPr>
        <w:t xml:space="preserve"> są zbliżone do optymalnych, wybranych przeze mnie nastaw regulatora PID.</w:t>
      </w:r>
    </w:p>
    <w:p w:rsidR="00C726D5" w:rsidRDefault="000E292C" w:rsidP="00C726D5">
      <w:pPr>
        <w:jc w:val="center"/>
        <w:rPr>
          <w:sz w:val="20"/>
          <w:szCs w:val="20"/>
          <w:lang w:val="nl-BE"/>
        </w:rPr>
      </w:pPr>
      <w:r>
        <w:rPr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4591050" cy="3443288"/>
            <wp:effectExtent l="0" t="0" r="0" b="5080"/>
            <wp:docPr id="19" name="Obraz 19" descr="D:\Studia V sem\PUwA\Projekt 3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Studia V sem\PUwA\Projekt 3\1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4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2C" w:rsidRDefault="000E292C" w:rsidP="00C726D5">
      <w:pPr>
        <w:jc w:val="center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Rys. 16. Wykresy przemieszczeń wózka dla różnych nastaw regulatora PID</w:t>
      </w:r>
    </w:p>
    <w:p w:rsidR="000E292C" w:rsidRDefault="000E292C" w:rsidP="00C726D5">
      <w:pPr>
        <w:jc w:val="center"/>
        <w:rPr>
          <w:sz w:val="20"/>
          <w:szCs w:val="20"/>
          <w:lang w:val="nl-BE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5334000" cy="4000500"/>
            <wp:effectExtent l="0" t="0" r="0" b="0"/>
            <wp:docPr id="20" name="Obraz 20" descr="D:\Studia V sem\PUwA\Projekt 3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Studia V sem\PUwA\Projekt 3\14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2C" w:rsidRDefault="000E292C" w:rsidP="00C726D5">
      <w:pPr>
        <w:jc w:val="center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Rys. 17. Wykres wychyleń wahadła dla różnych nastaw regulatora PID</w:t>
      </w:r>
    </w:p>
    <w:p w:rsidR="00667462" w:rsidRDefault="00667462" w:rsidP="00C726D5">
      <w:pPr>
        <w:jc w:val="center"/>
        <w:rPr>
          <w:sz w:val="20"/>
          <w:szCs w:val="20"/>
          <w:lang w:val="nl-BE"/>
        </w:rPr>
      </w:pPr>
    </w:p>
    <w:p w:rsidR="000E292C" w:rsidRPr="000E292C" w:rsidRDefault="000E292C" w:rsidP="000E29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028D" w:rsidRDefault="000E292C" w:rsidP="00BC028D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AD0489">
        <w:rPr>
          <w:rFonts w:cs="Arial"/>
          <w:b/>
          <w:bCs/>
          <w:color w:val="000000"/>
          <w:sz w:val="24"/>
          <w:szCs w:val="24"/>
        </w:rPr>
        <w:lastRenderedPageBreak/>
        <w:t xml:space="preserve">Synteza korektora przyspieszająco-opóźniającego fazę </w:t>
      </w:r>
    </w:p>
    <w:p w:rsidR="00BC028D" w:rsidRPr="00BC028D" w:rsidRDefault="00BC028D" w:rsidP="00BC028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</w:rPr>
      </w:pPr>
    </w:p>
    <w:p w:rsidR="00BC028D" w:rsidRPr="00BC028D" w:rsidRDefault="00BC028D" w:rsidP="00BC028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E84FAD">
        <w:rPr>
          <w:rFonts w:cs="Arial"/>
          <w:b/>
          <w:bCs/>
          <w:color w:val="000000"/>
        </w:rPr>
        <w:t>Transmitancja</w:t>
      </w:r>
      <w:r w:rsidRPr="00BC028D">
        <w:rPr>
          <w:rFonts w:cs="Arial"/>
          <w:b/>
          <w:bCs/>
          <w:color w:val="000000"/>
        </w:rPr>
        <w:t xml:space="preserve"> kompensatora: </w:t>
      </w:r>
    </w:p>
    <w:p w:rsidR="00BC028D" w:rsidRPr="00BC028D" w:rsidRDefault="00BC028D" w:rsidP="00BC028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BC028D">
        <w:rPr>
          <w:rFonts w:cs="Arial"/>
          <w:b/>
          <w:bCs/>
          <w:color w:val="000000"/>
        </w:rPr>
        <w:t xml:space="preserve">Wymagania dotyczące pracy układu: </w:t>
      </w:r>
    </w:p>
    <w:p w:rsidR="00BC028D" w:rsidRPr="00E84FAD" w:rsidRDefault="00BC028D" w:rsidP="00BC028D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25" w:line="240" w:lineRule="auto"/>
        <w:rPr>
          <w:rFonts w:cs="Arial"/>
          <w:color w:val="000000"/>
        </w:rPr>
      </w:pPr>
      <w:r w:rsidRPr="00E84FAD">
        <w:rPr>
          <w:rFonts w:cs="Arial"/>
          <w:color w:val="000000"/>
        </w:rPr>
        <w:t xml:space="preserve">Czas regulacji mniejszy niż 5 sekund, </w:t>
      </w:r>
    </w:p>
    <w:p w:rsidR="00BC028D" w:rsidRPr="00E84FAD" w:rsidRDefault="00BC028D" w:rsidP="00BC028D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E84FAD">
        <w:rPr>
          <w:rFonts w:cs="Arial"/>
          <w:color w:val="000000"/>
        </w:rPr>
        <w:t>Kąt odchylenia wahadła mniejszy niż 0,05 radiana</w:t>
      </w:r>
      <w:r w:rsidRPr="00E84FAD">
        <w:rPr>
          <w:rFonts w:cs="Calibri"/>
          <w:color w:val="000000"/>
        </w:rPr>
        <w:t xml:space="preserve">. </w:t>
      </w:r>
    </w:p>
    <w:p w:rsidR="00E84FAD" w:rsidRPr="00E84FAD" w:rsidRDefault="00E84FAD" w:rsidP="00E84FA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BC028D" w:rsidRPr="00E84FAD" w:rsidRDefault="00E84FAD" w:rsidP="00E84FAD">
      <w:pPr>
        <w:rPr>
          <w:rFonts w:cs="Calibri"/>
          <w:color w:val="000000"/>
        </w:rPr>
      </w:pPr>
      <w:r w:rsidRPr="00E84FAD">
        <w:t xml:space="preserve">Kompensator </w:t>
      </w:r>
      <w:proofErr w:type="spellStart"/>
      <w:r w:rsidRPr="00E84FAD">
        <w:t>lead</w:t>
      </w:r>
      <w:proofErr w:type="spellEnd"/>
      <w:r w:rsidRPr="00E84FAD">
        <w:t xml:space="preserve">-lag o transmitancji: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:rsidR="00BC028D" w:rsidRPr="00E84FAD" w:rsidRDefault="00BC028D" w:rsidP="00E84FA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E84FAD">
        <w:rPr>
          <w:rFonts w:cs="Arial"/>
          <w:b/>
          <w:bCs/>
          <w:color w:val="000000"/>
        </w:rPr>
        <w:t xml:space="preserve">Przyjęte nastawy: </w:t>
      </w:r>
    </w:p>
    <w:p w:rsidR="00BC028D" w:rsidRPr="00E84FAD" w:rsidRDefault="00BC028D" w:rsidP="00E84FAD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11" w:line="240" w:lineRule="auto"/>
        <w:jc w:val="both"/>
        <w:rPr>
          <w:rFonts w:cs="Arial"/>
          <w:color w:val="000000"/>
        </w:rPr>
      </w:pPr>
      <w:r w:rsidRPr="00E84FAD">
        <w:rPr>
          <w:rFonts w:cs="Arial"/>
          <w:color w:val="000000"/>
        </w:rPr>
        <w:t xml:space="preserve">zero dla części przyspieszającej: z1 </w:t>
      </w:r>
      <w:r w:rsidR="007E44A8">
        <w:rPr>
          <w:rFonts w:cs="Arial"/>
          <w:color w:val="000000"/>
        </w:rPr>
        <w:t xml:space="preserve">= </w:t>
      </w:r>
      <w:r w:rsidR="0068153C">
        <w:rPr>
          <w:rFonts w:cs="Arial"/>
          <w:color w:val="000000"/>
        </w:rPr>
        <w:t>-</w:t>
      </w:r>
      <w:r w:rsidR="007E44A8">
        <w:rPr>
          <w:rFonts w:cs="Arial"/>
          <w:color w:val="000000"/>
        </w:rPr>
        <w:t>3</w:t>
      </w:r>
      <w:r w:rsidRPr="00E84FAD">
        <w:rPr>
          <w:rFonts w:cs="Arial"/>
          <w:color w:val="000000"/>
        </w:rPr>
        <w:t xml:space="preserve"> </w:t>
      </w:r>
    </w:p>
    <w:p w:rsidR="00BC028D" w:rsidRPr="00E84FAD" w:rsidRDefault="00BC028D" w:rsidP="00E84FAD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11" w:line="240" w:lineRule="auto"/>
        <w:jc w:val="both"/>
        <w:rPr>
          <w:rFonts w:cs="Arial"/>
          <w:color w:val="000000"/>
        </w:rPr>
      </w:pPr>
      <w:r w:rsidRPr="00E84FAD">
        <w:rPr>
          <w:rFonts w:cs="Arial"/>
          <w:color w:val="000000"/>
        </w:rPr>
        <w:t xml:space="preserve">biegun dla części przyspieszającej: p1 = -4 </w:t>
      </w:r>
    </w:p>
    <w:p w:rsidR="00BC028D" w:rsidRPr="00E84FAD" w:rsidRDefault="00BC028D" w:rsidP="00E84FAD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11" w:line="240" w:lineRule="auto"/>
        <w:jc w:val="both"/>
        <w:rPr>
          <w:rFonts w:cs="Arial"/>
          <w:color w:val="000000"/>
        </w:rPr>
      </w:pPr>
      <w:r w:rsidRPr="00E84FAD">
        <w:rPr>
          <w:rFonts w:cs="Arial"/>
          <w:color w:val="000000"/>
        </w:rPr>
        <w:t xml:space="preserve">zero dla części opóźniającej: z2 </w:t>
      </w:r>
      <w:r w:rsidR="007E44A8">
        <w:rPr>
          <w:rFonts w:cs="Arial"/>
          <w:color w:val="000000"/>
        </w:rPr>
        <w:t>= -</w:t>
      </w:r>
      <w:r w:rsidRPr="00E84FAD">
        <w:rPr>
          <w:rFonts w:cs="Arial"/>
          <w:color w:val="000000"/>
        </w:rPr>
        <w:t xml:space="preserve">5 </w:t>
      </w:r>
    </w:p>
    <w:p w:rsidR="00BC028D" w:rsidRPr="00E84FAD" w:rsidRDefault="00BC028D" w:rsidP="00E84FAD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11" w:line="240" w:lineRule="auto"/>
        <w:jc w:val="both"/>
        <w:rPr>
          <w:rFonts w:cs="Arial"/>
          <w:color w:val="000000"/>
        </w:rPr>
      </w:pPr>
      <w:r w:rsidRPr="00E84FAD">
        <w:rPr>
          <w:rFonts w:cs="Arial"/>
          <w:color w:val="000000"/>
        </w:rPr>
        <w:t>biegun dla części opóźniającej: p2 = -</w:t>
      </w:r>
      <w:r w:rsidR="007E44A8">
        <w:rPr>
          <w:rFonts w:cs="Arial"/>
          <w:color w:val="000000"/>
        </w:rPr>
        <w:t>80</w:t>
      </w:r>
      <w:r w:rsidRPr="00E84FAD">
        <w:rPr>
          <w:rFonts w:cs="Arial"/>
          <w:color w:val="000000"/>
        </w:rPr>
        <w:t xml:space="preserve"> </w:t>
      </w:r>
    </w:p>
    <w:p w:rsidR="00BC028D" w:rsidRPr="00E84FAD" w:rsidRDefault="00BC028D" w:rsidP="00E84FAD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E84FAD">
        <w:rPr>
          <w:rFonts w:cs="Arial"/>
          <w:color w:val="000000"/>
        </w:rPr>
        <w:t xml:space="preserve">wzmocnienie: k = </w:t>
      </w:r>
      <w:r w:rsidR="007E44A8">
        <w:rPr>
          <w:rFonts w:cs="Arial"/>
          <w:color w:val="000000"/>
        </w:rPr>
        <w:t>14</w:t>
      </w:r>
      <w:r w:rsidRPr="00E84FAD">
        <w:rPr>
          <w:rFonts w:cs="Arial"/>
          <w:color w:val="000000"/>
        </w:rPr>
        <w:t xml:space="preserve">00 </w:t>
      </w:r>
    </w:p>
    <w:p w:rsidR="00E84FAD" w:rsidRDefault="00E84FAD" w:rsidP="00E84FA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</w:rPr>
      </w:pPr>
    </w:p>
    <w:p w:rsidR="00E84FAD" w:rsidRPr="00E84FAD" w:rsidRDefault="00E84FAD" w:rsidP="00E84FA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E84FAD">
        <w:rPr>
          <w:rFonts w:cs="Arial"/>
          <w:b/>
          <w:bCs/>
          <w:color w:val="000000"/>
        </w:rPr>
        <w:t xml:space="preserve">Ocena wpływu nastaw na dynamikę układu: </w:t>
      </w:r>
    </w:p>
    <w:p w:rsidR="00E84FAD" w:rsidRDefault="00E84FAD" w:rsidP="00E84FA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E84FAD">
        <w:rPr>
          <w:rFonts w:cs="Arial"/>
          <w:color w:val="000000"/>
        </w:rPr>
        <w:t>Zwiększając współczynnik wzmocnienia powodujemy zmniejszenie się kąta odchylenia wahadła od pionu. Jeżeli oddalimy bieguny od zera to układ szybciej odpowiada. Im bardziej zera są bliższe wartości 0 tym mamy większe częstotliwości.</w:t>
      </w:r>
    </w:p>
    <w:p w:rsidR="00E84FAD" w:rsidRDefault="00E84FAD" w:rsidP="00E84FA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</w:p>
    <w:p w:rsidR="00D51B55" w:rsidRDefault="00D51B55" w:rsidP="00E84FA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noProof/>
          <w:color w:val="000000"/>
          <w:lang w:eastAsia="pl-PL"/>
        </w:rPr>
        <w:drawing>
          <wp:inline distT="0" distB="0" distL="0" distR="0">
            <wp:extent cx="5334000" cy="4000500"/>
            <wp:effectExtent l="0" t="0" r="0" b="0"/>
            <wp:docPr id="21" name="Obraz 21" descr="D:\Studia V sem\PUwA\Projekt 3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ia V sem\PUwA\Projekt 3\15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B55" w:rsidRDefault="00D51B55" w:rsidP="00E84FA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</w:p>
    <w:p w:rsidR="00D51B55" w:rsidRDefault="00D51B55" w:rsidP="00D51B5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</w:rPr>
      </w:pPr>
      <w:r>
        <w:rPr>
          <w:sz w:val="20"/>
          <w:szCs w:val="20"/>
        </w:rPr>
        <w:t xml:space="preserve">Rys. 18. Linie pierwiastkowe </w:t>
      </w:r>
      <w:r>
        <w:rPr>
          <w:sz w:val="20"/>
          <w:szCs w:val="20"/>
        </w:rPr>
        <w:t xml:space="preserve">wahadła z kompensatorem </w:t>
      </w:r>
      <w:proofErr w:type="spellStart"/>
      <w:r>
        <w:rPr>
          <w:sz w:val="20"/>
          <w:szCs w:val="20"/>
        </w:rPr>
        <w:t>lead</w:t>
      </w:r>
      <w:proofErr w:type="spellEnd"/>
      <w:r>
        <w:rPr>
          <w:sz w:val="20"/>
          <w:szCs w:val="20"/>
        </w:rPr>
        <w:t>-lag</w:t>
      </w:r>
    </w:p>
    <w:p w:rsidR="007E44A8" w:rsidRDefault="007E44A8" w:rsidP="00E84FA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</w:p>
    <w:p w:rsidR="00D51B55" w:rsidRDefault="00D51B55" w:rsidP="00E84FA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</w:p>
    <w:p w:rsidR="00D51B55" w:rsidRDefault="00D51B55" w:rsidP="00D51B5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</w:rPr>
      </w:pPr>
      <w:r>
        <w:rPr>
          <w:rFonts w:cs="Arial"/>
          <w:noProof/>
          <w:color w:val="000000"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22" name="Obraz 22" descr="D:\Studia V sem\PUwA\Projekt 3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ia V sem\PUwA\Projekt 3\1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B55" w:rsidRDefault="00D51B55" w:rsidP="00E84FA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</w:p>
    <w:p w:rsidR="00D51B55" w:rsidRDefault="00D51B55" w:rsidP="00D51B5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</w:rPr>
      </w:pPr>
      <w:r>
        <w:rPr>
          <w:sz w:val="20"/>
          <w:szCs w:val="20"/>
        </w:rPr>
        <w:t>Rys. 19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Charakterystyka impulsowa </w:t>
      </w:r>
      <w:r>
        <w:rPr>
          <w:sz w:val="20"/>
          <w:szCs w:val="20"/>
        </w:rPr>
        <w:t xml:space="preserve">wahadła z kompensatorem </w:t>
      </w:r>
      <w:proofErr w:type="spellStart"/>
      <w:r>
        <w:rPr>
          <w:sz w:val="20"/>
          <w:szCs w:val="20"/>
        </w:rPr>
        <w:t>lead</w:t>
      </w:r>
      <w:proofErr w:type="spellEnd"/>
      <w:r>
        <w:rPr>
          <w:sz w:val="20"/>
          <w:szCs w:val="20"/>
        </w:rPr>
        <w:t>-lag</w:t>
      </w:r>
    </w:p>
    <w:p w:rsidR="00D51B55" w:rsidRDefault="00D51B55" w:rsidP="00E84FA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</w:p>
    <w:p w:rsidR="00D51B55" w:rsidRDefault="00D51B55" w:rsidP="00D51B5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</w:rPr>
      </w:pPr>
      <w:r>
        <w:rPr>
          <w:rFonts w:cs="Arial"/>
          <w:noProof/>
          <w:color w:val="000000"/>
          <w:lang w:eastAsia="pl-PL"/>
        </w:rPr>
        <w:drawing>
          <wp:inline distT="0" distB="0" distL="0" distR="0">
            <wp:extent cx="5334000" cy="4000500"/>
            <wp:effectExtent l="0" t="0" r="0" b="0"/>
            <wp:docPr id="23" name="Obraz 23" descr="D:\Studia V sem\PUwA\Projekt 3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ia V sem\PUwA\Projekt 3\17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B55" w:rsidRDefault="00D51B55" w:rsidP="00D51B5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 xml:space="preserve">Rys. 20. Mapa biegunów i zer wahadła z kompensatorem </w:t>
      </w:r>
      <w:proofErr w:type="spellStart"/>
      <w:r>
        <w:rPr>
          <w:rFonts w:cs="Arial"/>
          <w:color w:val="000000"/>
        </w:rPr>
        <w:t>lead</w:t>
      </w:r>
      <w:proofErr w:type="spellEnd"/>
      <w:r>
        <w:rPr>
          <w:rFonts w:cs="Arial"/>
          <w:color w:val="000000"/>
        </w:rPr>
        <w:t>-lag</w:t>
      </w:r>
    </w:p>
    <w:p w:rsidR="00D51B55" w:rsidRDefault="00D51B55" w:rsidP="00E84FA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</w:p>
    <w:p w:rsidR="00D51B55" w:rsidRDefault="0068153C" w:rsidP="00E84FA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noProof/>
          <w:color w:val="000000"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27" name="Obraz 27" descr="D:\Studia V sem\PUwA\Projekt 3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tudia V sem\PUwA\Projekt 3\18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5BB" w:rsidRDefault="001F45BB" w:rsidP="001F45BB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0"/>
          <w:szCs w:val="20"/>
        </w:rPr>
      </w:pPr>
      <w:r w:rsidRPr="001F45BB">
        <w:rPr>
          <w:rFonts w:cs="Arial"/>
          <w:color w:val="000000"/>
          <w:sz w:val="20"/>
          <w:szCs w:val="20"/>
        </w:rPr>
        <w:t xml:space="preserve">Rys. 21. Charakterystyka </w:t>
      </w:r>
      <w:proofErr w:type="spellStart"/>
      <w:r w:rsidRPr="001F45BB">
        <w:rPr>
          <w:rFonts w:cs="Arial"/>
          <w:color w:val="000000"/>
          <w:sz w:val="20"/>
          <w:szCs w:val="20"/>
        </w:rPr>
        <w:t>Nyquista</w:t>
      </w:r>
      <w:proofErr w:type="spellEnd"/>
      <w:r w:rsidRPr="001F45BB">
        <w:rPr>
          <w:rFonts w:cs="Arial"/>
          <w:color w:val="000000"/>
          <w:sz w:val="20"/>
          <w:szCs w:val="20"/>
        </w:rPr>
        <w:t xml:space="preserve"> wahadła z kompensatorem </w:t>
      </w:r>
      <w:proofErr w:type="spellStart"/>
      <w:r w:rsidRPr="001F45BB">
        <w:rPr>
          <w:rFonts w:cs="Arial"/>
          <w:color w:val="000000"/>
          <w:sz w:val="20"/>
          <w:szCs w:val="20"/>
        </w:rPr>
        <w:t>lead</w:t>
      </w:r>
      <w:proofErr w:type="spellEnd"/>
      <w:r w:rsidRPr="001F45BB">
        <w:rPr>
          <w:rFonts w:cs="Arial"/>
          <w:color w:val="000000"/>
          <w:sz w:val="20"/>
          <w:szCs w:val="20"/>
        </w:rPr>
        <w:t>-lag</w:t>
      </w:r>
    </w:p>
    <w:p w:rsidR="001F45BB" w:rsidRDefault="001F45BB" w:rsidP="001F45BB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0"/>
          <w:szCs w:val="20"/>
        </w:rPr>
      </w:pPr>
    </w:p>
    <w:p w:rsidR="001F45BB" w:rsidRDefault="001F45BB" w:rsidP="001F45BB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5334000" cy="4000500"/>
            <wp:effectExtent l="0" t="0" r="0" b="0"/>
            <wp:docPr id="25" name="Obraz 25" descr="D:\Studia V sem\PUwA\Projekt 3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ia V sem\PUwA\Projekt 3\1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5BB" w:rsidRDefault="001F45BB" w:rsidP="001F45BB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Rys. 22. Charakterystyka Bodego wahadła z kompensatorem </w:t>
      </w:r>
      <w:proofErr w:type="spellStart"/>
      <w:r>
        <w:rPr>
          <w:rFonts w:cs="Arial"/>
          <w:color w:val="000000"/>
          <w:sz w:val="20"/>
          <w:szCs w:val="20"/>
        </w:rPr>
        <w:t>lead</w:t>
      </w:r>
      <w:proofErr w:type="spellEnd"/>
      <w:r>
        <w:rPr>
          <w:rFonts w:cs="Arial"/>
          <w:color w:val="000000"/>
          <w:sz w:val="20"/>
          <w:szCs w:val="20"/>
        </w:rPr>
        <w:t>-lag</w:t>
      </w:r>
    </w:p>
    <w:p w:rsidR="001F45BB" w:rsidRDefault="001F45BB" w:rsidP="001F45BB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0"/>
          <w:szCs w:val="20"/>
        </w:rPr>
      </w:pPr>
    </w:p>
    <w:p w:rsidR="001F45BB" w:rsidRPr="001F45BB" w:rsidRDefault="001F45BB" w:rsidP="001F45BB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0"/>
          <w:szCs w:val="20"/>
        </w:rPr>
      </w:pPr>
    </w:p>
    <w:p w:rsidR="00E84FAD" w:rsidRDefault="0040701D" w:rsidP="0040701D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</w:rPr>
      </w:pPr>
      <w:r w:rsidRPr="0040701D">
        <w:rPr>
          <w:rFonts w:cs="Calibri"/>
          <w:b/>
          <w:color w:val="000000"/>
        </w:rPr>
        <w:lastRenderedPageBreak/>
        <w:t>Synteza regulatora LQR</w:t>
      </w:r>
    </w:p>
    <w:p w:rsidR="0040701D" w:rsidRPr="0040701D" w:rsidRDefault="0040701D" w:rsidP="0040701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</w:rPr>
      </w:pPr>
    </w:p>
    <w:p w:rsidR="0040701D" w:rsidRDefault="0040701D" w:rsidP="0040701D">
      <w:r>
        <w:t>Regulator powinien spełnić następujące kryteria:</w:t>
      </w:r>
    </w:p>
    <w:p w:rsidR="0040701D" w:rsidRDefault="0040701D" w:rsidP="0040701D">
      <w:pPr>
        <w:pStyle w:val="Akapitzlist"/>
        <w:numPr>
          <w:ilvl w:val="0"/>
          <w:numId w:val="12"/>
        </w:numPr>
        <w:spacing w:after="160" w:line="259" w:lineRule="auto"/>
      </w:pPr>
      <w:r>
        <w:t>czas ustalania się wielkości regulowanej mniejszy od 5 s,</w:t>
      </w:r>
    </w:p>
    <w:p w:rsidR="0040701D" w:rsidRDefault="0040701D" w:rsidP="0040701D">
      <w:pPr>
        <w:pStyle w:val="Akapitzlist"/>
        <w:numPr>
          <w:ilvl w:val="0"/>
          <w:numId w:val="12"/>
        </w:numPr>
        <w:spacing w:after="160" w:line="259" w:lineRule="auto"/>
      </w:pPr>
      <w:r>
        <w:t>czas narastania sygnału x do wartości zadanej mniejszy od 1 s,</w:t>
      </w:r>
    </w:p>
    <w:p w:rsidR="0040701D" w:rsidRDefault="0040701D" w:rsidP="0040701D">
      <w:pPr>
        <w:pStyle w:val="Akapitzlist"/>
        <w:numPr>
          <w:ilvl w:val="0"/>
          <w:numId w:val="12"/>
        </w:numPr>
        <w:spacing w:after="160" w:line="259" w:lineRule="auto"/>
      </w:pPr>
      <w:r>
        <w:t>przeregulowanie dla sygnału θ poniżej 0,35 rad,</w:t>
      </w:r>
    </w:p>
    <w:p w:rsidR="0040701D" w:rsidRDefault="0040701D" w:rsidP="0040701D">
      <w:pPr>
        <w:pStyle w:val="Akapitzlist"/>
        <w:numPr>
          <w:ilvl w:val="0"/>
          <w:numId w:val="12"/>
        </w:numPr>
        <w:spacing w:after="160" w:line="259" w:lineRule="auto"/>
      </w:pPr>
      <w:r>
        <w:t>uchyb ustalony poniżej 2%.</w:t>
      </w:r>
    </w:p>
    <w:p w:rsidR="0040701D" w:rsidRDefault="0040701D" w:rsidP="0040701D">
      <w:pPr>
        <w:jc w:val="both"/>
      </w:pPr>
      <w:r>
        <w:t>W celu wyznaczenia regulatora LQR w pierwszej kolejności należy dobrać elementy macierzy wag Q i R. W praktyce dobieramy jedynie wartości elementów diagonalnych macierzy Q i R lub też zapisujemy te macierze w postaci Q=C’*C (gdzie: C – macierz wyjść obiektu) oraz zakładamy, że R=1 (przypadek, gdy sygnał z regulatora jest proporcjonalny do wejścia obiektu). W odniesieniu do wyżej wymienionych macierzy wag, macierz Q określa wagę nałożoną na wektor stanu, zaś macierz R wagę nałożoną na sygnał sterujący.</w:t>
      </w:r>
    </w:p>
    <w:p w:rsidR="0040701D" w:rsidRDefault="0040701D" w:rsidP="0040701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381375" cy="175260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01D" w:rsidRDefault="00305115" w:rsidP="0040701D">
      <w:pPr>
        <w:jc w:val="center"/>
        <w:rPr>
          <w:sz w:val="20"/>
          <w:szCs w:val="20"/>
        </w:rPr>
      </w:pPr>
      <w:r>
        <w:rPr>
          <w:sz w:val="20"/>
          <w:szCs w:val="20"/>
        </w:rPr>
        <w:t>Rys. 23</w:t>
      </w:r>
      <w:r w:rsidR="0040701D" w:rsidRPr="0040701D">
        <w:rPr>
          <w:sz w:val="20"/>
          <w:szCs w:val="20"/>
        </w:rPr>
        <w:t>. Schemat blokowy układu z regulatorem LQR</w:t>
      </w:r>
    </w:p>
    <w:p w:rsidR="001808DA" w:rsidRDefault="001808DA" w:rsidP="001808DA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eastAsia="TimesNewRoman"/>
          <w:sz w:val="24"/>
          <w:szCs w:val="24"/>
        </w:rPr>
        <w:t xml:space="preserve">Wartość p </w:t>
      </w:r>
      <w:r>
        <w:rPr>
          <w:rFonts w:eastAsia="TimesNewRoman"/>
          <w:sz w:val="24"/>
          <w:szCs w:val="24"/>
        </w:rPr>
        <w:t>wynosi 4, co zgadza się ze stopn</w:t>
      </w:r>
      <w:r>
        <w:rPr>
          <w:rFonts w:eastAsia="TimesNewRoman"/>
          <w:sz w:val="24"/>
          <w:szCs w:val="24"/>
        </w:rPr>
        <w:t>i</w:t>
      </w:r>
      <w:r>
        <w:rPr>
          <w:rFonts w:eastAsia="TimesNewRoman"/>
          <w:sz w:val="24"/>
          <w:szCs w:val="24"/>
        </w:rPr>
        <w:t xml:space="preserve">ami macierzy więc układ jest </w:t>
      </w:r>
      <w:r w:rsidRPr="001808DA">
        <w:rPr>
          <w:rFonts w:eastAsia="TimesNewRoman"/>
          <w:sz w:val="24"/>
          <w:szCs w:val="24"/>
        </w:rPr>
        <w:t>sterowalny</w:t>
      </w:r>
      <w:r>
        <w:rPr>
          <w:rFonts w:eastAsia="TimesNewRoman"/>
          <w:sz w:val="24"/>
          <w:szCs w:val="24"/>
        </w:rPr>
        <w:t>.</w:t>
      </w:r>
    </w:p>
    <w:p w:rsidR="008F6216" w:rsidRPr="008F6216" w:rsidRDefault="008F6216" w:rsidP="008F6216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8F6216">
        <w:rPr>
          <w:rFonts w:cs="Arial"/>
          <w:b/>
          <w:bCs/>
          <w:color w:val="000000"/>
        </w:rPr>
        <w:t xml:space="preserve">Przyjęte nastawy: </w:t>
      </w:r>
    </w:p>
    <w:p w:rsidR="008F6216" w:rsidRPr="008F6216" w:rsidRDefault="008F6216" w:rsidP="008F6216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24" w:line="240" w:lineRule="auto"/>
        <w:rPr>
          <w:rFonts w:cs="Arial"/>
          <w:color w:val="000000"/>
        </w:rPr>
      </w:pPr>
      <w:r w:rsidRPr="008F6216">
        <w:rPr>
          <w:rFonts w:cs="Arial"/>
          <w:color w:val="000000"/>
        </w:rPr>
        <w:t xml:space="preserve">z = </w:t>
      </w:r>
      <w:r w:rsidR="00311DE7">
        <w:rPr>
          <w:rFonts w:cs="Arial"/>
          <w:color w:val="000000"/>
        </w:rPr>
        <w:t>15</w:t>
      </w:r>
      <w:r w:rsidR="00305115">
        <w:rPr>
          <w:rFonts w:cs="Arial"/>
          <w:color w:val="000000"/>
        </w:rPr>
        <w:t>00</w:t>
      </w:r>
      <w:r w:rsidRPr="008F6216">
        <w:rPr>
          <w:rFonts w:cs="Arial"/>
          <w:color w:val="000000"/>
        </w:rPr>
        <w:t xml:space="preserve"> </w:t>
      </w:r>
    </w:p>
    <w:p w:rsidR="008F6216" w:rsidRPr="008F6216" w:rsidRDefault="008F6216" w:rsidP="008F6216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24" w:line="240" w:lineRule="auto"/>
        <w:rPr>
          <w:rFonts w:cs="Arial"/>
          <w:color w:val="000000"/>
        </w:rPr>
      </w:pPr>
      <w:r w:rsidRPr="008F6216">
        <w:rPr>
          <w:rFonts w:cs="Arial"/>
          <w:color w:val="000000"/>
        </w:rPr>
        <w:t xml:space="preserve">y = 1 </w:t>
      </w:r>
    </w:p>
    <w:p w:rsidR="008F6216" w:rsidRPr="008F6216" w:rsidRDefault="008F6216" w:rsidP="008F6216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24" w:line="240" w:lineRule="auto"/>
        <w:rPr>
          <w:rFonts w:cs="Arial"/>
          <w:color w:val="000000"/>
        </w:rPr>
      </w:pPr>
      <w:r w:rsidRPr="008F6216">
        <w:rPr>
          <w:rFonts w:cs="Arial"/>
          <w:color w:val="000000"/>
        </w:rPr>
        <w:t xml:space="preserve">R = 1 </w:t>
      </w:r>
    </w:p>
    <w:p w:rsidR="008F6216" w:rsidRDefault="008F6216" w:rsidP="008F6216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8F6216">
        <w:rPr>
          <w:rFonts w:cs="Arial"/>
          <w:color w:val="000000"/>
        </w:rPr>
        <w:t>Współczynnik wzmocnienia F = -</w:t>
      </w:r>
      <w:r w:rsidR="00305115">
        <w:rPr>
          <w:rFonts w:cs="Arial"/>
          <w:color w:val="000000"/>
        </w:rPr>
        <w:t>40</w:t>
      </w:r>
      <w:r w:rsidRPr="008F6216">
        <w:rPr>
          <w:rFonts w:cs="Arial"/>
          <w:color w:val="000000"/>
        </w:rPr>
        <w:t xml:space="preserve"> </w:t>
      </w:r>
    </w:p>
    <w:p w:rsidR="00305115" w:rsidRDefault="00305115" w:rsidP="0030511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:rsidR="00305115" w:rsidRDefault="0047406B" w:rsidP="0030511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noProof/>
          <w:color w:val="000000"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26" name="Obraz 26" descr="D:\Studia V sem\PUwA\Projekt 3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ia V sem\PUwA\Projekt 3\2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115" w:rsidRPr="00305115" w:rsidRDefault="00305115" w:rsidP="0030511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:rsidR="00305115" w:rsidRDefault="00305115" w:rsidP="00305115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Rys. 24. </w:t>
      </w:r>
      <w:r>
        <w:rPr>
          <w:sz w:val="20"/>
          <w:szCs w:val="20"/>
        </w:rPr>
        <w:t>Charakterystyka skokowa wahadła i wózka układu zamkniętego z regulacją LQR.</w:t>
      </w:r>
    </w:p>
    <w:p w:rsidR="00F46F55" w:rsidRDefault="00F46F55" w:rsidP="00305115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:rsidR="00F46F55" w:rsidRPr="00F46F55" w:rsidRDefault="00F46F55" w:rsidP="00F46F5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F46F55">
        <w:rPr>
          <w:rFonts w:cs="Arial"/>
          <w:b/>
          <w:bCs/>
          <w:color w:val="000000"/>
        </w:rPr>
        <w:t xml:space="preserve">Ocena wpływu nastaw na dynamikę układu: </w:t>
      </w:r>
    </w:p>
    <w:p w:rsidR="0040701D" w:rsidRDefault="00F46F55" w:rsidP="00F46F5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F46F55">
        <w:rPr>
          <w:rFonts w:cs="Arial"/>
          <w:color w:val="000000"/>
        </w:rPr>
        <w:t>Zwiększając współczynnik F zmniejszam uchyb. Natomiast wartości z i y w macierzy Q powodują zmniejszenie czasu narastania i ustalania.</w:t>
      </w:r>
    </w:p>
    <w:p w:rsidR="00F46F55" w:rsidRPr="00F46F55" w:rsidRDefault="00F46F55" w:rsidP="00F46F55">
      <w:pPr>
        <w:autoSpaceDE w:val="0"/>
        <w:autoSpaceDN w:val="0"/>
        <w:adjustRightInd w:val="0"/>
        <w:spacing w:after="0" w:line="240" w:lineRule="auto"/>
      </w:pPr>
    </w:p>
    <w:p w:rsidR="00311DE7" w:rsidRPr="00311DE7" w:rsidRDefault="00311DE7" w:rsidP="00311D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311DE7">
        <w:rPr>
          <w:rFonts w:ascii="Calibri" w:hAnsi="Calibri" w:cs="Calibri"/>
          <w:b/>
          <w:color w:val="000000"/>
          <w:sz w:val="24"/>
          <w:szCs w:val="24"/>
        </w:rPr>
        <w:t xml:space="preserve">Porównanie wyników dotyczących jakości sterowania dla opracowanych trzech metod sterowania </w:t>
      </w:r>
    </w:p>
    <w:p w:rsidR="00311DE7" w:rsidRPr="00311DE7" w:rsidRDefault="00311DE7" w:rsidP="00311D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40701D" w:rsidRDefault="00311DE7" w:rsidP="00311DE7">
      <w:pPr>
        <w:autoSpaceDE w:val="0"/>
        <w:autoSpaceDN w:val="0"/>
        <w:adjustRightInd w:val="0"/>
        <w:spacing w:after="0" w:line="240" w:lineRule="auto"/>
        <w:jc w:val="both"/>
      </w:pPr>
      <w:r w:rsidRPr="00311DE7">
        <w:t xml:space="preserve">Najkrótszy czas stabilizacji wahadła posiada układ z regulacją </w:t>
      </w:r>
      <w:proofErr w:type="spellStart"/>
      <w:r w:rsidRPr="00311DE7">
        <w:t>lead</w:t>
      </w:r>
      <w:proofErr w:type="spellEnd"/>
      <w:r w:rsidRPr="00311DE7">
        <w:t>-lag. Najmniejszy kąt wychylenia wahadła zanotował układ z LQR</w:t>
      </w:r>
      <w:r w:rsidR="00F83D76">
        <w:t>. Najdłuższy czas ustalania posiada regulator PID.</w:t>
      </w:r>
      <w:r w:rsidRPr="00311DE7">
        <w:t xml:space="preserve"> Czasy reakcji na zakłócenie </w:t>
      </w:r>
      <w:r w:rsidR="00F83D76">
        <w:t>są</w:t>
      </w:r>
      <w:r w:rsidRPr="00311DE7">
        <w:t xml:space="preserve"> poró</w:t>
      </w:r>
      <w:r w:rsidR="00F83D76">
        <w:t>wnywalne</w:t>
      </w:r>
      <w:r w:rsidRPr="00311DE7">
        <w:t>. Najwięcej oscylacji posiadał ukł</w:t>
      </w:r>
      <w:r w:rsidR="00F83D76">
        <w:t xml:space="preserve">ad z regulatorem LQR, oscylacje wystąpiły też w regulatorze PID. Najlepiej zareagował kompensator </w:t>
      </w:r>
      <w:proofErr w:type="spellStart"/>
      <w:r w:rsidR="00F83D76">
        <w:t>lead</w:t>
      </w:r>
      <w:proofErr w:type="spellEnd"/>
      <w:r w:rsidR="00F83D76">
        <w:t>-lag, ale wartość wzmocnienia zarówno w nim jak i LQR jest bardzo wysoka.</w:t>
      </w:r>
      <w:r w:rsidR="00F2635E">
        <w:t xml:space="preserve"> Do doboru nastaw w regulatorze PID można skorzystać z funkcji </w:t>
      </w:r>
      <w:proofErr w:type="spellStart"/>
      <w:r w:rsidR="00F2635E">
        <w:t>pidtune</w:t>
      </w:r>
      <w:proofErr w:type="spellEnd"/>
      <w:r w:rsidR="00F2635E">
        <w:t xml:space="preserve">, a w kompensatorze </w:t>
      </w:r>
      <w:proofErr w:type="spellStart"/>
      <w:r w:rsidR="00F2635E">
        <w:t>lead</w:t>
      </w:r>
      <w:proofErr w:type="spellEnd"/>
      <w:r w:rsidR="00F2635E">
        <w:t xml:space="preserve">-lag z funkcji </w:t>
      </w:r>
      <w:proofErr w:type="spellStart"/>
      <w:r w:rsidR="00F2635E">
        <w:t>rlocus</w:t>
      </w:r>
      <w:proofErr w:type="spellEnd"/>
      <w:r w:rsidR="00F2635E">
        <w:t>. Jednak parametry do wszystkich trzech sposobów regulacji dobierałem metodą prób i błędów.</w:t>
      </w:r>
    </w:p>
    <w:p w:rsidR="00ED7B38" w:rsidRDefault="00ED7B38" w:rsidP="00311DE7">
      <w:pPr>
        <w:autoSpaceDE w:val="0"/>
        <w:autoSpaceDN w:val="0"/>
        <w:adjustRightInd w:val="0"/>
        <w:spacing w:after="0" w:line="240" w:lineRule="auto"/>
        <w:jc w:val="both"/>
      </w:pPr>
    </w:p>
    <w:p w:rsidR="00ED7B38" w:rsidRDefault="00827F1F" w:rsidP="00ED7B38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>Obserwacje i w</w:t>
      </w:r>
      <w:r w:rsidR="00ED7B38" w:rsidRPr="00ED7B38">
        <w:rPr>
          <w:rFonts w:cs="Calibri"/>
          <w:b/>
          <w:color w:val="000000"/>
          <w:sz w:val="24"/>
          <w:szCs w:val="24"/>
        </w:rPr>
        <w:t>nioski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4"/>
          <w:szCs w:val="24"/>
        </w:rPr>
      </w:pPr>
    </w:p>
    <w:p w:rsidR="001808DA" w:rsidRPr="001808DA" w:rsidRDefault="001808DA" w:rsidP="001808DA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</w:rPr>
      </w:pPr>
      <w:r w:rsidRPr="001808DA">
        <w:rPr>
          <w:rFonts w:cs="Calibri"/>
          <w:color w:val="000000"/>
        </w:rPr>
        <w:t>Moim zadanie</w:t>
      </w:r>
      <w:r w:rsidR="00F2635E">
        <w:rPr>
          <w:rFonts w:cs="Calibri"/>
          <w:color w:val="000000"/>
        </w:rPr>
        <w:t>m</w:t>
      </w:r>
      <w:r w:rsidRPr="001808DA">
        <w:rPr>
          <w:rFonts w:cs="Calibri"/>
          <w:color w:val="000000"/>
        </w:rPr>
        <w:t xml:space="preserve"> było zaprojektowanie układu sterowania liniowego obiektem strukturalnie niestabilnym.</w:t>
      </w:r>
      <w:r>
        <w:rPr>
          <w:rFonts w:cs="Calibri"/>
          <w:color w:val="000000"/>
        </w:rPr>
        <w:t xml:space="preserve"> </w:t>
      </w:r>
      <w:r w:rsidR="00F46F55">
        <w:rPr>
          <w:rFonts w:cs="Calibri"/>
          <w:color w:val="000000"/>
        </w:rPr>
        <w:t xml:space="preserve">Z pewnością czasochłonne byłoby wyprowadzenie </w:t>
      </w:r>
      <w:r w:rsidR="00827F1F">
        <w:rPr>
          <w:rFonts w:cs="Calibri"/>
          <w:color w:val="000000"/>
        </w:rPr>
        <w:t>modeli  transmisyjnych oraz modelu w przestrzeni stanu dla układu otwartego.</w:t>
      </w:r>
      <w:r w:rsidR="005F09AB">
        <w:rPr>
          <w:rFonts w:cs="Calibri"/>
          <w:color w:val="000000"/>
        </w:rPr>
        <w:t xml:space="preserve"> Skorzystałem tutaj z wyprowadzonych już zależności. </w:t>
      </w:r>
      <w:r w:rsidR="00827F1F">
        <w:rPr>
          <w:rFonts w:cs="Calibri"/>
          <w:color w:val="000000"/>
        </w:rPr>
        <w:t xml:space="preserve"> W projekcie z</w:t>
      </w:r>
      <w:r>
        <w:rPr>
          <w:rFonts w:cs="Calibri"/>
          <w:color w:val="000000"/>
        </w:rPr>
        <w:t xml:space="preserve">astosowałem 3 typy regulatorów. Regulator PID był mi już znany wcześniej. Ponadto poznałem dwa nowe </w:t>
      </w:r>
      <w:r w:rsidR="005F09AB">
        <w:rPr>
          <w:rFonts w:cs="Calibri"/>
          <w:color w:val="000000"/>
        </w:rPr>
        <w:t>sposoby regulacji</w:t>
      </w:r>
      <w:r>
        <w:rPr>
          <w:rFonts w:cs="Calibri"/>
          <w:color w:val="000000"/>
        </w:rPr>
        <w:t>:</w:t>
      </w:r>
      <w:r w:rsidR="005F09AB">
        <w:rPr>
          <w:rFonts w:cs="Calibri"/>
          <w:color w:val="000000"/>
        </w:rPr>
        <w:t xml:space="preserve"> kompensator</w:t>
      </w:r>
      <w:r w:rsidR="006813EB">
        <w:rPr>
          <w:rFonts w:cs="Calibri"/>
          <w:color w:val="000000"/>
        </w:rPr>
        <w:t xml:space="preserve"> </w:t>
      </w:r>
      <w:proofErr w:type="spellStart"/>
      <w:r w:rsidR="006813EB">
        <w:rPr>
          <w:rFonts w:cs="Calibri"/>
          <w:color w:val="000000"/>
        </w:rPr>
        <w:t>lead</w:t>
      </w:r>
      <w:proofErr w:type="spellEnd"/>
      <w:r w:rsidR="006813EB">
        <w:rPr>
          <w:rFonts w:cs="Calibri"/>
          <w:color w:val="000000"/>
        </w:rPr>
        <w:t>-lag i</w:t>
      </w:r>
      <w:r w:rsidR="005F09AB">
        <w:rPr>
          <w:rFonts w:cs="Calibri"/>
          <w:color w:val="000000"/>
        </w:rPr>
        <w:t xml:space="preserve"> regulator</w:t>
      </w:r>
      <w:bookmarkStart w:id="1" w:name="_GoBack"/>
      <w:bookmarkEnd w:id="1"/>
      <w:r w:rsidR="006813EB">
        <w:rPr>
          <w:rFonts w:cs="Calibri"/>
          <w:color w:val="000000"/>
        </w:rPr>
        <w:t xml:space="preserve"> liniowo-kwadratowy (LQR)</w:t>
      </w:r>
      <w:r w:rsidR="00F46F55">
        <w:rPr>
          <w:rFonts w:cs="Calibri"/>
          <w:color w:val="000000"/>
        </w:rPr>
        <w:t xml:space="preserve">. </w:t>
      </w:r>
      <w:r w:rsidR="00827F1F">
        <w:rPr>
          <w:rFonts w:cs="Calibri"/>
          <w:color w:val="000000"/>
        </w:rPr>
        <w:t>Z</w:t>
      </w:r>
      <w:r w:rsidR="0044775A">
        <w:rPr>
          <w:rFonts w:cs="Calibri"/>
          <w:color w:val="000000"/>
        </w:rPr>
        <w:t xml:space="preserve"> wykresu</w:t>
      </w:r>
      <w:r w:rsidR="00827F1F">
        <w:rPr>
          <w:rFonts w:cs="Calibri"/>
          <w:color w:val="000000"/>
        </w:rPr>
        <w:t xml:space="preserve"> wynik</w:t>
      </w:r>
      <w:r w:rsidR="0044775A">
        <w:rPr>
          <w:rFonts w:cs="Calibri"/>
          <w:color w:val="000000"/>
        </w:rPr>
        <w:t>a</w:t>
      </w:r>
      <w:r w:rsidR="00827F1F">
        <w:rPr>
          <w:rFonts w:cs="Calibri"/>
          <w:color w:val="000000"/>
        </w:rPr>
        <w:t xml:space="preserve">, że układ otwarty jest niestabilny, ponieważ jego bieguny i zera znajdują się na dodatniej osi liczb rzeczywistych. Natomiast każdy </w:t>
      </w:r>
      <w:r w:rsidR="0044775A">
        <w:rPr>
          <w:rFonts w:cs="Calibri"/>
          <w:color w:val="000000"/>
        </w:rPr>
        <w:t xml:space="preserve">z trzech </w:t>
      </w:r>
      <w:r w:rsidR="00827F1F">
        <w:rPr>
          <w:rFonts w:cs="Calibri"/>
          <w:color w:val="000000"/>
        </w:rPr>
        <w:t xml:space="preserve">sposobów regulacji stabilizuje układ. Dzięki pracy nad projektem mogłem sprawdzić jak zmiana poszczególnych parametrów regulacji </w:t>
      </w:r>
      <w:r w:rsidR="00827F1F">
        <w:rPr>
          <w:rFonts w:cs="Calibri"/>
          <w:color w:val="000000"/>
        </w:rPr>
        <w:lastRenderedPageBreak/>
        <w:t>wpłynęła  na zachowanie się układu zamkniętego.</w:t>
      </w:r>
      <w:r w:rsidR="006517FE">
        <w:rPr>
          <w:rFonts w:cs="Calibri"/>
          <w:color w:val="000000"/>
        </w:rPr>
        <w:t xml:space="preserve"> </w:t>
      </w:r>
      <w:r w:rsidR="006517FE">
        <w:rPr>
          <w:rFonts w:ascii="Calibri" w:hAnsi="Calibri" w:cs="Calibri"/>
          <w:sz w:val="24"/>
          <w:szCs w:val="24"/>
        </w:rPr>
        <w:t>W regulatorze PID można</w:t>
      </w:r>
      <w:r w:rsidR="006517FE">
        <w:rPr>
          <w:rFonts w:ascii="Calibri" w:hAnsi="Calibri" w:cs="Calibri"/>
          <w:sz w:val="24"/>
          <w:szCs w:val="24"/>
        </w:rPr>
        <w:t xml:space="preserve"> zaobserwować</w:t>
      </w:r>
      <w:r w:rsidR="006517FE">
        <w:rPr>
          <w:rFonts w:ascii="Calibri" w:hAnsi="Calibri" w:cs="Calibri"/>
          <w:sz w:val="24"/>
          <w:szCs w:val="24"/>
        </w:rPr>
        <w:t>,</w:t>
      </w:r>
      <w:r w:rsidR="006517FE">
        <w:rPr>
          <w:rFonts w:ascii="Calibri" w:hAnsi="Calibri" w:cs="Calibri"/>
          <w:sz w:val="24"/>
          <w:szCs w:val="24"/>
        </w:rPr>
        <w:t xml:space="preserve"> iż wzmocnienie ma duży wpływ na amplitudę wychyleń wahadła. Im większa wartość </w:t>
      </w:r>
      <w:proofErr w:type="spellStart"/>
      <w:r w:rsidR="006517FE">
        <w:rPr>
          <w:rFonts w:ascii="Calibri" w:hAnsi="Calibri" w:cs="Calibri"/>
          <w:sz w:val="24"/>
          <w:szCs w:val="24"/>
        </w:rPr>
        <w:t>Kp</w:t>
      </w:r>
      <w:proofErr w:type="spellEnd"/>
      <w:r w:rsidR="006517FE">
        <w:rPr>
          <w:rFonts w:ascii="Calibri" w:hAnsi="Calibri" w:cs="Calibri"/>
          <w:sz w:val="24"/>
          <w:szCs w:val="24"/>
        </w:rPr>
        <w:t>, tym wychylenia wahadła były mniejsze, lecz gdy wartość była zbyt duża to otrzymywaliśmy na wykresach duże oscylację. Dzięki parametrowi</w:t>
      </w:r>
      <w:r w:rsidR="0044775A">
        <w:rPr>
          <w:rFonts w:ascii="Calibri" w:hAnsi="Calibri" w:cs="Calibri"/>
          <w:sz w:val="24"/>
          <w:szCs w:val="24"/>
        </w:rPr>
        <w:t xml:space="preserve"> Ki otrzymywaliśmy układ szybciej się stabilizował, gdyż został zmniejszony uchyb statyczny. Jednak zbyt duża wartość Ki powodowała oscylacje i przeregulowanie. Człon </w:t>
      </w:r>
      <w:proofErr w:type="spellStart"/>
      <w:r w:rsidR="0044775A">
        <w:rPr>
          <w:rFonts w:ascii="Calibri" w:hAnsi="Calibri" w:cs="Calibri"/>
          <w:sz w:val="24"/>
          <w:szCs w:val="24"/>
        </w:rPr>
        <w:t>Kd</w:t>
      </w:r>
      <w:proofErr w:type="spellEnd"/>
      <w:r w:rsidR="0044775A">
        <w:rPr>
          <w:rFonts w:ascii="Calibri" w:hAnsi="Calibri" w:cs="Calibri"/>
          <w:sz w:val="24"/>
          <w:szCs w:val="24"/>
        </w:rPr>
        <w:t xml:space="preserve"> zmniejsza przeregulowanie oraz przyszły uchyb. </w:t>
      </w:r>
      <w:r w:rsidR="00255011">
        <w:rPr>
          <w:rFonts w:ascii="Calibri" w:hAnsi="Calibri" w:cs="Calibri"/>
          <w:sz w:val="24"/>
          <w:szCs w:val="24"/>
        </w:rPr>
        <w:t xml:space="preserve">Dzięki zamodelowaniu układu w środowisku </w:t>
      </w:r>
      <w:proofErr w:type="spellStart"/>
      <w:r w:rsidR="00255011">
        <w:rPr>
          <w:rFonts w:ascii="Calibri" w:hAnsi="Calibri" w:cs="Calibri"/>
          <w:sz w:val="24"/>
          <w:szCs w:val="24"/>
        </w:rPr>
        <w:t>Simulink</w:t>
      </w:r>
      <w:proofErr w:type="spellEnd"/>
      <w:r w:rsidR="00255011">
        <w:rPr>
          <w:rFonts w:ascii="Calibri" w:hAnsi="Calibri" w:cs="Calibri"/>
          <w:sz w:val="24"/>
          <w:szCs w:val="24"/>
        </w:rPr>
        <w:t xml:space="preserve">, mogłem wyprowadzić wartości wychylenia i przemieszczenia do </w:t>
      </w:r>
      <w:proofErr w:type="spellStart"/>
      <w:r w:rsidR="00255011">
        <w:rPr>
          <w:rFonts w:ascii="Calibri" w:hAnsi="Calibri" w:cs="Calibri"/>
          <w:sz w:val="24"/>
          <w:szCs w:val="24"/>
        </w:rPr>
        <w:t>Matlaba</w:t>
      </w:r>
      <w:proofErr w:type="spellEnd"/>
      <w:r w:rsidR="00255011">
        <w:rPr>
          <w:rFonts w:ascii="Calibri" w:hAnsi="Calibri" w:cs="Calibri"/>
          <w:sz w:val="24"/>
          <w:szCs w:val="24"/>
        </w:rPr>
        <w:t xml:space="preserve"> i zestawić kilka przebiegów na jednym wykresie. </w:t>
      </w:r>
      <w:r w:rsidR="00112685">
        <w:rPr>
          <w:rFonts w:ascii="Calibri" w:hAnsi="Calibri" w:cs="Calibri"/>
          <w:sz w:val="24"/>
          <w:szCs w:val="24"/>
        </w:rPr>
        <w:t>W regulatorze LQR p</w:t>
      </w:r>
      <w:r w:rsidR="00112685">
        <w:rPr>
          <w:sz w:val="24"/>
          <w:szCs w:val="24"/>
        </w:rPr>
        <w:t>rzy zmianie wartości w macierzy Q przemieszczenie dla położenia wózka znacznie maleje, czyli wykres szybciej dąży do ustalenia się oraz dla wychylenia wahadła malało przeregulowanie oraz zmniejszał się czas ustalania tego wahadła.</w:t>
      </w:r>
      <w:r w:rsidR="00112685">
        <w:rPr>
          <w:sz w:val="24"/>
          <w:szCs w:val="24"/>
        </w:rPr>
        <w:t xml:space="preserve"> </w:t>
      </w:r>
      <w:r w:rsidR="006517FE">
        <w:rPr>
          <w:rFonts w:cs="Calibri"/>
          <w:color w:val="000000"/>
        </w:rPr>
        <w:t xml:space="preserve">Aby spełnić założenia projektu musiałem użyć parametrów o dosyć wysokich wartościach. W rzeczywistości mógłby wystąpić problem z zastosowaniem takich nastaw.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4"/>
          <w:szCs w:val="24"/>
        </w:rPr>
      </w:pPr>
    </w:p>
    <w:p w:rsidR="00ED7B38" w:rsidRPr="00ED7B38" w:rsidRDefault="00ED7B38" w:rsidP="00ED7B38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4"/>
          <w:szCs w:val="24"/>
        </w:rPr>
      </w:pPr>
      <w:r w:rsidRPr="00ED7B38">
        <w:rPr>
          <w:rFonts w:cs="Calibri"/>
          <w:b/>
          <w:color w:val="000000"/>
          <w:sz w:val="24"/>
          <w:szCs w:val="24"/>
        </w:rPr>
        <w:t xml:space="preserve">Skrypty w środowisku </w:t>
      </w:r>
      <w:proofErr w:type="spellStart"/>
      <w:r w:rsidRPr="00ED7B38">
        <w:rPr>
          <w:rFonts w:cs="Calibri"/>
          <w:b/>
          <w:color w:val="000000"/>
          <w:sz w:val="24"/>
          <w:szCs w:val="24"/>
        </w:rPr>
        <w:t>Matlab</w:t>
      </w:r>
      <w:proofErr w:type="spellEnd"/>
    </w:p>
    <w:p w:rsid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M=1.57;    </w:t>
      </w:r>
      <w:r w:rsidRPr="00ED7B38">
        <w:rPr>
          <w:rFonts w:ascii="Courier New" w:hAnsi="Courier New" w:cs="Courier New"/>
          <w:color w:val="228B22"/>
          <w:sz w:val="20"/>
          <w:szCs w:val="20"/>
        </w:rPr>
        <w:t>% masa wózka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m=0.554;    </w:t>
      </w:r>
      <w:r w:rsidRPr="00ED7B38">
        <w:rPr>
          <w:rFonts w:ascii="Courier New" w:hAnsi="Courier New" w:cs="Courier New"/>
          <w:color w:val="228B22"/>
          <w:sz w:val="20"/>
          <w:szCs w:val="20"/>
        </w:rPr>
        <w:t>% masa wahadła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b=0.1673;   </w:t>
      </w:r>
      <w:r w:rsidRPr="00ED7B38">
        <w:rPr>
          <w:rFonts w:ascii="Courier New" w:hAnsi="Courier New" w:cs="Courier New"/>
          <w:color w:val="228B22"/>
          <w:sz w:val="20"/>
          <w:szCs w:val="20"/>
        </w:rPr>
        <w:t>% współczynnik tarcia wózka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I=0.0129;   </w:t>
      </w:r>
      <w:r w:rsidRPr="00ED7B38">
        <w:rPr>
          <w:rFonts w:ascii="Courier New" w:hAnsi="Courier New" w:cs="Courier New"/>
          <w:color w:val="228B22"/>
          <w:sz w:val="20"/>
          <w:szCs w:val="20"/>
        </w:rPr>
        <w:t>% moment bezwładności wahadła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l=0.6470;   </w:t>
      </w:r>
      <w:r w:rsidRPr="00ED7B38">
        <w:rPr>
          <w:rFonts w:ascii="Courier New" w:hAnsi="Courier New" w:cs="Courier New"/>
          <w:color w:val="228B22"/>
          <w:sz w:val="20"/>
          <w:szCs w:val="20"/>
        </w:rPr>
        <w:t>% położenie środka ciężkości wahadła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g=9.81;     </w:t>
      </w:r>
      <w:r w:rsidRPr="00ED7B38">
        <w:rPr>
          <w:rFonts w:ascii="Courier New" w:hAnsi="Courier New" w:cs="Courier New"/>
          <w:color w:val="228B22"/>
          <w:sz w:val="20"/>
          <w:szCs w:val="20"/>
        </w:rPr>
        <w:t>% przyśpieszenie ziemskie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>q=(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M+m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)*(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I+m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*l^2)-(m*l)^2;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's'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P_wozek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=(((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I+m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*l^2)/q)*s^2-(m*g*l/q))/</w:t>
      </w:r>
      <w:r w:rsidRPr="00ED7B38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      (s^4 + (b*(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I+m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*l^2))*s^3/q-</w:t>
      </w:r>
      <w:r w:rsidRPr="00ED7B38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      ((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M+m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)*m*g*l)*s^2/q-b*m*g*l*s/q);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P_wahadlo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=(m*l*s/q)/(s^3+</w:t>
      </w:r>
      <w:r w:rsidRPr="00ED7B38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(b*(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I+m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*l^2))*s^2/q</w:t>
      </w:r>
      <w:r w:rsidRPr="00ED7B38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        -((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M+m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)*m*g*l)*s/q-b*m*g*l/q);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>p=I*(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M+m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)+M*m*l^2; </w:t>
      </w:r>
      <w:r w:rsidRPr="00ED7B38">
        <w:rPr>
          <w:rFonts w:ascii="Courier New" w:hAnsi="Courier New" w:cs="Courier New"/>
          <w:color w:val="228B22"/>
          <w:sz w:val="20"/>
          <w:szCs w:val="20"/>
        </w:rPr>
        <w:t>%mianownik w macierzach A i B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228B22"/>
          <w:sz w:val="20"/>
          <w:szCs w:val="20"/>
        </w:rPr>
        <w:t>%% Macierz stanu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>A = [0      1       0       0;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   0  -(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I+l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*m^2)*b/p  m^2*g*l^2/p     0;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   0      0       0       1;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   0  -(m*l*b)/p      m*g*l*(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M+m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)/p   0];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228B22"/>
          <w:sz w:val="20"/>
          <w:szCs w:val="20"/>
        </w:rPr>
        <w:t xml:space="preserve"> %% Macierz wejść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B = [0;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   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I+m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*l^2)/p;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   0;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   m*l/p];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228B22"/>
          <w:sz w:val="20"/>
          <w:szCs w:val="20"/>
        </w:rPr>
        <w:t xml:space="preserve"> %% Macierz wyjść/pomiaru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C = [1 0 0 0;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    0 0 1 0];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228B22"/>
          <w:sz w:val="20"/>
          <w:szCs w:val="20"/>
        </w:rPr>
        <w:t xml:space="preserve"> %% Macierz transmisyjna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D = [0;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     0];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228B22"/>
          <w:sz w:val="20"/>
          <w:szCs w:val="20"/>
        </w:rPr>
        <w:t xml:space="preserve">  %%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zm_stanu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={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'x'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</w:rPr>
        <w:t>x_dot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'phi'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</w:rPr>
        <w:t>phi_dot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wejscia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={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'F'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wyjscia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={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'x'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'phi'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sys_ss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(A,B,C,D,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statename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zm_stanu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7B38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inputname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wejscia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outputname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wyjscia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%%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t=0:0.1:1;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figure(1)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P_wozek,t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'Wózek'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'Charakterystyka skokowa dla wózka'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Czas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Amplituda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x [m]'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figure(2)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P_wahadlo,t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'Wahadło'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'Charakterystyka skokowa dla wahadła'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Czas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Amplituda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\phi [rad]'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figure(3)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impulse(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P_wozek,t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'Wózek'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'Charakterystyka impulsowa dla wózka'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Czas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Amplituda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x [m]'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figure(4)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impulse(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P_wahadlo,t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'Wahadło'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'Charakterystyka impulsowa dla wahadła'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Czas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Amplituda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\phi [rad]'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opt=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bodeoptions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opt.Title.String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Charakterystka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bodego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wózek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opt.Title.FontSize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=14;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opt.XLabel.String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Czestotliwość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opt.YLabel.String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={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Moduł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Faza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figure(5)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bode(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P_wozek,opt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Wózek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opt2=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bodeoptions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opt2.Title.String=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Charakterystka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bodego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wahadło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opt2.Title.FontSize=14;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opt2.XLabel.String=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Czestotliwość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opt2.YLabel.String={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Moduł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Faza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figure(6)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bode(P_wahadlo,opt2)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Wahadło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figure(7)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nyquist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P_wozek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 xml:space="preserve">'Charakterystyka 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</w:rPr>
        <w:t>Nyquista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</w:rPr>
        <w:t xml:space="preserve"> dla wózka'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'Oś rzeczywista'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'Oś urojona'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(8)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lastRenderedPageBreak/>
        <w:t>nyquist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P_wahadlo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 xml:space="preserve">'Charakterystyka 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</w:rPr>
        <w:t>Nyquista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</w:rPr>
        <w:t xml:space="preserve"> dla wahadła'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'Oś rzeczywista'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'Oś urojona'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(9)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P_wozek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'Mapa biegunów i zer dla wózka'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'Oś rzeczywista'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'Oś urojona'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(10)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P_wahadlo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'Mapa biegunów i zer dla wahadła'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'Oś rzeczywista'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'Oś urojona'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=80;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>ki=60;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=17;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reg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kp,ki,kd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G_z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feedback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P_wahadlo,reg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ED7B38">
        <w:rPr>
          <w:rFonts w:ascii="Courier New" w:hAnsi="Courier New" w:cs="Courier New"/>
          <w:color w:val="228B22"/>
          <w:sz w:val="20"/>
          <w:szCs w:val="20"/>
        </w:rPr>
        <w:t>%układ zamknięty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(11)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impulse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(G_z,5) </w:t>
      </w:r>
      <w:r w:rsidRPr="00ED7B38">
        <w:rPr>
          <w:rFonts w:ascii="Courier New" w:hAnsi="Courier New" w:cs="Courier New"/>
          <w:color w:val="228B22"/>
          <w:sz w:val="20"/>
          <w:szCs w:val="20"/>
        </w:rPr>
        <w:t>%czas 5s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'Charakterystyka impulsowa  wahadła'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'Czas'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'Wychylenie \phi [rad]'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G_w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=series(feedback(1,reg*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P_wahadlo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P_wozek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(12)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impulse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(G_w,5)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'Charakterystyka impulsowa wózka'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'Czas'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'Przemieszczenie x w [m]'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228B22"/>
          <w:sz w:val="20"/>
          <w:szCs w:val="20"/>
        </w:rPr>
        <w:t>%</w:t>
      </w:r>
      <w:r w:rsidR="00DA40F9">
        <w:rPr>
          <w:rFonts w:ascii="Courier New" w:hAnsi="Courier New" w:cs="Courier New"/>
          <w:color w:val="228B22"/>
          <w:sz w:val="20"/>
          <w:szCs w:val="20"/>
        </w:rPr>
        <w:t>%</w:t>
      </w:r>
      <w:r w:rsidRPr="00ED7B38">
        <w:rPr>
          <w:rFonts w:ascii="Courier New" w:hAnsi="Courier New" w:cs="Courier New"/>
          <w:color w:val="228B22"/>
          <w:sz w:val="20"/>
          <w:szCs w:val="20"/>
        </w:rPr>
        <w:t xml:space="preserve"> modelowanie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licz,mian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tfdata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(P_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wahadlo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,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'v'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>[licz2,mian2]=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tfdata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(P_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wozek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,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'v'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7B3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kd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15 : 5 : 20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ED7B3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ki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60 : 20 : 80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ED7B3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kp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80 : 10 : 90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sim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'projekt3sim'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figure(13)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hold 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plot(x1);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'Wykresy przemieszczeń wózka'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'Czas [s]'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'Przemieszczenie x [m]'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figure(14)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hold 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plot(phi1);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'Wykresy wychyleń wahadła'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'Czas [s]'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'Wychylenie \phi [rad]'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);                       </w:t>
      </w:r>
    </w:p>
    <w:p w:rsidR="00ED7B38" w:rsidRPr="00587F73" w:rsidRDefault="00587F73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 w:rsidR="00ED7B38" w:rsidRPr="00587F73">
        <w:rPr>
          <w:rFonts w:ascii="Courier New" w:hAnsi="Courier New" w:cs="Courier New"/>
          <w:color w:val="0000FF"/>
          <w:sz w:val="20"/>
          <w:szCs w:val="20"/>
        </w:rPr>
        <w:t>end</w:t>
      </w:r>
      <w:r w:rsidR="00ED7B38" w:rsidRPr="00587F7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F73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 w:rsidRPr="00ED7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ED7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proofErr w:type="spellStart"/>
      <w:r w:rsidRPr="00ED7B38">
        <w:rPr>
          <w:rFonts w:ascii="Courier New" w:hAnsi="Courier New" w:cs="Courier New"/>
          <w:color w:val="228B22"/>
          <w:sz w:val="20"/>
          <w:szCs w:val="20"/>
          <w:lang w:val="en-US"/>
        </w:rPr>
        <w:t>Kompensator</w:t>
      </w:r>
      <w:proofErr w:type="spellEnd"/>
      <w:r w:rsidRPr="00ED7B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lead-lag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ED7B38">
        <w:rPr>
          <w:rFonts w:ascii="Courier New" w:hAnsi="Courier New" w:cs="Courier New"/>
          <w:color w:val="228B22"/>
          <w:sz w:val="20"/>
          <w:szCs w:val="20"/>
        </w:rPr>
        <w:t>Okreslenie</w:t>
      </w:r>
      <w:proofErr w:type="spellEnd"/>
      <w:r w:rsidRPr="00ED7B38">
        <w:rPr>
          <w:rFonts w:ascii="Courier New" w:hAnsi="Courier New" w:cs="Courier New"/>
          <w:color w:val="228B22"/>
          <w:sz w:val="20"/>
          <w:szCs w:val="20"/>
        </w:rPr>
        <w:t xml:space="preserve"> wartości zer i biegunów kompensatora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z1 = -3; </w:t>
      </w:r>
      <w:r w:rsidRPr="00ED7B38">
        <w:rPr>
          <w:rFonts w:ascii="Courier New" w:hAnsi="Courier New" w:cs="Courier New"/>
          <w:color w:val="228B22"/>
          <w:sz w:val="20"/>
          <w:szCs w:val="20"/>
        </w:rPr>
        <w:t xml:space="preserve">%zero dla </w:t>
      </w:r>
      <w:proofErr w:type="spellStart"/>
      <w:r w:rsidRPr="00ED7B38">
        <w:rPr>
          <w:rFonts w:ascii="Courier New" w:hAnsi="Courier New" w:cs="Courier New"/>
          <w:color w:val="228B22"/>
          <w:sz w:val="20"/>
          <w:szCs w:val="20"/>
        </w:rPr>
        <w:t>k.lag</w:t>
      </w:r>
      <w:proofErr w:type="spellEnd"/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p1 = -4; </w:t>
      </w:r>
      <w:r w:rsidRPr="00ED7B38">
        <w:rPr>
          <w:rFonts w:ascii="Courier New" w:hAnsi="Courier New" w:cs="Courier New"/>
          <w:color w:val="228B22"/>
          <w:sz w:val="20"/>
          <w:szCs w:val="20"/>
        </w:rPr>
        <w:t xml:space="preserve">%biegun dla </w:t>
      </w:r>
      <w:proofErr w:type="spellStart"/>
      <w:r w:rsidRPr="00ED7B38">
        <w:rPr>
          <w:rFonts w:ascii="Courier New" w:hAnsi="Courier New" w:cs="Courier New"/>
          <w:color w:val="228B22"/>
          <w:sz w:val="20"/>
          <w:szCs w:val="20"/>
        </w:rPr>
        <w:t>k.lag</w:t>
      </w:r>
      <w:proofErr w:type="spellEnd"/>
      <w:r w:rsidRPr="00ED7B38">
        <w:rPr>
          <w:rFonts w:ascii="Courier New" w:hAnsi="Courier New" w:cs="Courier New"/>
          <w:color w:val="228B22"/>
          <w:sz w:val="20"/>
          <w:szCs w:val="20"/>
        </w:rPr>
        <w:t xml:space="preserve"> // bliżej zera p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z2 = -5; </w:t>
      </w:r>
      <w:r w:rsidRPr="00ED7B38">
        <w:rPr>
          <w:rFonts w:ascii="Courier New" w:hAnsi="Courier New" w:cs="Courier New"/>
          <w:color w:val="228B22"/>
          <w:sz w:val="20"/>
          <w:szCs w:val="20"/>
        </w:rPr>
        <w:t xml:space="preserve">%zero dla </w:t>
      </w:r>
      <w:proofErr w:type="spellStart"/>
      <w:r w:rsidRPr="00ED7B38">
        <w:rPr>
          <w:rFonts w:ascii="Courier New" w:hAnsi="Courier New" w:cs="Courier New"/>
          <w:color w:val="228B22"/>
          <w:sz w:val="20"/>
          <w:szCs w:val="20"/>
        </w:rPr>
        <w:t>k.lead</w:t>
      </w:r>
      <w:proofErr w:type="spellEnd"/>
      <w:r w:rsidRPr="00ED7B38">
        <w:rPr>
          <w:rFonts w:ascii="Courier New" w:hAnsi="Courier New" w:cs="Courier New"/>
          <w:color w:val="228B22"/>
          <w:sz w:val="20"/>
          <w:szCs w:val="20"/>
        </w:rPr>
        <w:t xml:space="preserve"> //bliżej zera z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p2 = -80 ; </w:t>
      </w:r>
      <w:r w:rsidRPr="00ED7B38">
        <w:rPr>
          <w:rFonts w:ascii="Courier New" w:hAnsi="Courier New" w:cs="Courier New"/>
          <w:color w:val="228B22"/>
          <w:sz w:val="20"/>
          <w:szCs w:val="20"/>
        </w:rPr>
        <w:t xml:space="preserve">%biegun dla </w:t>
      </w:r>
      <w:proofErr w:type="spellStart"/>
      <w:r w:rsidRPr="00ED7B38">
        <w:rPr>
          <w:rFonts w:ascii="Courier New" w:hAnsi="Courier New" w:cs="Courier New"/>
          <w:color w:val="228B22"/>
          <w:sz w:val="20"/>
          <w:szCs w:val="20"/>
        </w:rPr>
        <w:t>k.lead</w:t>
      </w:r>
      <w:proofErr w:type="spellEnd"/>
      <w:r w:rsidRPr="00ED7B3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komp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zpk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([z1 z2], [p1 p2], 1)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(15) </w:t>
      </w:r>
      <w:r w:rsidRPr="00ED7B38">
        <w:rPr>
          <w:rFonts w:ascii="Courier New" w:hAnsi="Courier New" w:cs="Courier New"/>
          <w:color w:val="228B22"/>
          <w:sz w:val="20"/>
          <w:szCs w:val="20"/>
        </w:rPr>
        <w:t>%linie pierwiastkowe dla układu z kompensatorem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komp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P_wahadlo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'Linie pierwiastkowe dla układu z kompensatorem'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'Oś rzeczywista'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'Oś urojona'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228B22"/>
          <w:sz w:val="20"/>
          <w:szCs w:val="20"/>
        </w:rPr>
        <w:t xml:space="preserve">%[k, </w:t>
      </w:r>
      <w:proofErr w:type="spellStart"/>
      <w:r w:rsidRPr="00ED7B38">
        <w:rPr>
          <w:rFonts w:ascii="Courier New" w:hAnsi="Courier New" w:cs="Courier New"/>
          <w:color w:val="228B22"/>
          <w:sz w:val="20"/>
          <w:szCs w:val="20"/>
        </w:rPr>
        <w:t>poles</w:t>
      </w:r>
      <w:proofErr w:type="spellEnd"/>
      <w:r w:rsidRPr="00ED7B38">
        <w:rPr>
          <w:rFonts w:ascii="Courier New" w:hAnsi="Courier New" w:cs="Courier New"/>
          <w:color w:val="228B22"/>
          <w:sz w:val="20"/>
          <w:szCs w:val="20"/>
        </w:rPr>
        <w:t>]=</w:t>
      </w:r>
      <w:proofErr w:type="spellStart"/>
      <w:r w:rsidRPr="00ED7B38">
        <w:rPr>
          <w:rFonts w:ascii="Courier New" w:hAnsi="Courier New" w:cs="Courier New"/>
          <w:color w:val="228B22"/>
          <w:sz w:val="20"/>
          <w:szCs w:val="20"/>
        </w:rPr>
        <w:t>rlocfind</w:t>
      </w:r>
      <w:proofErr w:type="spellEnd"/>
      <w:r w:rsidRPr="00ED7B38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ED7B38">
        <w:rPr>
          <w:rFonts w:ascii="Courier New" w:hAnsi="Courier New" w:cs="Courier New"/>
          <w:color w:val="228B22"/>
          <w:sz w:val="20"/>
          <w:szCs w:val="20"/>
        </w:rPr>
        <w:t>komp</w:t>
      </w:r>
      <w:proofErr w:type="spellEnd"/>
      <w:r w:rsidRPr="00ED7B38">
        <w:rPr>
          <w:rFonts w:ascii="Courier New" w:hAnsi="Courier New" w:cs="Courier New"/>
          <w:color w:val="228B22"/>
          <w:sz w:val="20"/>
          <w:szCs w:val="20"/>
        </w:rPr>
        <w:t>*</w:t>
      </w:r>
      <w:proofErr w:type="spellStart"/>
      <w:r w:rsidRPr="00ED7B38">
        <w:rPr>
          <w:rFonts w:ascii="Courier New" w:hAnsi="Courier New" w:cs="Courier New"/>
          <w:color w:val="228B22"/>
          <w:sz w:val="20"/>
          <w:szCs w:val="20"/>
        </w:rPr>
        <w:t>P_wahadlo</w:t>
      </w:r>
      <w:proofErr w:type="spellEnd"/>
      <w:r w:rsidRPr="00ED7B38">
        <w:rPr>
          <w:rFonts w:ascii="Courier New" w:hAnsi="Courier New" w:cs="Courier New"/>
          <w:color w:val="228B22"/>
          <w:sz w:val="20"/>
          <w:szCs w:val="20"/>
        </w:rPr>
        <w:t>) %</w:t>
      </w:r>
      <w:proofErr w:type="spellStart"/>
      <w:r w:rsidRPr="00ED7B38">
        <w:rPr>
          <w:rFonts w:ascii="Courier New" w:hAnsi="Courier New" w:cs="Courier New"/>
          <w:color w:val="228B22"/>
          <w:sz w:val="20"/>
          <w:szCs w:val="20"/>
        </w:rPr>
        <w:t>wybor</w:t>
      </w:r>
      <w:proofErr w:type="spellEnd"/>
      <w:r w:rsidRPr="00ED7B38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ED7B38">
        <w:rPr>
          <w:rFonts w:ascii="Courier New" w:hAnsi="Courier New" w:cs="Courier New"/>
          <w:color w:val="228B22"/>
          <w:sz w:val="20"/>
          <w:szCs w:val="20"/>
        </w:rPr>
        <w:t>wartosci</w:t>
      </w:r>
      <w:proofErr w:type="spellEnd"/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>k=1400;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>sys_cl1=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feedback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P_wahadlo,k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komp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  <w:r w:rsidRPr="00ED7B38">
        <w:rPr>
          <w:rFonts w:ascii="Courier New" w:hAnsi="Courier New" w:cs="Courier New"/>
          <w:color w:val="228B22"/>
          <w:sz w:val="20"/>
          <w:szCs w:val="20"/>
        </w:rPr>
        <w:t>%układ zamknięty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figure(16)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impulse(sys_cl1);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Charakterystyka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impulsowa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wahadła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Czas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[s]'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'\phi [rad]'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figure(17)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(sys_cl1)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'Mapa biegunów i zer wahadła'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'Rzeczywista'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'Urojona'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(18)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nyquist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(sys_cl1)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 xml:space="preserve">'Charakterystyka 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</w:rPr>
        <w:t>Nyquist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</w:rPr>
        <w:t>-a wahadła'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'Rzeczywista'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Urojona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axis([-0.01 0.03 -0.015 0.015])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opt3=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bodeoptions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opt3.Title.String=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Charakterystka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bodego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wahadła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opt3.Title.FontSize=14;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opt3.XLabel.String=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Czestotliwość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opt3.YLabel.String={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Moduł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Faza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figure(19)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bode(sys_cl1,opt3)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228B22"/>
          <w:sz w:val="20"/>
          <w:szCs w:val="20"/>
        </w:rPr>
        <w:t>%sprawdzenie sterowalności układu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ctrb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sys_ss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  <w:r w:rsidRPr="00ED7B38">
        <w:rPr>
          <w:rFonts w:ascii="Courier New" w:hAnsi="Courier New" w:cs="Courier New"/>
          <w:color w:val="228B22"/>
          <w:sz w:val="20"/>
          <w:szCs w:val="20"/>
        </w:rPr>
        <w:t>%wyznaczenie macierzy sterowalności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p =rank(S);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228B22"/>
          <w:sz w:val="20"/>
          <w:szCs w:val="20"/>
          <w:lang w:val="en-US"/>
        </w:rPr>
        <w:t>%regulator RQL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228B22"/>
          <w:sz w:val="20"/>
          <w:szCs w:val="20"/>
          <w:lang w:val="en-US"/>
        </w:rPr>
        <w:t>% Q = C'*C;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Q = [1500 0 0 0;0 0 0 0;0 0 1 0;0 0 0 0]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R = 1; </w:t>
      </w:r>
      <w:r w:rsidRPr="00ED7B38">
        <w:rPr>
          <w:rFonts w:ascii="Courier New" w:hAnsi="Courier New" w:cs="Courier New"/>
          <w:color w:val="228B22"/>
          <w:sz w:val="20"/>
          <w:szCs w:val="20"/>
        </w:rPr>
        <w:t>%jedno wejście, jedna kolumna w macierzy B dlatego jedna liczba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F = -40 ; </w:t>
      </w:r>
      <w:r w:rsidRPr="00ED7B38">
        <w:rPr>
          <w:rFonts w:ascii="Courier New" w:hAnsi="Courier New" w:cs="Courier New"/>
          <w:color w:val="228B22"/>
          <w:sz w:val="20"/>
          <w:szCs w:val="20"/>
        </w:rPr>
        <w:t>%kompensator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lqr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(A,B,Q,R) </w:t>
      </w:r>
      <w:r w:rsidRPr="00ED7B38">
        <w:rPr>
          <w:rFonts w:ascii="Courier New" w:hAnsi="Courier New" w:cs="Courier New"/>
          <w:color w:val="228B22"/>
          <w:sz w:val="20"/>
          <w:szCs w:val="20"/>
        </w:rPr>
        <w:t>%regulator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Ac = [(A-B*K)]; </w:t>
      </w:r>
      <w:r w:rsidRPr="00ED7B38">
        <w:rPr>
          <w:rFonts w:ascii="Courier New" w:hAnsi="Courier New" w:cs="Courier New"/>
          <w:color w:val="228B22"/>
          <w:sz w:val="20"/>
          <w:szCs w:val="20"/>
        </w:rPr>
        <w:t>%zapisujemy układ zamknięty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Bc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= [B*F];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Cc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= [C];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Dc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 xml:space="preserve"> = [D];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B38">
        <w:rPr>
          <w:rFonts w:ascii="Courier New" w:hAnsi="Courier New" w:cs="Courier New"/>
          <w:color w:val="228B22"/>
          <w:sz w:val="20"/>
          <w:szCs w:val="20"/>
        </w:rPr>
        <w:t>%stan = ('x' '</w:t>
      </w:r>
      <w:proofErr w:type="spellStart"/>
      <w:r w:rsidRPr="00ED7B38">
        <w:rPr>
          <w:rFonts w:ascii="Courier New" w:hAnsi="Courier New" w:cs="Courier New"/>
          <w:color w:val="228B22"/>
          <w:sz w:val="20"/>
          <w:szCs w:val="20"/>
        </w:rPr>
        <w:t>x_dot</w:t>
      </w:r>
      <w:proofErr w:type="spellEnd"/>
      <w:r w:rsidRPr="00ED7B38">
        <w:rPr>
          <w:rFonts w:ascii="Courier New" w:hAnsi="Courier New" w:cs="Courier New"/>
          <w:color w:val="228B22"/>
          <w:sz w:val="20"/>
          <w:szCs w:val="20"/>
        </w:rPr>
        <w:t>' 'phi' '</w:t>
      </w:r>
      <w:proofErr w:type="spellStart"/>
      <w:r w:rsidRPr="00ED7B38">
        <w:rPr>
          <w:rFonts w:ascii="Courier New" w:hAnsi="Courier New" w:cs="Courier New"/>
          <w:color w:val="228B22"/>
          <w:sz w:val="20"/>
          <w:szCs w:val="20"/>
        </w:rPr>
        <w:t>phi_dot</w:t>
      </w:r>
      <w:proofErr w:type="spellEnd"/>
      <w:r w:rsidRPr="00ED7B38">
        <w:rPr>
          <w:rFonts w:ascii="Courier New" w:hAnsi="Courier New" w:cs="Courier New"/>
          <w:color w:val="228B22"/>
          <w:sz w:val="20"/>
          <w:szCs w:val="20"/>
        </w:rPr>
        <w:t>)};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228B22"/>
          <w:sz w:val="20"/>
          <w:szCs w:val="20"/>
          <w:lang w:val="en-US"/>
        </w:rPr>
        <w:t>%we = ('r');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'\phi'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};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ED7B38">
        <w:rPr>
          <w:rFonts w:ascii="Courier New" w:hAnsi="Courier New" w:cs="Courier New"/>
          <w:color w:val="228B22"/>
          <w:sz w:val="20"/>
          <w:szCs w:val="20"/>
          <w:lang w:val="en-US"/>
        </w:rPr>
        <w:t>sys_cl</w:t>
      </w:r>
      <w:proofErr w:type="spellEnd"/>
      <w:r w:rsidRPr="00ED7B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</w:t>
      </w:r>
      <w:proofErr w:type="spellStart"/>
      <w:r w:rsidRPr="00ED7B38">
        <w:rPr>
          <w:rFonts w:ascii="Courier New" w:hAnsi="Courier New" w:cs="Courier New"/>
          <w:color w:val="228B22"/>
          <w:sz w:val="20"/>
          <w:szCs w:val="20"/>
          <w:lang w:val="en-US"/>
        </w:rPr>
        <w:t>ss</w:t>
      </w:r>
      <w:proofErr w:type="spellEnd"/>
      <w:r w:rsidRPr="00ED7B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(Ac, </w:t>
      </w:r>
      <w:proofErr w:type="spellStart"/>
      <w:r w:rsidRPr="00ED7B38">
        <w:rPr>
          <w:rFonts w:ascii="Courier New" w:hAnsi="Courier New" w:cs="Courier New"/>
          <w:color w:val="228B22"/>
          <w:sz w:val="20"/>
          <w:szCs w:val="20"/>
          <w:lang w:val="en-US"/>
        </w:rPr>
        <w:t>Bc</w:t>
      </w:r>
      <w:proofErr w:type="spellEnd"/>
      <w:r w:rsidRPr="00ED7B38">
        <w:rPr>
          <w:rFonts w:ascii="Courier New" w:hAnsi="Courier New" w:cs="Courier New"/>
          <w:color w:val="228B22"/>
          <w:sz w:val="20"/>
          <w:szCs w:val="20"/>
          <w:lang w:val="en-US"/>
        </w:rPr>
        <w:t>, Cc, Dc, '</w:t>
      </w:r>
      <w:proofErr w:type="spellStart"/>
      <w:r w:rsidRPr="00ED7B38">
        <w:rPr>
          <w:rFonts w:ascii="Courier New" w:hAnsi="Courier New" w:cs="Courier New"/>
          <w:color w:val="228B22"/>
          <w:sz w:val="20"/>
          <w:szCs w:val="20"/>
          <w:lang w:val="en-US"/>
        </w:rPr>
        <w:t>statename</w:t>
      </w:r>
      <w:proofErr w:type="spellEnd"/>
      <w:r w:rsidRPr="00ED7B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', </w:t>
      </w:r>
      <w:proofErr w:type="spellStart"/>
      <w:r w:rsidRPr="00ED7B38">
        <w:rPr>
          <w:rFonts w:ascii="Courier New" w:hAnsi="Courier New" w:cs="Courier New"/>
          <w:color w:val="228B22"/>
          <w:sz w:val="20"/>
          <w:szCs w:val="20"/>
          <w:lang w:val="en-US"/>
        </w:rPr>
        <w:t>stan</w:t>
      </w:r>
      <w:proofErr w:type="spellEnd"/>
      <w:r w:rsidRPr="00ED7B38">
        <w:rPr>
          <w:rFonts w:ascii="Courier New" w:hAnsi="Courier New" w:cs="Courier New"/>
          <w:color w:val="228B22"/>
          <w:sz w:val="20"/>
          <w:szCs w:val="20"/>
          <w:lang w:val="en-US"/>
        </w:rPr>
        <w:t>, '</w:t>
      </w:r>
      <w:proofErr w:type="spellStart"/>
      <w:r w:rsidRPr="00ED7B38">
        <w:rPr>
          <w:rFonts w:ascii="Courier New" w:hAnsi="Courier New" w:cs="Courier New"/>
          <w:color w:val="228B22"/>
          <w:sz w:val="20"/>
          <w:szCs w:val="20"/>
          <w:lang w:val="en-US"/>
        </w:rPr>
        <w:t>inputname</w:t>
      </w:r>
      <w:proofErr w:type="spellEnd"/>
      <w:r w:rsidRPr="00ED7B38">
        <w:rPr>
          <w:rFonts w:ascii="Courier New" w:hAnsi="Courier New" w:cs="Courier New"/>
          <w:color w:val="228B22"/>
          <w:sz w:val="20"/>
          <w:szCs w:val="20"/>
          <w:lang w:val="en-US"/>
        </w:rPr>
        <w:t>')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sys_cl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(Ac,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Bc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, Cc, Dc,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outputname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opt = </w:t>
      </w: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stepDataOptions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opt.StepAmplitude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=0.2;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figure(20)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step(sys_cl,opt,7);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</w:rPr>
        <w:t>'Odpowiedź skokowa dla układu z regulatorem LQR'</w:t>
      </w:r>
      <w:r w:rsidRPr="00ED7B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xlabel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Czas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Amplituda</w:t>
      </w:r>
      <w:proofErr w:type="spellEnd"/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7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ED7B3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B38">
        <w:rPr>
          <w:rFonts w:ascii="Courier New" w:hAnsi="Courier New" w:cs="Courier New"/>
          <w:color w:val="A020F0"/>
          <w:sz w:val="28"/>
          <w:szCs w:val="28"/>
          <w:lang w:val="en-US"/>
        </w:rPr>
        <w:t xml:space="preserve"> </w:t>
      </w: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D7B38" w:rsidRPr="00ED7B38" w:rsidRDefault="00ED7B38" w:rsidP="00ED7B38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4"/>
          <w:szCs w:val="24"/>
          <w:lang w:val="en-US"/>
        </w:rPr>
      </w:pPr>
    </w:p>
    <w:sectPr w:rsidR="00ED7B38" w:rsidRPr="00ED7B38"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511" w:rsidRDefault="001B7511" w:rsidP="006813EB">
      <w:pPr>
        <w:spacing w:after="0" w:line="240" w:lineRule="auto"/>
      </w:pPr>
      <w:r>
        <w:separator/>
      </w:r>
    </w:p>
  </w:endnote>
  <w:endnote w:type="continuationSeparator" w:id="0">
    <w:p w:rsidR="001B7511" w:rsidRDefault="001B7511" w:rsidP="0068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14464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13EB" w:rsidRDefault="006813EB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09AB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6813EB" w:rsidRDefault="006813E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511" w:rsidRDefault="001B7511" w:rsidP="006813EB">
      <w:pPr>
        <w:spacing w:after="0" w:line="240" w:lineRule="auto"/>
      </w:pPr>
      <w:r>
        <w:separator/>
      </w:r>
    </w:p>
  </w:footnote>
  <w:footnote w:type="continuationSeparator" w:id="0">
    <w:p w:rsidR="001B7511" w:rsidRDefault="001B7511" w:rsidP="00681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A57FE"/>
    <w:multiLevelType w:val="hybridMultilevel"/>
    <w:tmpl w:val="F3C0C5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953E1"/>
    <w:multiLevelType w:val="hybridMultilevel"/>
    <w:tmpl w:val="AEEE7B88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45414"/>
    <w:multiLevelType w:val="hybridMultilevel"/>
    <w:tmpl w:val="8AF0A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070E4"/>
    <w:multiLevelType w:val="hybridMultilevel"/>
    <w:tmpl w:val="0CB27B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067AF"/>
    <w:multiLevelType w:val="hybridMultilevel"/>
    <w:tmpl w:val="DB2600E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6658FB"/>
    <w:multiLevelType w:val="hybridMultilevel"/>
    <w:tmpl w:val="A8986A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D5E6D"/>
    <w:multiLevelType w:val="hybridMultilevel"/>
    <w:tmpl w:val="8E1C3D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9075A8"/>
    <w:multiLevelType w:val="multilevel"/>
    <w:tmpl w:val="70FE5DF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C4F2F29"/>
    <w:multiLevelType w:val="hybridMultilevel"/>
    <w:tmpl w:val="D472944A"/>
    <w:lvl w:ilvl="0" w:tplc="281E6AA6">
      <w:numFmt w:val="bullet"/>
      <w:lvlText w:val="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A87A13"/>
    <w:multiLevelType w:val="hybridMultilevel"/>
    <w:tmpl w:val="F7645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B7E8B"/>
    <w:multiLevelType w:val="hybridMultilevel"/>
    <w:tmpl w:val="B964A55C"/>
    <w:lvl w:ilvl="0" w:tplc="281E6AA6">
      <w:numFmt w:val="bullet"/>
      <w:lvlText w:val=""/>
      <w:lvlJc w:val="left"/>
      <w:pPr>
        <w:ind w:left="1080" w:hanging="360"/>
      </w:pPr>
      <w:rPr>
        <w:rFonts w:ascii="Calibri" w:eastAsiaTheme="minorHAnsi" w:hAnsi="Calibri" w:cs="Aria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32A65E8"/>
    <w:multiLevelType w:val="hybridMultilevel"/>
    <w:tmpl w:val="A26A65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FE36AC"/>
    <w:multiLevelType w:val="hybridMultilevel"/>
    <w:tmpl w:val="279879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10"/>
  </w:num>
  <w:num w:numId="8">
    <w:abstractNumId w:val="4"/>
  </w:num>
  <w:num w:numId="9">
    <w:abstractNumId w:val="5"/>
  </w:num>
  <w:num w:numId="10">
    <w:abstractNumId w:val="2"/>
  </w:num>
  <w:num w:numId="11">
    <w:abstractNumId w:val="1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28F"/>
    <w:rsid w:val="0004332F"/>
    <w:rsid w:val="000E292C"/>
    <w:rsid w:val="00112685"/>
    <w:rsid w:val="00141644"/>
    <w:rsid w:val="001808DA"/>
    <w:rsid w:val="001B385C"/>
    <w:rsid w:val="001B7511"/>
    <w:rsid w:val="001F45BB"/>
    <w:rsid w:val="00255011"/>
    <w:rsid w:val="002B38AE"/>
    <w:rsid w:val="00305115"/>
    <w:rsid w:val="00311DE7"/>
    <w:rsid w:val="0040701D"/>
    <w:rsid w:val="0044775A"/>
    <w:rsid w:val="0047406B"/>
    <w:rsid w:val="00482413"/>
    <w:rsid w:val="004A2662"/>
    <w:rsid w:val="004C4038"/>
    <w:rsid w:val="00587F73"/>
    <w:rsid w:val="005F09AB"/>
    <w:rsid w:val="006517FE"/>
    <w:rsid w:val="00667462"/>
    <w:rsid w:val="00680DB7"/>
    <w:rsid w:val="006813EB"/>
    <w:rsid w:val="0068153C"/>
    <w:rsid w:val="00686A2D"/>
    <w:rsid w:val="00700033"/>
    <w:rsid w:val="007655C5"/>
    <w:rsid w:val="007747E4"/>
    <w:rsid w:val="007E2529"/>
    <w:rsid w:val="007E44A8"/>
    <w:rsid w:val="007F60CA"/>
    <w:rsid w:val="00815081"/>
    <w:rsid w:val="00827F1F"/>
    <w:rsid w:val="008952D2"/>
    <w:rsid w:val="008F6216"/>
    <w:rsid w:val="0099481E"/>
    <w:rsid w:val="00AD0489"/>
    <w:rsid w:val="00B005FB"/>
    <w:rsid w:val="00B60C7A"/>
    <w:rsid w:val="00B65809"/>
    <w:rsid w:val="00BC028D"/>
    <w:rsid w:val="00C268FE"/>
    <w:rsid w:val="00C726D5"/>
    <w:rsid w:val="00CC748B"/>
    <w:rsid w:val="00CD0226"/>
    <w:rsid w:val="00CD7AE8"/>
    <w:rsid w:val="00CE228F"/>
    <w:rsid w:val="00D45637"/>
    <w:rsid w:val="00D51B55"/>
    <w:rsid w:val="00DA40F9"/>
    <w:rsid w:val="00E15E6F"/>
    <w:rsid w:val="00E4226A"/>
    <w:rsid w:val="00E84FAD"/>
    <w:rsid w:val="00EC2FDA"/>
    <w:rsid w:val="00ED7B38"/>
    <w:rsid w:val="00EE7151"/>
    <w:rsid w:val="00F2635E"/>
    <w:rsid w:val="00F46F55"/>
    <w:rsid w:val="00F83D76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D7AE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E228F"/>
    <w:pPr>
      <w:ind w:left="720"/>
      <w:contextualSpacing/>
    </w:pPr>
  </w:style>
  <w:style w:type="paragraph" w:customStyle="1" w:styleId="Default">
    <w:name w:val="Default"/>
    <w:rsid w:val="007F60C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F6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60CA"/>
    <w:rPr>
      <w:rFonts w:ascii="Tahoma" w:hAnsi="Tahoma" w:cs="Tahoma"/>
      <w:sz w:val="16"/>
      <w:szCs w:val="16"/>
    </w:rPr>
  </w:style>
  <w:style w:type="paragraph" w:customStyle="1" w:styleId="Akapitzlist1">
    <w:name w:val="Akapit z listą1"/>
    <w:basedOn w:val="Normalny"/>
    <w:rsid w:val="007E2529"/>
    <w:pPr>
      <w:ind w:left="720"/>
    </w:pPr>
    <w:rPr>
      <w:rFonts w:ascii="Arial" w:eastAsia="Times New Roman" w:hAnsi="Arial" w:cs="Arial"/>
      <w:sz w:val="40"/>
      <w:szCs w:val="40"/>
    </w:rPr>
  </w:style>
  <w:style w:type="character" w:styleId="Tekstzastpczy">
    <w:name w:val="Placeholder Text"/>
    <w:basedOn w:val="Domylnaczcionkaakapitu"/>
    <w:uiPriority w:val="99"/>
    <w:semiHidden/>
    <w:rsid w:val="00700033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CD7A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a-Siatka">
    <w:name w:val="Table Grid"/>
    <w:basedOn w:val="Standardowy"/>
    <w:uiPriority w:val="59"/>
    <w:rsid w:val="001B38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BE" w:eastAsia="nl-B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E84FA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6813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13EB"/>
  </w:style>
  <w:style w:type="paragraph" w:styleId="Stopka">
    <w:name w:val="footer"/>
    <w:basedOn w:val="Normalny"/>
    <w:link w:val="StopkaZnak"/>
    <w:uiPriority w:val="99"/>
    <w:unhideWhenUsed/>
    <w:rsid w:val="006813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13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D7AE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E228F"/>
    <w:pPr>
      <w:ind w:left="720"/>
      <w:contextualSpacing/>
    </w:pPr>
  </w:style>
  <w:style w:type="paragraph" w:customStyle="1" w:styleId="Default">
    <w:name w:val="Default"/>
    <w:rsid w:val="007F60C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F6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60CA"/>
    <w:rPr>
      <w:rFonts w:ascii="Tahoma" w:hAnsi="Tahoma" w:cs="Tahoma"/>
      <w:sz w:val="16"/>
      <w:szCs w:val="16"/>
    </w:rPr>
  </w:style>
  <w:style w:type="paragraph" w:customStyle="1" w:styleId="Akapitzlist1">
    <w:name w:val="Akapit z listą1"/>
    <w:basedOn w:val="Normalny"/>
    <w:rsid w:val="007E2529"/>
    <w:pPr>
      <w:ind w:left="720"/>
    </w:pPr>
    <w:rPr>
      <w:rFonts w:ascii="Arial" w:eastAsia="Times New Roman" w:hAnsi="Arial" w:cs="Arial"/>
      <w:sz w:val="40"/>
      <w:szCs w:val="40"/>
    </w:rPr>
  </w:style>
  <w:style w:type="character" w:styleId="Tekstzastpczy">
    <w:name w:val="Placeholder Text"/>
    <w:basedOn w:val="Domylnaczcionkaakapitu"/>
    <w:uiPriority w:val="99"/>
    <w:semiHidden/>
    <w:rsid w:val="00700033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CD7A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a-Siatka">
    <w:name w:val="Table Grid"/>
    <w:basedOn w:val="Standardowy"/>
    <w:uiPriority w:val="59"/>
    <w:rsid w:val="001B38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BE" w:eastAsia="nl-B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E84FA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6813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13EB"/>
  </w:style>
  <w:style w:type="paragraph" w:styleId="Stopka">
    <w:name w:val="footer"/>
    <w:basedOn w:val="Normalny"/>
    <w:link w:val="StopkaZnak"/>
    <w:uiPriority w:val="99"/>
    <w:unhideWhenUsed/>
    <w:rsid w:val="006813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1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emf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emf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22</Pages>
  <Words>2534</Words>
  <Characters>15206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17705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2016-01-17T19:23:00Z</dcterms:created>
  <dcterms:modified xsi:type="dcterms:W3CDTF">2016-01-20T19:20:00Z</dcterms:modified>
</cp:coreProperties>
</file>