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C19" w:rsidRPr="00513474" w:rsidRDefault="00F31C19" w:rsidP="00F31C19">
      <w:pPr>
        <w:rPr>
          <w:rFonts w:asciiTheme="majorHAnsi" w:hAnsiTheme="majorHAnsi"/>
          <w:b/>
        </w:rPr>
      </w:pPr>
      <w:r w:rsidRPr="00513474">
        <w:rPr>
          <w:rFonts w:asciiTheme="majorHAnsi" w:hAnsiTheme="majorHAnsi"/>
          <w:b/>
        </w:rPr>
        <w:t>Understanding the social and environmental drivers of malaria – a current risk map for Ghana.</w:t>
      </w:r>
    </w:p>
    <w:p w:rsidR="00167298" w:rsidRDefault="00167298"/>
    <w:p w:rsidR="00F31C19" w:rsidRDefault="00F31C19">
      <w:r>
        <w:t>Abstract</w:t>
      </w:r>
    </w:p>
    <w:p w:rsidR="00F31C19" w:rsidRDefault="00F31C19" w:rsidP="00F31C19">
      <w:pPr>
        <w:ind w:right="26"/>
        <w:rPr>
          <w:rFonts w:asciiTheme="majorHAnsi" w:hAnsiTheme="majorHAnsi" w:cs="Times New Roman"/>
          <w:noProof/>
        </w:rPr>
      </w:pPr>
      <w:r w:rsidRPr="00513474">
        <w:rPr>
          <w:rFonts w:asciiTheme="majorHAnsi" w:hAnsiTheme="majorHAnsi" w:cs="Times New Roman"/>
          <w:noProof/>
        </w:rPr>
        <w:t>Although there have been large efforts to map the malaria risk and its distribution spatially and temporally globally</w:t>
      </w:r>
      <w:r>
        <w:rPr>
          <w:rFonts w:asciiTheme="majorHAnsi" w:hAnsiTheme="majorHAnsi" w:cs="Times New Roman"/>
          <w:noProof/>
        </w:rPr>
        <w:t>,</w:t>
      </w:r>
      <w:r w:rsidRPr="00513474">
        <w:rPr>
          <w:rFonts w:asciiTheme="majorHAnsi" w:hAnsiTheme="majorHAnsi" w:cs="Times New Roman"/>
          <w:noProof/>
        </w:rPr>
        <w:t xml:space="preserve"> </w:t>
      </w:r>
      <w:r>
        <w:rPr>
          <w:rFonts w:asciiTheme="majorHAnsi" w:hAnsiTheme="majorHAnsi" w:cs="Times New Roman"/>
          <w:noProof/>
        </w:rPr>
        <w:t>t</w:t>
      </w:r>
      <w:r w:rsidRPr="00513474">
        <w:rPr>
          <w:rFonts w:asciiTheme="majorHAnsi" w:hAnsiTheme="majorHAnsi" w:cs="Times New Roman"/>
          <w:noProof/>
        </w:rPr>
        <w:t>hey are built from a historical framework of spatio-temporal data, that creates less accurate estimates of the current situation of disease risk. Since the birth of Roll Back Malaria in 2000, surveillance of malaria has been increased giving rise to several large datasets such as the Demographic Health Surveys (DHS) and in Malaria Indicator Surveys (MIS). There are currently no published maps for Ghana’s current malaria situation even though in 2011, UNICEF in collaboration with the National Malaria Control Programme was able to implement a national Malaria Indicator Cluster Survey (MICS), which includes high resolution data on key malaria indicators including prevalence and incidence.  A current risk map would help guide a more targetted approach to malaria control for the National Malaria Control Program and allow optimised resource allocations.</w:t>
      </w:r>
      <w:r>
        <w:rPr>
          <w:rFonts w:asciiTheme="majorHAnsi" w:hAnsiTheme="majorHAnsi" w:cs="Times New Roman"/>
          <w:noProof/>
        </w:rPr>
        <w:t xml:space="preserve"> A Hierarchical Bayesian geostatistical model was fitted to observed data from Ghana’s MICS 2011 and DHS 2014 microscopy based prevalence data. Important environmental and socio-demographical spatial risk factors were identified and used for parameter estimation using a Gibbs Sampler. The best model was applied to a gaussian framework to predict disease risk over a grid of 1km</w:t>
      </w:r>
      <w:r>
        <w:rPr>
          <w:rFonts w:asciiTheme="majorHAnsi" w:hAnsiTheme="majorHAnsi" w:cs="Times New Roman"/>
          <w:noProof/>
          <w:vertAlign w:val="superscript"/>
        </w:rPr>
        <w:t xml:space="preserve">2 </w:t>
      </w:r>
      <w:r>
        <w:rPr>
          <w:rFonts w:asciiTheme="majorHAnsi" w:hAnsiTheme="majorHAnsi" w:cs="Times New Roman"/>
          <w:noProof/>
        </w:rPr>
        <w:t>resolution. Validation was built into the Gibbs sampler using 10 fold cross validation imputed on 10% of left-out data.</w:t>
      </w:r>
    </w:p>
    <w:p w:rsidR="00415F1B" w:rsidRDefault="00415F1B" w:rsidP="00F31C19">
      <w:pPr>
        <w:ind w:right="26"/>
        <w:rPr>
          <w:rFonts w:asciiTheme="majorHAnsi" w:hAnsiTheme="majorHAnsi" w:cs="Times New Roman"/>
          <w:noProof/>
        </w:rPr>
      </w:pPr>
    </w:p>
    <w:p w:rsidR="00415F1B" w:rsidRDefault="00415F1B" w:rsidP="00F31C19">
      <w:pPr>
        <w:ind w:right="26"/>
        <w:rPr>
          <w:rFonts w:asciiTheme="majorHAnsi" w:hAnsiTheme="majorHAnsi" w:cs="Times New Roman"/>
          <w:noProof/>
        </w:rPr>
      </w:pPr>
      <w:r>
        <w:rPr>
          <w:rFonts w:asciiTheme="majorHAnsi" w:hAnsiTheme="majorHAnsi" w:cs="Times New Roman"/>
          <w:noProof/>
        </w:rPr>
        <w:t>Introduction</w:t>
      </w:r>
    </w:p>
    <w:p w:rsidR="00415F1B" w:rsidRDefault="00415F1B" w:rsidP="00F31C19">
      <w:pPr>
        <w:ind w:right="26"/>
        <w:rPr>
          <w:rFonts w:asciiTheme="majorHAnsi" w:hAnsiTheme="majorHAnsi" w:cs="Times New Roman"/>
          <w:noProof/>
        </w:rPr>
      </w:pPr>
      <w:bookmarkStart w:id="0" w:name="_GoBack"/>
      <w:bookmarkEnd w:id="0"/>
    </w:p>
    <w:p w:rsidR="00415F1B" w:rsidRDefault="00415F1B" w:rsidP="00F31C19">
      <w:pPr>
        <w:ind w:right="26"/>
        <w:rPr>
          <w:rFonts w:asciiTheme="majorHAnsi" w:hAnsiTheme="majorHAnsi" w:cs="Times New Roman"/>
          <w:noProof/>
        </w:rPr>
      </w:pPr>
    </w:p>
    <w:p w:rsidR="00415F1B" w:rsidRDefault="00415F1B" w:rsidP="00F31C19">
      <w:pPr>
        <w:ind w:right="26"/>
        <w:rPr>
          <w:rFonts w:asciiTheme="majorHAnsi" w:hAnsiTheme="majorHAnsi" w:cs="Times New Roman"/>
          <w:noProof/>
        </w:rPr>
      </w:pPr>
      <w:r>
        <w:rPr>
          <w:rFonts w:asciiTheme="majorHAnsi" w:hAnsiTheme="majorHAnsi" w:cs="Times New Roman"/>
          <w:noProof/>
        </w:rPr>
        <w:t>Methods</w:t>
      </w:r>
    </w:p>
    <w:p w:rsidR="00415F1B" w:rsidRPr="00F31C19" w:rsidRDefault="00415F1B" w:rsidP="00F31C19">
      <w:pPr>
        <w:ind w:right="26"/>
        <w:rPr>
          <w:rFonts w:asciiTheme="majorHAnsi" w:hAnsiTheme="majorHAnsi" w:cs="Times New Roman"/>
          <w:noProof/>
        </w:rPr>
      </w:pPr>
      <w:r>
        <w:rPr>
          <w:rFonts w:asciiTheme="majorHAnsi" w:hAnsiTheme="majorHAnsi" w:cs="Times New Roman"/>
          <w:noProof/>
        </w:rPr>
        <w:t>Data:</w:t>
      </w:r>
    </w:p>
    <w:p w:rsidR="00F31C19" w:rsidRDefault="00F31C19"/>
    <w:sectPr w:rsidR="00F31C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19"/>
    <w:rsid w:val="00167298"/>
    <w:rsid w:val="00415F1B"/>
    <w:rsid w:val="00611C6B"/>
    <w:rsid w:val="00940199"/>
    <w:rsid w:val="00A3226D"/>
    <w:rsid w:val="00F31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7EE54-EFF8-4020-98FE-7ACFA673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C1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Amratia,Punam S</dc:creator>
  <cp:keywords/>
  <dc:description/>
  <cp:lastModifiedBy>Amratia,Punam S</cp:lastModifiedBy>
  <cp:revision>1</cp:revision>
  <dcterms:created xsi:type="dcterms:W3CDTF">2016-12-04T18:05:00Z</dcterms:created>
  <dcterms:modified xsi:type="dcterms:W3CDTF">2016-12-04T23:27:00Z</dcterms:modified>
</cp:coreProperties>
</file>