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8607C58" w:rsidR="00761B8A" w:rsidRDefault="00774AA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Después de realizar el Proyecto APT, mis intereses profesionales cambiaron ligeramente. Al inicio estaba enfocado en el desarrollo general, pero el proyecto me llevó a interesarme más por el desarrollo full-</w:t>
            </w:r>
            <w:proofErr w:type="spellStart"/>
            <w:r>
              <w:t>stack</w:t>
            </w:r>
            <w:proofErr w:type="spellEnd"/>
            <w:r>
              <w:t>, la integración de servicios y la construcción de soluciones para empresas. El proyecto influyó al exponerme a herramientas reales, arquitectura y flujos técnicos que no había trabajado de manera tan profunda antes.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74F3211" w:rsidR="00761B8A" w:rsidRDefault="00774AA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Mis fortalezas y debilidades también cambiaron durante el proyecto. Fortalecí mi capacidad de trabajo en equipo, documentación y organización técnica. Mis debilidades principales estaban relacionadas con la gestión del tiempo, y aunque mejoré, siguen siendo un aspecto por trabajar. Planeo seguir desarrollando mis fortalezas participando en más proyectos colaborativos y mejorar mis debilidades usando herramientas de planificación y manteniendo hábitos más constantes de estudio y práctica.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C4AD1F0" w:rsidR="00761B8A" w:rsidRDefault="00774AA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Mis fortalezas y debilidades también cambiaron durante el proyecto. Fortalecí mi capacidad de trabajo en equipo, documentación y organización técnica. Mis debilidades principales estaban relacionadas con la gestión del tiempo, y aunque mejoré, siguen siendo un aspecto por trabajar. Planeo seguir desarrollando mis fortalezas participando en más proyectos colaborativos y mejorar mis debilidades usando herramientas de planificación y manteniendo hábitos más constantes de estudio y práctica.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</w:p>
          <w:p w14:paraId="31886C92" w14:textId="2E2C8C75" w:rsidR="00761B8A" w:rsidRDefault="00774AA8" w:rsidP="4496426B">
            <w:pPr>
              <w:jc w:val="both"/>
              <w:rPr>
                <w:sz w:val="24"/>
                <w:szCs w:val="24"/>
              </w:rPr>
            </w:pPr>
            <w:r>
              <w:t>La experiencia de trabajo en grupo tuvo aspectos positivos, como la buena comunicación y la complementariedad técnica del equipo. Entre los aspectos negativos estuvieron las diferencias de horarios y algunos problemas de sincronización del entorno. Para mejorar en futuros trabajos grupales, necesito planificar mejor, comunicar de manera más precisa y anticipar problemas técnicos con mayor anticipación.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0AA578" w14:textId="77777777" w:rsidR="0039198C" w:rsidRDefault="0039198C" w:rsidP="00DF38AE">
      <w:pPr>
        <w:spacing w:after="0" w:line="240" w:lineRule="auto"/>
      </w:pPr>
      <w:r>
        <w:separator/>
      </w:r>
    </w:p>
  </w:endnote>
  <w:endnote w:type="continuationSeparator" w:id="0">
    <w:p w14:paraId="7FD3853A" w14:textId="77777777" w:rsidR="0039198C" w:rsidRDefault="003919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774AA8" w:rsidRPr="00774AA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774AA8" w:rsidRPr="00774AA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FAFA14" w14:textId="77777777" w:rsidR="0039198C" w:rsidRDefault="0039198C" w:rsidP="00DF38AE">
      <w:pPr>
        <w:spacing w:after="0" w:line="240" w:lineRule="auto"/>
      </w:pPr>
      <w:r>
        <w:separator/>
      </w:r>
    </w:p>
  </w:footnote>
  <w:footnote w:type="continuationSeparator" w:id="0">
    <w:p w14:paraId="543B95E2" w14:textId="77777777" w:rsidR="0039198C" w:rsidRDefault="003919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6134"/>
      <w:gridCol w:w="3381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98C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74AA8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9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PlainTable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2Accent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Epgrafe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GridTableLight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GridTableLight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9872E9-F4BA-426F-98DC-0368475B3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USER</cp:lastModifiedBy>
  <cp:revision>44</cp:revision>
  <cp:lastPrinted>2019-12-16T20:10:00Z</cp:lastPrinted>
  <dcterms:created xsi:type="dcterms:W3CDTF">2021-12-31T12:50:00Z</dcterms:created>
  <dcterms:modified xsi:type="dcterms:W3CDTF">2025-11-21T03:08:00Z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