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0111A" w14:textId="77777777" w:rsidR="007A6066" w:rsidRDefault="007571F6">
      <w:pPr>
        <w:spacing w:after="40"/>
        <w:jc w:val="center"/>
        <w:rPr>
          <w:rFonts w:hint="eastAsia"/>
        </w:rPr>
      </w:pPr>
      <w:r>
        <w:rPr>
          <w:rFonts w:ascii="Aptos Display" w:hAnsi="Aptos Display"/>
          <w:b/>
          <w:color w:val="7E57C2"/>
        </w:rPr>
        <w:t xml:space="preserve">SHADOW </w:t>
      </w:r>
      <w:proofErr w:type="gramStart"/>
      <w:r>
        <w:rPr>
          <w:rFonts w:ascii="Aptos Display" w:hAnsi="Aptos Display"/>
          <w:b/>
          <w:color w:val="7E57C2"/>
        </w:rPr>
        <w:t>FOX  |</w:t>
      </w:r>
      <w:proofErr w:type="gramEnd"/>
      <w:r>
        <w:rPr>
          <w:rFonts w:ascii="Aptos Display" w:hAnsi="Aptos Display"/>
          <w:b/>
          <w:color w:val="7E57C2"/>
        </w:rPr>
        <w:t xml:space="preserve">  DATA ANALYTICS INTERNSHIP</w:t>
      </w:r>
    </w:p>
    <w:p w14:paraId="5ACD090E" w14:textId="77777777" w:rsidR="007A6066" w:rsidRDefault="007571F6">
      <w:pPr>
        <w:spacing w:after="40"/>
        <w:jc w:val="center"/>
        <w:rPr>
          <w:rFonts w:hint="eastAsia"/>
        </w:rPr>
      </w:pPr>
      <w:r>
        <w:rPr>
          <w:rFonts w:ascii="Aptos Display" w:hAnsi="Aptos Display"/>
          <w:b/>
          <w:color w:val="51416F"/>
          <w:sz w:val="42"/>
        </w:rPr>
        <w:t>IBM HR ANALYTICS</w:t>
      </w:r>
    </w:p>
    <w:p w14:paraId="06E14C9C" w14:textId="77777777" w:rsidR="007A6066" w:rsidRDefault="007571F6">
      <w:pPr>
        <w:spacing w:after="140"/>
        <w:jc w:val="center"/>
        <w:rPr>
          <w:rFonts w:hint="eastAsia"/>
        </w:rPr>
      </w:pPr>
      <w:r>
        <w:rPr>
          <w:i/>
          <w:color w:val="7E57C2"/>
          <w:sz w:val="20"/>
        </w:rPr>
        <w:t>Executive Overview / Workforce Insight</w:t>
      </w:r>
    </w:p>
    <w:tbl>
      <w:tblPr>
        <w:tblW w:w="0" w:type="auto"/>
        <w:tblLook w:val="04A0" w:firstRow="1" w:lastRow="0" w:firstColumn="1" w:lastColumn="0" w:noHBand="0" w:noVBand="1"/>
      </w:tblPr>
      <w:tblGrid>
        <w:gridCol w:w="5141"/>
        <w:gridCol w:w="5141"/>
      </w:tblGrid>
      <w:tr w:rsidR="007A6066" w14:paraId="2EE1F332" w14:textId="77777777">
        <w:tc>
          <w:tcPr>
            <w:tcW w:w="5141" w:type="dxa"/>
            <w:shd w:val="clear" w:color="auto" w:fill="F0E9FC"/>
          </w:tcPr>
          <w:p w14:paraId="0C44AD14" w14:textId="77777777" w:rsidR="007A6066" w:rsidRDefault="007571F6">
            <w:pPr>
              <w:spacing w:after="20"/>
              <w:rPr>
                <w:rFonts w:hint="eastAsia"/>
              </w:rPr>
            </w:pPr>
            <w:r>
              <w:rPr>
                <w:sz w:val="16"/>
              </w:rPr>
              <w:t>Student Name: Nitu Singh</w:t>
            </w:r>
          </w:p>
        </w:tc>
        <w:tc>
          <w:tcPr>
            <w:tcW w:w="5141" w:type="dxa"/>
            <w:shd w:val="clear" w:color="auto" w:fill="F8F5FD"/>
          </w:tcPr>
          <w:p w14:paraId="41B098C7" w14:textId="77777777" w:rsidR="007A6066" w:rsidRDefault="007571F6">
            <w:pPr>
              <w:spacing w:after="20"/>
              <w:rPr>
                <w:rFonts w:hint="eastAsia"/>
              </w:rPr>
            </w:pPr>
            <w:r>
              <w:rPr>
                <w:sz w:val="16"/>
              </w:rPr>
              <w:t>University: Osmania University</w:t>
            </w:r>
          </w:p>
        </w:tc>
      </w:tr>
      <w:tr w:rsidR="007A6066" w14:paraId="71C23904" w14:textId="77777777">
        <w:tc>
          <w:tcPr>
            <w:tcW w:w="5141" w:type="dxa"/>
            <w:shd w:val="clear" w:color="auto" w:fill="F0E9FC"/>
          </w:tcPr>
          <w:p w14:paraId="2D3B8408" w14:textId="77777777" w:rsidR="007A6066" w:rsidRDefault="007571F6">
            <w:pPr>
              <w:spacing w:after="20"/>
              <w:rPr>
                <w:rFonts w:hint="eastAsia"/>
              </w:rPr>
            </w:pPr>
            <w:r>
              <w:rPr>
                <w:sz w:val="16"/>
              </w:rPr>
              <w:t>Company / Role: Shadow Fox — Data Analytics</w:t>
            </w:r>
          </w:p>
        </w:tc>
        <w:tc>
          <w:tcPr>
            <w:tcW w:w="5141" w:type="dxa"/>
            <w:shd w:val="clear" w:color="auto" w:fill="F8F5FD"/>
          </w:tcPr>
          <w:p w14:paraId="5F44E997" w14:textId="77777777" w:rsidR="007A6066" w:rsidRDefault="007571F6">
            <w:pPr>
              <w:spacing w:after="20"/>
              <w:rPr>
                <w:rFonts w:hint="eastAsia"/>
              </w:rPr>
            </w:pPr>
            <w:r>
              <w:rPr>
                <w:sz w:val="16"/>
              </w:rPr>
              <w:t>Internship Duration: 1 October – 31 October 2026</w:t>
            </w:r>
          </w:p>
        </w:tc>
      </w:tr>
      <w:tr w:rsidR="007A6066" w14:paraId="0A32CE9E" w14:textId="77777777">
        <w:tc>
          <w:tcPr>
            <w:tcW w:w="5141" w:type="dxa"/>
            <w:shd w:val="clear" w:color="auto" w:fill="F0E9FC"/>
          </w:tcPr>
          <w:p w14:paraId="431255A0" w14:textId="262D158E" w:rsidR="007A6066" w:rsidRDefault="007571F6">
            <w:pPr>
              <w:spacing w:after="20"/>
              <w:rPr>
                <w:rFonts w:hint="eastAsia"/>
              </w:rPr>
            </w:pPr>
            <w:r>
              <w:rPr>
                <w:sz w:val="16"/>
              </w:rPr>
              <w:t>Mentor: Mr. A</w:t>
            </w:r>
            <w:r w:rsidR="00E142D7">
              <w:rPr>
                <w:sz w:val="16"/>
              </w:rPr>
              <w:t>a</w:t>
            </w:r>
            <w:r>
              <w:rPr>
                <w:sz w:val="16"/>
              </w:rPr>
              <w:t>kash</w:t>
            </w:r>
          </w:p>
        </w:tc>
        <w:tc>
          <w:tcPr>
            <w:tcW w:w="5141" w:type="dxa"/>
            <w:shd w:val="clear" w:color="auto" w:fill="F8F5FD"/>
          </w:tcPr>
          <w:p w14:paraId="2EEA8AA8" w14:textId="77777777" w:rsidR="007A6066" w:rsidRDefault="007571F6">
            <w:pPr>
              <w:spacing w:after="20"/>
              <w:rPr>
                <w:sz w:val="16"/>
              </w:rPr>
            </w:pPr>
            <w:r>
              <w:rPr>
                <w:sz w:val="16"/>
              </w:rPr>
              <w:t>Project Tool: Microsoft Power BI</w:t>
            </w:r>
            <w:r w:rsidR="003D63F8">
              <w:rPr>
                <w:sz w:val="16"/>
              </w:rPr>
              <w:t xml:space="preserve">, Google </w:t>
            </w:r>
            <w:proofErr w:type="spellStart"/>
            <w:proofErr w:type="gramStart"/>
            <w:r w:rsidR="003D63F8">
              <w:rPr>
                <w:sz w:val="16"/>
              </w:rPr>
              <w:t>Colab</w:t>
            </w:r>
            <w:proofErr w:type="spellEnd"/>
            <w:r w:rsidR="003D63F8">
              <w:rPr>
                <w:sz w:val="16"/>
              </w:rPr>
              <w:t xml:space="preserve"> ,</w:t>
            </w:r>
            <w:proofErr w:type="gramEnd"/>
            <w:r w:rsidR="003D63F8">
              <w:rPr>
                <w:sz w:val="16"/>
              </w:rPr>
              <w:t xml:space="preserve"> Microsoft Excel</w:t>
            </w:r>
          </w:p>
          <w:p w14:paraId="316BA8AD" w14:textId="233477F4" w:rsidR="003D63F8" w:rsidRDefault="003D63F8">
            <w:pPr>
              <w:spacing w:after="20"/>
              <w:rPr>
                <w:rFonts w:hint="eastAsia"/>
              </w:rPr>
            </w:pPr>
          </w:p>
        </w:tc>
      </w:tr>
    </w:tbl>
    <w:p w14:paraId="5A2D27BD" w14:textId="77777777" w:rsidR="007A6066" w:rsidRDefault="007571F6">
      <w:pPr>
        <w:pStyle w:val="Heading1"/>
      </w:pPr>
      <w:r>
        <w:t>1. Objectives</w:t>
      </w:r>
    </w:p>
    <w:p w14:paraId="115A5B2D" w14:textId="77777777" w:rsidR="007A6066" w:rsidRDefault="007571F6">
      <w:pPr>
        <w:keepLines/>
        <w:rPr>
          <w:rFonts w:hint="eastAsia"/>
        </w:rPr>
      </w:pPr>
      <w:r>
        <w:t>The objective of this project was to build an interactive HR analytics dashboard that summarizes employee attrition and helps users explore workforce patterns. The dashboard was designed to answer practical questions such as how many employees left, what the overall attrition rate is, and how attrition differs by department, job role, age group, job satisfaction, overtime, company tenure, and business travel.</w:t>
      </w:r>
    </w:p>
    <w:p w14:paraId="526874D6" w14:textId="77777777" w:rsidR="007A6066" w:rsidRDefault="007571F6">
      <w:pPr>
        <w:pStyle w:val="Heading1"/>
      </w:pPr>
      <w:r>
        <w:t>2. Tasks and Responsibilities</w:t>
      </w:r>
    </w:p>
    <w:p w14:paraId="0C570505" w14:textId="77777777" w:rsidR="007A6066" w:rsidRDefault="007571F6">
      <w:pPr>
        <w:keepLines/>
        <w:rPr>
          <w:rFonts w:hint="eastAsia"/>
        </w:rPr>
      </w:pPr>
      <w:r>
        <w:t>During the project, I worked with the IBM HR Analytics employee dataset and used Microsoft Power BI to organize the data, create measures and visualizations, and assemble a one-page executive dashboard. The dashboard includes four KPI cards—Total Employees, Employees Left, Attrition Rate, and Average Monthly Income—along with charts for department departures, department attrition rate, job-role attrition rate, age group, overtime, job satisfaction, company tenure, and business travel. Six slicers—Department, Job Role, Business Travel, Age Group, Gender, and Marital Status—allow interactive filtering.</w:t>
      </w:r>
    </w:p>
    <w:p w14:paraId="01684B0A" w14:textId="77777777" w:rsidR="007A6066" w:rsidRDefault="007571F6">
      <w:pPr>
        <w:pStyle w:val="Heading1"/>
      </w:pPr>
      <w:r>
        <w:t>3. Learning Outcomes</w:t>
      </w:r>
    </w:p>
    <w:p w14:paraId="19137748" w14:textId="77777777" w:rsidR="007A6066" w:rsidRDefault="007571F6">
      <w:pPr>
        <w:keepLines/>
        <w:rPr>
          <w:rFonts w:hint="eastAsia"/>
        </w:rPr>
      </w:pPr>
      <w:r>
        <w:t>I strengthened my understanding of Power BI report building, choosing appropriate visuals, using counts versus percentages, creating and applying measures, configuring visual-level filters, formatting charts, and adding slicers. I also learned that employee departure counts and attrition rates answer different questions: counts show the volume of departures, while rates support comparisons between groups of different sizes.</w:t>
      </w:r>
    </w:p>
    <w:p w14:paraId="1AD3C4ED" w14:textId="77777777" w:rsidR="007A6066" w:rsidRDefault="007571F6">
      <w:pPr>
        <w:pStyle w:val="Heading1"/>
      </w:pPr>
      <w:r>
        <w:t>4. Challenges and Solutions</w:t>
      </w:r>
    </w:p>
    <w:p w14:paraId="493666D1" w14:textId="77777777" w:rsidR="007A6066" w:rsidRDefault="007571F6">
      <w:pPr>
        <w:keepLines/>
        <w:rPr>
          <w:rFonts w:hint="eastAsia"/>
        </w:rPr>
      </w:pPr>
      <w:r>
        <w:t>A key challenge was ensuring that charts displayed the intended metric. For example, filtering a chart to employees whose Attrition value is Yes is appropriate for counting departures, but should not be applied to an attrition-rate chart because it changes the denominator. I checked visual field assignments and filters, used employee counts for departure charts, and used the Attrition Rate measure for percentage comparisons. Another challenge was arranging several visuals and slicers on one page; consistent purple and lavender styling helped keep the layout cohesive.</w:t>
      </w:r>
    </w:p>
    <w:p w14:paraId="47133049" w14:textId="77777777" w:rsidR="007A6066" w:rsidRDefault="007571F6">
      <w:pPr>
        <w:pStyle w:val="Heading1"/>
      </w:pPr>
      <w:r>
        <w:t>5. Conclusion</w:t>
      </w:r>
    </w:p>
    <w:p w14:paraId="46304646" w14:textId="77777777" w:rsidR="007A6066" w:rsidRDefault="007571F6">
      <w:pPr>
        <w:keepLines/>
        <w:rPr>
          <w:rFonts w:hint="eastAsia"/>
        </w:rPr>
      </w:pPr>
      <w:r>
        <w:t>The project resulted in a single-page interactive HR dashboard that brings key workforce indicators and attrition patterns into one view. It allows a viewer to compare departments and job roles, inspect group-level patterns, and filter the report by selected employee attributes. The dashboard is intended to support exploration and discussion; patterns shown in the data indicate associations and do not, by themselves, establish the causes of attrition.</w:t>
      </w:r>
    </w:p>
    <w:p w14:paraId="4504B888" w14:textId="77777777" w:rsidR="007A6066" w:rsidRDefault="007571F6">
      <w:pPr>
        <w:pStyle w:val="Heading1"/>
      </w:pPr>
      <w:r>
        <w:t>6. Acknowledgement</w:t>
      </w:r>
    </w:p>
    <w:p w14:paraId="61280FB9" w14:textId="2AA0B072" w:rsidR="007A6066" w:rsidRDefault="007571F6">
      <w:pPr>
        <w:keepLines/>
        <w:rPr>
          <w:rFonts w:hint="eastAsia"/>
        </w:rPr>
      </w:pPr>
      <w:r>
        <w:t>I sincerely thank Shadow Fox and my mentor, Mr. A</w:t>
      </w:r>
      <w:r w:rsidR="00E142D7">
        <w:t>a</w:t>
      </w:r>
      <w:r>
        <w:t>kash, for the opportunity to work on this Data Analytics internship project. I also acknowledge Osmania University for my academic learning and support. This project helped me apply classroom concepts to a practical analytics task and improve my confidence in presenting insights through data visualization.</w:t>
      </w:r>
    </w:p>
    <w:sectPr w:rsidR="007A6066" w:rsidSect="00034616">
      <w:footerReference w:type="default" r:id="rId8"/>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30B98" w14:textId="77777777" w:rsidR="00FC485F" w:rsidRDefault="00FC485F">
      <w:pPr>
        <w:spacing w:after="0" w:line="240" w:lineRule="auto"/>
        <w:rPr>
          <w:rFonts w:hint="eastAsia"/>
        </w:rPr>
      </w:pPr>
      <w:r>
        <w:separator/>
      </w:r>
    </w:p>
  </w:endnote>
  <w:endnote w:type="continuationSeparator" w:id="0">
    <w:p w14:paraId="05467CC4" w14:textId="77777777" w:rsidR="00FC485F" w:rsidRDefault="00FC485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79818" w14:textId="77777777" w:rsidR="007A6066" w:rsidRDefault="007571F6">
    <w:pPr>
      <w:pStyle w:val="Footer"/>
      <w:jc w:val="center"/>
      <w:rPr>
        <w:rFonts w:hint="eastAsia"/>
      </w:rPr>
    </w:pPr>
    <w:r>
      <w:rPr>
        <w:color w:val="7E57C2"/>
        <w:sz w:val="16"/>
      </w:rPr>
      <w:t>Shadow Fox Data Analytics Internship • IBM HR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5BA66" w14:textId="77777777" w:rsidR="00FC485F" w:rsidRDefault="00FC485F">
      <w:pPr>
        <w:spacing w:after="0" w:line="240" w:lineRule="auto"/>
        <w:rPr>
          <w:rFonts w:hint="eastAsia"/>
        </w:rPr>
      </w:pPr>
      <w:r>
        <w:separator/>
      </w:r>
    </w:p>
  </w:footnote>
  <w:footnote w:type="continuationSeparator" w:id="0">
    <w:p w14:paraId="5DA26FFD" w14:textId="77777777" w:rsidR="00FC485F" w:rsidRDefault="00FC485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3F8"/>
    <w:rsid w:val="007571F6"/>
    <w:rsid w:val="007A6066"/>
    <w:rsid w:val="00AA1D8D"/>
    <w:rsid w:val="00B47730"/>
    <w:rsid w:val="00CB0664"/>
    <w:rsid w:val="00E142D7"/>
    <w:rsid w:val="00FC48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5AA66"/>
  <w14:defaultImageDpi w14:val="300"/>
  <w15:docId w15:val="{F3C8FCD0-46E2-4A32-A4DB-93813719C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color w:val="373044"/>
      <w:sz w:val="18"/>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51416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141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nitu singh</cp:lastModifiedBy>
  <cp:revision>3</cp:revision>
  <dcterms:created xsi:type="dcterms:W3CDTF">2013-12-23T23:15:00Z</dcterms:created>
  <dcterms:modified xsi:type="dcterms:W3CDTF">2026-10-29T11:43:00Z</dcterms:modified>
  <cp:category/>
</cp:coreProperties>
</file>