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3B" w:rsidRDefault="00323F21" w:rsidP="00E02B3B">
      <w:pPr>
        <w:bidi w:val="0"/>
        <w:spacing w:after="0"/>
        <w:jc w:val="center"/>
        <w:rPr>
          <w:rFonts w:cs="Anarchy"/>
          <w:b/>
          <w:bCs/>
          <w:color w:val="1F4E79" w:themeColor="accent1" w:themeShade="80"/>
          <w:sz w:val="70"/>
          <w:szCs w:val="70"/>
        </w:rPr>
      </w:pPr>
      <w:r>
        <w:rPr>
          <w:rFonts w:cs="Anarchy"/>
          <w:b/>
          <w:bCs/>
          <w:color w:val="1F4E79" w:themeColor="accent1" w:themeShade="80"/>
          <w:sz w:val="70"/>
          <w:szCs w:val="70"/>
        </w:rPr>
        <w:t>Assignment 2</w:t>
      </w:r>
    </w:p>
    <w:p w:rsidR="00323F21" w:rsidRDefault="00323F21" w:rsidP="00E02B3B">
      <w:pPr>
        <w:bidi w:val="0"/>
        <w:spacing w:after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r>
        <w:rPr>
          <w:rFonts w:cs="Anarchy"/>
          <w:b/>
          <w:bCs/>
          <w:color w:val="1F4E79" w:themeColor="accent1" w:themeShade="80"/>
          <w:sz w:val="44"/>
          <w:szCs w:val="44"/>
        </w:rPr>
        <w:t>Bioinformatics Theory and Applications</w:t>
      </w:r>
      <w:r>
        <w:rPr>
          <w:rFonts w:cs="Anarchy"/>
          <w:b/>
          <w:bCs/>
          <w:color w:val="1F4E79" w:themeColor="accent1" w:themeShade="80"/>
          <w:sz w:val="44"/>
          <w:szCs w:val="44"/>
        </w:rPr>
        <w:br/>
      </w:r>
      <w:r w:rsidR="00E02B3B">
        <w:rPr>
          <w:rFonts w:cs="Anarchy"/>
          <w:b/>
          <w:bCs/>
          <w:color w:val="767171" w:themeColor="background2" w:themeShade="80"/>
          <w:sz w:val="36"/>
          <w:szCs w:val="36"/>
        </w:rPr>
        <w:br/>
      </w:r>
      <w:r>
        <w:rPr>
          <w:rFonts w:cs="Anarchy"/>
          <w:b/>
          <w:bCs/>
          <w:color w:val="767171" w:themeColor="background2" w:themeShade="80"/>
          <w:sz w:val="36"/>
          <w:szCs w:val="36"/>
        </w:rPr>
        <w:t>Nitzan Shpigel                         305388746</w:t>
      </w:r>
    </w:p>
    <w:p w:rsidR="00E02B3B" w:rsidRDefault="00323F21" w:rsidP="00E02B3B">
      <w:pPr>
        <w:bidi w:val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proofErr w:type="spellStart"/>
      <w:r>
        <w:rPr>
          <w:rFonts w:cs="Anarchy"/>
          <w:b/>
          <w:bCs/>
          <w:color w:val="767171" w:themeColor="background2" w:themeShade="80"/>
          <w:sz w:val="36"/>
          <w:szCs w:val="36"/>
        </w:rPr>
        <w:t>Elad</w:t>
      </w:r>
      <w:proofErr w:type="spellEnd"/>
      <w:r>
        <w:rPr>
          <w:rFonts w:cs="Anarchy"/>
          <w:b/>
          <w:bCs/>
          <w:color w:val="767171" w:themeColor="background2" w:themeShade="80"/>
          <w:sz w:val="36"/>
          <w:szCs w:val="36"/>
        </w:rPr>
        <w:t xml:space="preserve"> Mizrahi                            201481298</w:t>
      </w:r>
    </w:p>
    <w:p w:rsidR="00E02B3B" w:rsidRDefault="00E02B3B" w:rsidP="00E02B3B">
      <w:pPr>
        <w:bidi w:val="0"/>
        <w:jc w:val="center"/>
        <w:rPr>
          <w:rFonts w:cs="Anarchy"/>
          <w:b/>
          <w:bCs/>
          <w:color w:val="1F4E79" w:themeColor="accent1" w:themeShade="80"/>
          <w:sz w:val="44"/>
          <w:szCs w:val="44"/>
        </w:rPr>
      </w:pPr>
      <w:r w:rsidRPr="00E02B3B">
        <w:rPr>
          <w:rFonts w:cs="Anarchy"/>
          <w:b/>
          <w:bCs/>
          <w:color w:val="1F4E79" w:themeColor="accent1" w:themeShade="80"/>
          <w:sz w:val="44"/>
          <w:szCs w:val="44"/>
        </w:rPr>
        <w:t>Part 2</w:t>
      </w:r>
    </w:p>
    <w:p w:rsidR="003C4695" w:rsidRPr="005B60E5" w:rsidRDefault="00E02B3B" w:rsidP="005B60E5">
      <w:pPr>
        <w:bidi w:val="0"/>
        <w:jc w:val="center"/>
        <w:rPr>
          <w:rFonts w:cs="Anarchy"/>
          <w:b/>
          <w:bCs/>
          <w:color w:val="767171" w:themeColor="background2" w:themeShade="80"/>
          <w:sz w:val="36"/>
          <w:szCs w:val="36"/>
        </w:rPr>
      </w:pPr>
      <w:r w:rsidRPr="00E02B3B">
        <w:rPr>
          <w:b/>
          <w:bCs/>
          <w:color w:val="1F4E79" w:themeColor="accent1" w:themeShade="80"/>
          <w:sz w:val="36"/>
          <w:szCs w:val="36"/>
        </w:rPr>
        <w:t xml:space="preserve"> discuss our </w:t>
      </w:r>
      <w:r>
        <w:rPr>
          <w:b/>
          <w:bCs/>
          <w:color w:val="1F4E79" w:themeColor="accent1" w:themeShade="80"/>
          <w:sz w:val="36"/>
          <w:szCs w:val="36"/>
        </w:rPr>
        <w:t>BLAST implementation</w:t>
      </w:r>
    </w:p>
    <w:p w:rsidR="00323F21" w:rsidRPr="00323F21" w:rsidRDefault="00323F21" w:rsidP="00323F2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3C4695" w:rsidRPr="005B1DCA" w:rsidRDefault="00115603" w:rsidP="003C4695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B1DCA">
        <w:rPr>
          <w:rFonts w:asciiTheme="majorBidi" w:hAnsiTheme="majorBidi" w:cstheme="majorBidi"/>
          <w:b/>
          <w:bCs/>
          <w:sz w:val="32"/>
          <w:szCs w:val="32"/>
          <w:u w:val="single"/>
        </w:rPr>
        <w:t>Changing parameters affects</w:t>
      </w:r>
      <w:r w:rsidR="003C4695" w:rsidRPr="005B1DCA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3C4695" w:rsidRPr="005B1DCA" w:rsidRDefault="00115603" w:rsidP="003C4695">
      <w:pPr>
        <w:bidi w:val="0"/>
        <w:rPr>
          <w:rFonts w:asciiTheme="majorBidi" w:hAnsiTheme="majorBidi" w:cstheme="majorBidi"/>
          <w:u w:val="single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Length of w</w:t>
      </w:r>
      <w:r w:rsidR="001427CD"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-</w:t>
      </w:r>
      <w:proofErr w:type="spellStart"/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mer</w:t>
      </w:r>
      <w:proofErr w:type="spellEnd"/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(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W</w:t>
      </w:r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parameter):</w:t>
      </w:r>
    </w:p>
    <w:p w:rsidR="00115603" w:rsidRPr="005B1DCA" w:rsidRDefault="00E72DD7" w:rsidP="00E72DD7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="00115603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has great 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affect both running time and accuracy. F</w:t>
      </w:r>
      <w:r w:rsidR="00115603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rom our experiments lowering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="00115603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leads to a lower running time, lower sensitivity and higher coverage.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br/>
        <w:t xml:space="preserve">When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is lowered we can find neighbors faster, but probably we also have much more matches for every MSP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, since the probability for finding string is higher,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and it could 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affect the loss of sensitivity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and accuracy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br/>
        <w:t>Higher w will increase sensitivity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but we must be careful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because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for too high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we would not find any matches (or only few) and the accuracy 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may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drop down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sharply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br/>
        <w:t>We noticed that for w=6 the running time was 9.5 minutes while with w=11 it was about 20 minutes</w:t>
      </w:r>
      <w:r w:rsidR="00783835" w:rsidRPr="005B1DC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783835"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e can say that there is</w:t>
      </w:r>
      <w:r w:rsidR="00783835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a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linear connection between </w:t>
      </w:r>
      <w:r w:rsidR="00783835" w:rsidRPr="005B1DCA">
        <w:rPr>
          <w:rFonts w:asciiTheme="majorBidi" w:hAnsiTheme="majorBidi" w:cstheme="majorBidi"/>
          <w:color w:val="000000"/>
          <w:sz w:val="24"/>
          <w:szCs w:val="24"/>
        </w:rPr>
        <w:t>W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length and the running time</w:t>
      </w:r>
    </w:p>
    <w:p w:rsidR="00E02B3B" w:rsidRPr="005B1DCA" w:rsidRDefault="00E02B3B" w:rsidP="00E02B3B">
      <w:pPr>
        <w:bidi w:val="0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Word threshold (T parameter):</w:t>
      </w:r>
    </w:p>
    <w:p w:rsidR="00E02B3B" w:rsidRPr="005B1DCA" w:rsidRDefault="00681490" w:rsidP="00963D0F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T value effects are almost as W. Therefore, Higher threshold will produce more neighbors, which might affect loss of sensitivity, but higher T might </w:t>
      </w:r>
      <w:r w:rsidR="00963D0F" w:rsidRPr="005B1DCA">
        <w:rPr>
          <w:rFonts w:asciiTheme="majorBidi" w:hAnsiTheme="majorBidi" w:cstheme="majorBidi"/>
          <w:color w:val="000000"/>
          <w:sz w:val="24"/>
          <w:szCs w:val="24"/>
        </w:rPr>
        <w:t>filter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too many word</w:t>
      </w:r>
      <w:r w:rsidR="00963D0F" w:rsidRPr="005B1DCA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and the accuracy will drop down.</w:t>
      </w:r>
      <w:r w:rsidR="00963D0F" w:rsidRPr="005B1DCA">
        <w:rPr>
          <w:rFonts w:asciiTheme="majorBidi" w:hAnsiTheme="majorBidi" w:cstheme="majorBidi"/>
          <w:color w:val="000000"/>
          <w:sz w:val="24"/>
          <w:szCs w:val="24"/>
        </w:rPr>
        <w:br/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Luckily T </w:t>
      </w:r>
      <w:r w:rsidR="001427CD" w:rsidRPr="005B1DCA">
        <w:rPr>
          <w:rFonts w:asciiTheme="majorBidi" w:hAnsiTheme="majorBidi" w:cstheme="majorBidi"/>
          <w:color w:val="000000"/>
          <w:sz w:val="24"/>
          <w:szCs w:val="24"/>
        </w:rPr>
        <w:t>h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as almost no </w:t>
      </w:r>
      <w:r w:rsidR="001427CD" w:rsidRPr="005B1DCA">
        <w:rPr>
          <w:rFonts w:asciiTheme="majorBidi" w:hAnsiTheme="majorBidi" w:cstheme="majorBidi"/>
          <w:color w:val="000000"/>
          <w:sz w:val="24"/>
          <w:szCs w:val="24"/>
        </w:rPr>
        <w:t>effect</w:t>
      </w:r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on the running time, since it's only condition that </w:t>
      </w:r>
      <w:r w:rsidR="001427CD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determines whether add the neighbor or not, and this could be done in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O(1)</m:t>
        </m:r>
      </m:oMath>
      <w:r w:rsidR="00E02B3B" w:rsidRPr="005B1DC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963D0F" w:rsidRPr="005B1DCA" w:rsidRDefault="00963D0F" w:rsidP="00963D0F">
      <w:pPr>
        <w:bidi w:val="0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  <w:u w:val="single"/>
        </w:rPr>
        <w:t>Extension threshold (X parameter):</w:t>
      </w:r>
    </w:p>
    <w:p w:rsidR="00963D0F" w:rsidRPr="005B1DCA" w:rsidRDefault="00963D0F" w:rsidP="00357D21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The X parameter determines the score for each MSP, </w:t>
      </w:r>
      <w:proofErr w:type="gramStart"/>
      <w:r w:rsidRPr="005B1DCA">
        <w:rPr>
          <w:rFonts w:asciiTheme="majorBidi" w:hAnsiTheme="majorBidi" w:cstheme="majorBidi"/>
          <w:color w:val="000000"/>
          <w:sz w:val="24"/>
          <w:szCs w:val="24"/>
        </w:rPr>
        <w:t>Therefore</w:t>
      </w:r>
      <w:proofErr w:type="gramEnd"/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it affects the sensitivity. High parameter value will lead to higher coverage (longer MSPs), which in turn may lead to false-positive score identification.</w:t>
      </w:r>
      <w:r w:rsidR="00357D21" w:rsidRPr="005B1D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Lower value will raise the score and the sensitivity but also restrictive flexibility so we might miss some MSPs which as lower score but better match.</w:t>
      </w:r>
    </w:p>
    <w:p w:rsidR="00A247CA" w:rsidRDefault="005B1DCA" w:rsidP="00A247CA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/>
      </w:r>
    </w:p>
    <w:tbl>
      <w:tblPr>
        <w:tblStyle w:val="5-5"/>
        <w:tblpPr w:leftFromText="180" w:rightFromText="180" w:vertAnchor="page" w:horzAnchor="page" w:tblpX="5711" w:tblpY="1478"/>
        <w:bidiVisual/>
        <w:tblW w:w="0" w:type="auto"/>
        <w:tblLook w:val="0520" w:firstRow="1" w:lastRow="0" w:firstColumn="0" w:lastColumn="1" w:noHBand="0" w:noVBand="1"/>
      </w:tblPr>
      <w:tblGrid>
        <w:gridCol w:w="1990"/>
        <w:gridCol w:w="979"/>
      </w:tblGrid>
      <w:tr w:rsidR="00A247CA" w:rsidRPr="005B1DCA" w:rsidTr="00485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FFFFFF" w:themeColor="background1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5B1DCA">
              <w:rPr>
                <w:rFonts w:asciiTheme="majorBidi" w:hAnsiTheme="majorBidi" w:cstheme="majorBidi"/>
              </w:rPr>
              <w:lastRenderedPageBreak/>
              <w:t>Best 2 texts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5B1DCA">
              <w:rPr>
                <w:rFonts w:asciiTheme="majorBidi" w:hAnsiTheme="majorBidi" w:cstheme="majorBidi"/>
              </w:rPr>
              <w:t>Query</w:t>
            </w:r>
          </w:p>
        </w:tc>
      </w:tr>
      <w:tr w:rsidR="00A247CA" w:rsidRPr="005B1DCA" w:rsidTr="004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5B1DCA">
              <w:rPr>
                <w:rFonts w:asciiTheme="majorBidi" w:hAnsiTheme="majorBidi" w:cstheme="majorBidi"/>
              </w:rPr>
              <w:t>Q1</w:t>
            </w:r>
          </w:p>
        </w:tc>
      </w:tr>
      <w:tr w:rsidR="00A247CA" w:rsidRPr="005B1DCA" w:rsidTr="0048538E">
        <w:trPr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t9,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5B1DCA">
              <w:rPr>
                <w:rFonts w:asciiTheme="majorBidi" w:hAnsiTheme="majorBidi" w:cstheme="majorBidi"/>
              </w:rPr>
              <w:t>Q2</w:t>
            </w:r>
          </w:p>
        </w:tc>
      </w:tr>
      <w:tr w:rsidR="00A247CA" w:rsidRPr="005B1DCA" w:rsidTr="004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Q3</w:t>
            </w:r>
          </w:p>
        </w:tc>
      </w:tr>
      <w:tr w:rsidR="00A247CA" w:rsidRPr="005B1DCA" w:rsidTr="0048538E">
        <w:trPr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t9,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Q4</w:t>
            </w:r>
          </w:p>
        </w:tc>
      </w:tr>
      <w:tr w:rsidR="00A247CA" w:rsidRPr="005B1DCA" w:rsidTr="004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t9,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Q5</w:t>
            </w:r>
          </w:p>
        </w:tc>
      </w:tr>
      <w:tr w:rsidR="00A247CA" w:rsidRPr="005B1DCA" w:rsidTr="0048538E">
        <w:trPr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t4,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Q6</w:t>
            </w:r>
          </w:p>
        </w:tc>
      </w:tr>
      <w:tr w:rsidR="00A247CA" w:rsidRPr="005B1DCA" w:rsidTr="004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Q7</w:t>
            </w:r>
          </w:p>
        </w:tc>
      </w:tr>
      <w:tr w:rsidR="00A247CA" w:rsidRPr="005B1DCA" w:rsidTr="0048538E">
        <w:trPr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Q8</w:t>
            </w:r>
          </w:p>
        </w:tc>
      </w:tr>
      <w:tr w:rsidR="00A247CA" w:rsidRPr="005B1DCA" w:rsidTr="004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990" w:type="dxa"/>
            <w:tcBorders>
              <w:lef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Q9</w:t>
            </w:r>
          </w:p>
        </w:tc>
      </w:tr>
      <w:tr w:rsidR="00A247CA" w:rsidRPr="005B1DCA" w:rsidTr="0048538E">
        <w:trPr>
          <w:trHeight w:val="283"/>
        </w:trPr>
        <w:tc>
          <w:tcPr>
            <w:tcW w:w="1990" w:type="dxa"/>
            <w:tcBorders>
              <w:left w:val="single" w:sz="4" w:space="0" w:color="auto"/>
              <w:bottom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  <w:rtl/>
              </w:rPr>
            </w:pPr>
            <w:r w:rsidRPr="005B1DCA">
              <w:rPr>
                <w:rFonts w:asciiTheme="majorBidi" w:hAnsiTheme="majorBidi" w:cstheme="majorBidi"/>
              </w:rPr>
              <w:t>t2, t4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9" w:type="dxa"/>
            <w:tcBorders>
              <w:bottom w:val="single" w:sz="4" w:space="0" w:color="auto"/>
              <w:right w:val="single" w:sz="4" w:space="0" w:color="auto"/>
            </w:tcBorders>
          </w:tcPr>
          <w:p w:rsidR="00A247CA" w:rsidRPr="005B1DCA" w:rsidRDefault="00A247CA" w:rsidP="00A247C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5B1DCA">
              <w:rPr>
                <w:rFonts w:asciiTheme="majorBidi" w:hAnsiTheme="majorBidi" w:cstheme="majorBidi"/>
              </w:rPr>
              <w:t>Q10</w:t>
            </w:r>
          </w:p>
        </w:tc>
      </w:tr>
    </w:tbl>
    <w:p w:rsidR="00323F21" w:rsidRPr="00A247CA" w:rsidRDefault="00323F21" w:rsidP="00A247CA">
      <w:pPr>
        <w:bidi w:val="0"/>
        <w:rPr>
          <w:rFonts w:asciiTheme="majorBidi" w:hAnsiTheme="majorBidi" w:cstheme="majorBidi"/>
          <w:sz w:val="24"/>
          <w:szCs w:val="24"/>
        </w:rPr>
      </w:pPr>
      <w:r w:rsidRPr="005B1DCA">
        <w:rPr>
          <w:rFonts w:asciiTheme="majorBidi" w:hAnsiTheme="majorBidi" w:cstheme="majorBidi"/>
          <w:b/>
          <w:bCs/>
        </w:rPr>
        <w:t>Local alignment results from part 1:</w:t>
      </w: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323F21" w:rsidRPr="005B1DCA" w:rsidRDefault="00323F21" w:rsidP="00323F21">
      <w:pPr>
        <w:rPr>
          <w:rFonts w:asciiTheme="majorBidi" w:hAnsiTheme="majorBidi" w:cstheme="majorBidi"/>
          <w:rtl/>
        </w:rPr>
      </w:pPr>
    </w:p>
    <w:p w:rsidR="00597DE6" w:rsidRPr="005B1DCA" w:rsidRDefault="00597DE6" w:rsidP="00323F21">
      <w:pPr>
        <w:bidi w:val="0"/>
        <w:rPr>
          <w:rFonts w:asciiTheme="majorBidi" w:hAnsiTheme="majorBidi" w:cstheme="majorBidi"/>
          <w:sz w:val="24"/>
          <w:szCs w:val="24"/>
        </w:rPr>
      </w:pPr>
    </w:p>
    <w:p w:rsidR="00323F21" w:rsidRPr="005B1DCA" w:rsidRDefault="00323F21" w:rsidP="0087219C">
      <w:pPr>
        <w:bidi w:val="0"/>
        <w:rPr>
          <w:rFonts w:asciiTheme="majorBidi" w:hAnsiTheme="majorBidi" w:cstheme="majorBidi"/>
          <w:sz w:val="24"/>
          <w:szCs w:val="24"/>
        </w:rPr>
      </w:pPr>
      <w:r w:rsidRPr="005B1DCA">
        <w:rPr>
          <w:rFonts w:asciiTheme="majorBidi" w:hAnsiTheme="majorBidi" w:cstheme="majorBidi"/>
          <w:b/>
          <w:bCs/>
          <w:sz w:val="24"/>
          <w:szCs w:val="24"/>
        </w:rPr>
        <w:t xml:space="preserve">Our blast </w:t>
      </w:r>
      <w:r w:rsidR="005B60E5" w:rsidRPr="005B1DCA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5B1DCA">
        <w:rPr>
          <w:rFonts w:asciiTheme="majorBidi" w:hAnsiTheme="majorBidi" w:cstheme="majorBidi"/>
          <w:sz w:val="24"/>
          <w:szCs w:val="24"/>
        </w:rPr>
        <w:t xml:space="preserve"> used three parameters: w, T, X.</w:t>
      </w:r>
      <w:r w:rsidRPr="005B1DCA">
        <w:rPr>
          <w:rFonts w:asciiTheme="majorBidi" w:hAnsiTheme="majorBidi" w:cstheme="majorBidi"/>
          <w:sz w:val="24"/>
          <w:szCs w:val="24"/>
        </w:rPr>
        <w:br/>
        <w:t xml:space="preserve">It's easy to see that </w:t>
      </w:r>
      <w:r w:rsidR="005B1DCA">
        <w:rPr>
          <w:rFonts w:asciiTheme="majorBidi" w:hAnsiTheme="majorBidi" w:cstheme="majorBidi"/>
          <w:sz w:val="24"/>
          <w:szCs w:val="24"/>
        </w:rPr>
        <w:t>w</w:t>
      </w:r>
      <w:r w:rsidRPr="005B1DCA">
        <w:rPr>
          <w:rFonts w:asciiTheme="majorBidi" w:hAnsiTheme="majorBidi" w:cstheme="majorBidi"/>
          <w:sz w:val="24"/>
          <w:szCs w:val="24"/>
        </w:rPr>
        <w:t xml:space="preserve"> and T are strongly connected each other, because the word's threshold depends on its length. For example: for a word in length </w:t>
      </w:r>
      <w:r w:rsidR="005B1DCA">
        <w:rPr>
          <w:rFonts w:asciiTheme="majorBidi" w:hAnsiTheme="majorBidi" w:cstheme="majorBidi"/>
          <w:sz w:val="24"/>
          <w:szCs w:val="24"/>
        </w:rPr>
        <w:t>w</w:t>
      </w:r>
      <w:r w:rsidRPr="005B1DCA">
        <w:rPr>
          <w:rFonts w:asciiTheme="majorBidi" w:hAnsiTheme="majorBidi" w:cstheme="majorBidi"/>
          <w:sz w:val="24"/>
          <w:szCs w:val="24"/>
        </w:rPr>
        <w:t xml:space="preserve"> the maximal score can be obtained for the w-</w:t>
      </w:r>
      <w:proofErr w:type="spellStart"/>
      <w:r w:rsidRPr="005B1DCA">
        <w:rPr>
          <w:rFonts w:asciiTheme="majorBidi" w:hAnsiTheme="majorBidi" w:cstheme="majorBidi"/>
          <w:sz w:val="24"/>
          <w:szCs w:val="24"/>
        </w:rPr>
        <w:t>mer</w:t>
      </w:r>
      <w:proofErr w:type="spellEnd"/>
      <w:r w:rsidRPr="005B1DCA">
        <w:rPr>
          <w:rFonts w:asciiTheme="majorBidi" w:hAnsiTheme="majorBidi" w:cstheme="majorBidi"/>
          <w:sz w:val="24"/>
          <w:szCs w:val="24"/>
        </w:rPr>
        <w:t xml:space="preserve"> is </w:t>
      </w:r>
      <m:oMath>
        <m:r>
          <w:rPr>
            <w:rFonts w:ascii="Cambria Math" w:hAnsi="Cambria Math" w:cstheme="majorBidi"/>
            <w:sz w:val="24"/>
            <w:szCs w:val="24"/>
          </w:rPr>
          <m:t>w∙5</m:t>
        </m:r>
      </m:oMath>
      <w:r w:rsidRPr="005B1DCA">
        <w:rPr>
          <w:rFonts w:asciiTheme="majorBidi" w:hAnsiTheme="majorBidi" w:cstheme="majorBidi"/>
          <w:sz w:val="24"/>
          <w:szCs w:val="24"/>
        </w:rPr>
        <w:t xml:space="preserve"> and the minimal is </w:t>
      </w:r>
      <m:oMath>
        <m:r>
          <w:rPr>
            <w:rFonts w:ascii="Cambria Math" w:hAnsi="Cambria Math" w:cstheme="majorBidi"/>
            <w:sz w:val="24"/>
            <w:szCs w:val="24"/>
          </w:rPr>
          <m:t>w∙(-4)</m:t>
        </m:r>
      </m:oMath>
      <w:r w:rsidRPr="005B1DCA">
        <w:rPr>
          <w:rFonts w:asciiTheme="majorBidi" w:eastAsiaTheme="minorEastAsia" w:hAnsiTheme="majorBidi" w:cstheme="majorBidi"/>
          <w:sz w:val="24"/>
          <w:szCs w:val="24"/>
        </w:rPr>
        <w:t>.</w:t>
      </w:r>
      <w:r w:rsidRPr="005B1DCA">
        <w:rPr>
          <w:rFonts w:asciiTheme="majorBidi" w:eastAsiaTheme="minorEastAsia" w:hAnsiTheme="majorBidi" w:cstheme="majorBidi"/>
          <w:sz w:val="24"/>
          <w:szCs w:val="24"/>
        </w:rPr>
        <w:br/>
        <w:t xml:space="preserve">The X threshold depends the number of mismatches when extending the </w:t>
      </w:r>
      <w:proofErr w:type="spellStart"/>
      <w:r w:rsidR="00687C98">
        <w:rPr>
          <w:rFonts w:asciiTheme="majorBidi" w:eastAsiaTheme="minorEastAsia" w:hAnsiTheme="majorBidi" w:cstheme="majorBidi"/>
          <w:sz w:val="24"/>
          <w:szCs w:val="24"/>
        </w:rPr>
        <w:t>msp</w:t>
      </w:r>
      <w:proofErr w:type="spellEnd"/>
      <w:r w:rsidR="00687C98">
        <w:rPr>
          <w:rFonts w:asciiTheme="majorBidi" w:eastAsiaTheme="minorEastAsia" w:hAnsiTheme="majorBidi" w:cstheme="majorBidi"/>
          <w:sz w:val="24"/>
          <w:szCs w:val="24"/>
        </w:rPr>
        <w:t>, and because mismatch worth</w:t>
      </w:r>
      <w:r w:rsidRPr="005B1DCA">
        <w:rPr>
          <w:rFonts w:asciiTheme="majorBidi" w:eastAsiaTheme="minorEastAsia" w:hAnsiTheme="majorBidi" w:cstheme="majorBidi"/>
          <w:sz w:val="24"/>
          <w:szCs w:val="24"/>
        </w:rPr>
        <w:t xml:space="preserve"> -4 </w:t>
      </w:r>
      <w:r w:rsidR="005B1DCA">
        <w:rPr>
          <w:rFonts w:asciiTheme="majorBidi" w:eastAsiaTheme="minorEastAsia" w:hAnsiTheme="majorBidi" w:cstheme="majorBidi"/>
          <w:sz w:val="24"/>
          <w:szCs w:val="24"/>
        </w:rPr>
        <w:t xml:space="preserve">we decided </w:t>
      </w:r>
      <w:r w:rsidRPr="005B1DCA">
        <w:rPr>
          <w:rFonts w:asciiTheme="majorBidi" w:eastAsiaTheme="minorEastAsia" w:hAnsiTheme="majorBidi" w:cstheme="majorBidi"/>
          <w:sz w:val="24"/>
          <w:szCs w:val="24"/>
        </w:rPr>
        <w:t>the jumps should be in size 4 for each combination.</w:t>
      </w:r>
    </w:p>
    <w:tbl>
      <w:tblPr>
        <w:tblpPr w:leftFromText="180" w:rightFromText="180" w:vertAnchor="text" w:horzAnchor="margin" w:tblpY="1365"/>
        <w:bidiVisual/>
        <w:tblW w:w="8503" w:type="dxa"/>
        <w:tblLook w:val="04A0" w:firstRow="1" w:lastRow="0" w:firstColumn="1" w:lastColumn="0" w:noHBand="0" w:noVBand="1"/>
      </w:tblPr>
      <w:tblGrid>
        <w:gridCol w:w="698"/>
        <w:gridCol w:w="631"/>
        <w:gridCol w:w="583"/>
        <w:gridCol w:w="616"/>
        <w:gridCol w:w="699"/>
        <w:gridCol w:w="690"/>
        <w:gridCol w:w="583"/>
        <w:gridCol w:w="583"/>
        <w:gridCol w:w="666"/>
        <w:gridCol w:w="640"/>
        <w:gridCol w:w="583"/>
        <w:gridCol w:w="583"/>
        <w:gridCol w:w="948"/>
      </w:tblGrid>
      <w:tr w:rsidR="00204555" w:rsidRPr="00151A5C" w:rsidTr="009F556C">
        <w:trPr>
          <w:trHeight w:val="300"/>
        </w:trPr>
        <w:tc>
          <w:tcPr>
            <w:tcW w:w="252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2555" w:type="dxa"/>
            <w:gridSpan w:val="4"/>
            <w:tcBorders>
              <w:top w:val="single" w:sz="18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9</w:t>
            </w:r>
          </w:p>
        </w:tc>
        <w:tc>
          <w:tcPr>
            <w:tcW w:w="2472" w:type="dxa"/>
            <w:gridSpan w:val="4"/>
            <w:tcBorders>
              <w:top w:val="single" w:sz="18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948" w:type="dxa"/>
            <w:tcBorders>
              <w:top w:val="single" w:sz="18" w:space="0" w:color="auto"/>
              <w:left w:val="doub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</w:t>
            </w:r>
          </w:p>
        </w:tc>
      </w:tr>
      <w:tr w:rsidR="00204555" w:rsidRPr="00151A5C" w:rsidTr="009F556C">
        <w:trPr>
          <w:trHeight w:val="300"/>
        </w:trPr>
        <w:tc>
          <w:tcPr>
            <w:tcW w:w="698" w:type="dxa"/>
            <w:tcBorders>
              <w:top w:val="nil"/>
              <w:left w:val="single" w:sz="18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4555" w:rsidRPr="00151A5C" w:rsidRDefault="00204555" w:rsidP="009F556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4555" w:rsidRPr="00151A5C" w:rsidRDefault="00204555" w:rsidP="009F556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4555" w:rsidRPr="00151A5C" w:rsidRDefault="00204555" w:rsidP="009F556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948" w:type="dxa"/>
            <w:tcBorders>
              <w:top w:val="nil"/>
              <w:left w:val="doub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</w:tr>
      <w:tr w:rsidR="003A2136" w:rsidRPr="00151A5C" w:rsidTr="009F556C">
        <w:trPr>
          <w:trHeight w:val="300"/>
        </w:trPr>
        <w:tc>
          <w:tcPr>
            <w:tcW w:w="69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20%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5872A3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5872A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70%</w:t>
            </w:r>
          </w:p>
        </w:tc>
        <w:tc>
          <w:tcPr>
            <w:tcW w:w="69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D473A2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6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50%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50%</w:t>
            </w:r>
          </w:p>
        </w:tc>
        <w:tc>
          <w:tcPr>
            <w:tcW w:w="948" w:type="dxa"/>
            <w:tcBorders>
              <w:top w:val="nil"/>
              <w:left w:val="doub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 = 0</w:t>
            </w:r>
          </w:p>
        </w:tc>
      </w:tr>
      <w:tr w:rsidR="00D473A2" w:rsidRPr="00151A5C" w:rsidTr="009F556C">
        <w:trPr>
          <w:trHeight w:val="285"/>
        </w:trPr>
        <w:tc>
          <w:tcPr>
            <w:tcW w:w="698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20%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35%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BF4741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9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15%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D473A2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6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948" w:type="dxa"/>
            <w:tcBorders>
              <w:top w:val="nil"/>
              <w:left w:val="doub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b/>
                <w:bCs/>
                <w:color w:val="000000"/>
              </w:rPr>
              <w:t>X = 4</w:t>
            </w:r>
          </w:p>
        </w:tc>
      </w:tr>
      <w:tr w:rsidR="00D473A2" w:rsidRPr="00151A5C" w:rsidTr="009F556C">
        <w:trPr>
          <w:trHeight w:val="285"/>
        </w:trPr>
        <w:tc>
          <w:tcPr>
            <w:tcW w:w="69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20%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BE2DB8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9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45%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D473A2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6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30%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 = 8</w:t>
            </w:r>
          </w:p>
        </w:tc>
      </w:tr>
      <w:tr w:rsidR="00204555" w:rsidRPr="00151A5C" w:rsidTr="009F556C">
        <w:trPr>
          <w:trHeight w:val="285"/>
        </w:trPr>
        <w:tc>
          <w:tcPr>
            <w:tcW w:w="69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20%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50%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3A2136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9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50%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D473A2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6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 = 12</w:t>
            </w:r>
          </w:p>
        </w:tc>
      </w:tr>
      <w:tr w:rsidR="00204555" w:rsidRPr="00151A5C" w:rsidTr="009F556C">
        <w:trPr>
          <w:trHeight w:val="300"/>
        </w:trPr>
        <w:tc>
          <w:tcPr>
            <w:tcW w:w="6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1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3A2136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99" w:type="dxa"/>
            <w:tcBorders>
              <w:top w:val="nil"/>
              <w:left w:val="doub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25%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55%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55" w:rsidRPr="00151A5C" w:rsidRDefault="00204555" w:rsidP="009F556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7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D473A2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65%</w:t>
            </w:r>
          </w:p>
        </w:tc>
        <w:tc>
          <w:tcPr>
            <w:tcW w:w="666" w:type="dxa"/>
            <w:tcBorders>
              <w:top w:val="nil"/>
              <w:left w:val="doub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30%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151A5C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1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</w:rPr>
              <w:t>60%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04555" w:rsidRPr="00151A5C" w:rsidRDefault="00204555" w:rsidP="009F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151A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 = 16</w:t>
            </w:r>
          </w:p>
        </w:tc>
      </w:tr>
    </w:tbl>
    <w:p w:rsidR="00151A5C" w:rsidRDefault="00323F21" w:rsidP="00323F21">
      <w:pPr>
        <w:bidi w:val="0"/>
        <w:rPr>
          <w:rFonts w:asciiTheme="majorBidi" w:hAnsiTheme="majorBidi" w:cstheme="majorBidi"/>
          <w:sz w:val="24"/>
          <w:szCs w:val="24"/>
        </w:rPr>
      </w:pPr>
      <w:r w:rsidRPr="005B1DCA">
        <w:rPr>
          <w:rFonts w:asciiTheme="majorBidi" w:hAnsiTheme="majorBidi" w:cstheme="majorBidi"/>
          <w:sz w:val="24"/>
          <w:szCs w:val="24"/>
        </w:rPr>
        <w:t>Using intuition, previous scores and the rules mentioned before we calculated some combination that should give us better results</w:t>
      </w:r>
      <w:r w:rsidR="00937AB8">
        <w:rPr>
          <w:rFonts w:asciiTheme="majorBidi" w:hAnsiTheme="majorBidi" w:cstheme="majorBidi"/>
          <w:sz w:val="24"/>
          <w:szCs w:val="24"/>
        </w:rPr>
        <w:t xml:space="preserve">. </w:t>
      </w:r>
      <w:r w:rsidR="00E00BA0">
        <w:rPr>
          <w:rFonts w:asciiTheme="majorBidi" w:hAnsiTheme="majorBidi" w:cstheme="majorBidi"/>
          <w:sz w:val="24"/>
          <w:szCs w:val="24"/>
        </w:rPr>
        <w:t>Each cell</w:t>
      </w:r>
      <w:r w:rsidR="00937AB8">
        <w:rPr>
          <w:rFonts w:asciiTheme="majorBidi" w:hAnsiTheme="majorBidi" w:cstheme="majorBidi"/>
          <w:sz w:val="24"/>
          <w:szCs w:val="24"/>
        </w:rPr>
        <w:t xml:space="preserve"> </w:t>
      </w:r>
      <w:r w:rsidR="00E00BA0">
        <w:rPr>
          <w:rFonts w:asciiTheme="majorBidi" w:hAnsiTheme="majorBidi" w:cstheme="majorBidi"/>
          <w:sz w:val="24"/>
          <w:szCs w:val="24"/>
        </w:rPr>
        <w:t xml:space="preserve">represents the </w:t>
      </w:r>
      <w:r w:rsidR="00AB5A0F" w:rsidRPr="00AB5A0F">
        <w:rPr>
          <w:rFonts w:asciiTheme="majorBidi" w:hAnsiTheme="majorBidi" w:cstheme="majorBidi"/>
          <w:b/>
          <w:bCs/>
          <w:sz w:val="24"/>
          <w:szCs w:val="24"/>
        </w:rPr>
        <w:t>percentage</w:t>
      </w:r>
      <w:r w:rsidR="00E00BA0" w:rsidRPr="00AB5A0F">
        <w:rPr>
          <w:rFonts w:asciiTheme="majorBidi" w:hAnsiTheme="majorBidi" w:cstheme="majorBidi"/>
          <w:b/>
          <w:bCs/>
          <w:sz w:val="24"/>
          <w:szCs w:val="24"/>
        </w:rPr>
        <w:t xml:space="preserve"> of matches</w:t>
      </w:r>
      <w:r w:rsidR="00E00BA0">
        <w:rPr>
          <w:rFonts w:asciiTheme="majorBidi" w:hAnsiTheme="majorBidi" w:cstheme="majorBidi"/>
          <w:sz w:val="24"/>
          <w:szCs w:val="24"/>
        </w:rPr>
        <w:t xml:space="preserve"> comparing to the local alignment algorithm results from part 1.</w:t>
      </w:r>
      <w:r w:rsidR="00937AB8">
        <w:rPr>
          <w:rFonts w:asciiTheme="majorBidi" w:hAnsiTheme="majorBidi" w:cstheme="majorBidi"/>
          <w:sz w:val="24"/>
          <w:szCs w:val="24"/>
        </w:rPr>
        <w:t xml:space="preserve"> </w:t>
      </w:r>
      <w:r w:rsidR="00917FDC" w:rsidRPr="005B1DCA">
        <w:rPr>
          <w:rFonts w:asciiTheme="majorBidi" w:hAnsiTheme="majorBidi" w:cstheme="majorBidi"/>
          <w:sz w:val="24"/>
          <w:szCs w:val="24"/>
        </w:rPr>
        <w:t xml:space="preserve"> </w:t>
      </w:r>
      <w:r w:rsidR="00917FDC" w:rsidRPr="005B1DCA">
        <w:rPr>
          <w:rFonts w:asciiTheme="majorBidi" w:hAnsiTheme="majorBidi" w:cstheme="majorBidi"/>
          <w:sz w:val="24"/>
          <w:szCs w:val="24"/>
        </w:rPr>
        <w:br/>
      </w:r>
      <w:r w:rsidR="00E00BA0">
        <w:rPr>
          <w:rFonts w:asciiTheme="majorBidi" w:hAnsiTheme="majorBidi" w:cstheme="majorBidi"/>
          <w:sz w:val="24"/>
          <w:szCs w:val="24"/>
        </w:rPr>
        <w:t>Notice that</w:t>
      </w:r>
      <w:r w:rsidR="00917FDC" w:rsidRPr="005B1DCA">
        <w:rPr>
          <w:rFonts w:asciiTheme="majorBidi" w:hAnsiTheme="majorBidi" w:cstheme="majorBidi"/>
          <w:sz w:val="24"/>
          <w:szCs w:val="24"/>
        </w:rPr>
        <w:t xml:space="preserve"> this is</w:t>
      </w:r>
      <w:r w:rsidR="00E00BA0">
        <w:rPr>
          <w:rFonts w:asciiTheme="majorBidi" w:hAnsiTheme="majorBidi" w:cstheme="majorBidi"/>
          <w:sz w:val="24"/>
          <w:szCs w:val="24"/>
        </w:rPr>
        <w:t>n't</w:t>
      </w:r>
      <w:r w:rsidR="00917FDC" w:rsidRPr="005B1DCA">
        <w:rPr>
          <w:rFonts w:asciiTheme="majorBidi" w:hAnsiTheme="majorBidi" w:cstheme="majorBidi"/>
          <w:sz w:val="24"/>
          <w:szCs w:val="24"/>
        </w:rPr>
        <w:t xml:space="preserve"> the </w:t>
      </w:r>
      <w:r w:rsidR="00E00BA0">
        <w:rPr>
          <w:rFonts w:asciiTheme="majorBidi" w:hAnsiTheme="majorBidi" w:cstheme="majorBidi"/>
          <w:sz w:val="24"/>
          <w:szCs w:val="24"/>
        </w:rPr>
        <w:t>whole</w:t>
      </w:r>
      <w:r w:rsidR="00917FDC" w:rsidRPr="005B1DCA">
        <w:rPr>
          <w:rFonts w:asciiTheme="majorBidi" w:hAnsiTheme="majorBidi" w:cstheme="majorBidi"/>
          <w:sz w:val="24"/>
          <w:szCs w:val="24"/>
        </w:rPr>
        <w:t xml:space="preserve"> table</w:t>
      </w:r>
      <w:r w:rsidR="00E00BA0">
        <w:rPr>
          <w:rFonts w:asciiTheme="majorBidi" w:hAnsiTheme="majorBidi" w:cstheme="majorBidi"/>
          <w:sz w:val="24"/>
          <w:szCs w:val="24"/>
        </w:rPr>
        <w:t xml:space="preserve">, and we filtered some </w:t>
      </w:r>
      <w:r w:rsidR="009E0623">
        <w:rPr>
          <w:rFonts w:asciiTheme="majorBidi" w:hAnsiTheme="majorBidi" w:cstheme="majorBidi"/>
          <w:sz w:val="24"/>
          <w:szCs w:val="24"/>
        </w:rPr>
        <w:t>other experiments</w:t>
      </w:r>
      <w:r w:rsidR="00E00BA0">
        <w:rPr>
          <w:rFonts w:asciiTheme="majorBidi" w:hAnsiTheme="majorBidi" w:cstheme="majorBidi"/>
          <w:sz w:val="24"/>
          <w:szCs w:val="24"/>
        </w:rPr>
        <w:t>.</w:t>
      </w:r>
    </w:p>
    <w:p w:rsidR="005B60E5" w:rsidRPr="00F11486" w:rsidRDefault="00204555" w:rsidP="00F11486">
      <w:pPr>
        <w:bidi w:val="0"/>
        <w:ind w:right="-5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A247CA" w:rsidRPr="005103D5">
        <w:rPr>
          <w:rFonts w:asciiTheme="majorBidi" w:hAnsiTheme="majorBidi" w:cstheme="majorBidi"/>
          <w:sz w:val="24"/>
          <w:szCs w:val="24"/>
        </w:rPr>
        <w:t>The main conclusion is that accuracy</w:t>
      </w:r>
      <w:r w:rsidR="00E307DE">
        <w:rPr>
          <w:rFonts w:asciiTheme="majorBidi" w:hAnsiTheme="majorBidi" w:cstheme="majorBidi"/>
          <w:sz w:val="24"/>
          <w:szCs w:val="24"/>
        </w:rPr>
        <w:t xml:space="preserve"> usually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 increase as much as </w:t>
      </w:r>
      <w:r w:rsidR="00A247CA" w:rsidRPr="004A6214">
        <w:rPr>
          <w:rFonts w:asciiTheme="majorBidi" w:hAnsiTheme="majorBidi" w:cstheme="majorBidi"/>
          <w:sz w:val="24"/>
          <w:szCs w:val="24"/>
          <w:u w:val="single"/>
        </w:rPr>
        <w:t>w is lower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, </w:t>
      </w:r>
      <w:r w:rsidR="00A247CA" w:rsidRPr="004A6214">
        <w:rPr>
          <w:rFonts w:asciiTheme="majorBidi" w:hAnsiTheme="majorBidi" w:cstheme="majorBidi"/>
          <w:sz w:val="24"/>
          <w:szCs w:val="24"/>
          <w:u w:val="single"/>
        </w:rPr>
        <w:t>T is lower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, and </w:t>
      </w:r>
      <w:r w:rsidR="00A247CA" w:rsidRPr="004A6214">
        <w:rPr>
          <w:rFonts w:asciiTheme="majorBidi" w:hAnsiTheme="majorBidi" w:cstheme="majorBidi"/>
          <w:sz w:val="24"/>
          <w:szCs w:val="24"/>
          <w:u w:val="single"/>
        </w:rPr>
        <w:t>X is higher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. However, if we continue this tendency too far (for example </w:t>
      </w:r>
      <w:r w:rsidR="002E7DD0">
        <w:rPr>
          <w:rFonts w:asciiTheme="majorBidi" w:hAnsiTheme="majorBidi" w:cstheme="majorBidi"/>
          <w:sz w:val="24"/>
          <w:szCs w:val="24"/>
        </w:rPr>
        <w:t>5</w:t>
      </w:r>
      <w:r w:rsidR="00A247CA" w:rsidRPr="005103D5">
        <w:rPr>
          <w:rFonts w:asciiTheme="majorBidi" w:hAnsiTheme="majorBidi" w:cstheme="majorBidi"/>
          <w:sz w:val="24"/>
          <w:szCs w:val="24"/>
        </w:rPr>
        <w:t>, 1</w:t>
      </w:r>
      <w:r w:rsidR="004C23F4">
        <w:rPr>
          <w:rFonts w:asciiTheme="majorBidi" w:hAnsiTheme="majorBidi" w:cstheme="majorBidi"/>
          <w:sz w:val="24"/>
          <w:szCs w:val="24"/>
        </w:rPr>
        <w:t>0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, </w:t>
      </w:r>
      <w:r w:rsidR="002E7DD0">
        <w:rPr>
          <w:rFonts w:asciiTheme="majorBidi" w:hAnsiTheme="majorBidi" w:cstheme="majorBidi"/>
          <w:sz w:val="24"/>
          <w:szCs w:val="24"/>
        </w:rPr>
        <w:t>20</w:t>
      </w:r>
      <w:r w:rsidR="00A247CA" w:rsidRPr="005103D5">
        <w:rPr>
          <w:rFonts w:asciiTheme="majorBidi" w:hAnsiTheme="majorBidi" w:cstheme="majorBidi"/>
          <w:sz w:val="24"/>
          <w:szCs w:val="24"/>
        </w:rPr>
        <w:t>)</w:t>
      </w:r>
      <w:r w:rsidR="005103D5">
        <w:rPr>
          <w:rFonts w:asciiTheme="majorBidi" w:hAnsiTheme="majorBidi" w:cstheme="majorBidi"/>
          <w:sz w:val="24"/>
          <w:szCs w:val="24"/>
        </w:rPr>
        <w:t xml:space="preserve"> </w:t>
      </w:r>
      <w:r w:rsidR="00A247CA" w:rsidRPr="005103D5">
        <w:rPr>
          <w:rFonts w:asciiTheme="majorBidi" w:hAnsiTheme="majorBidi" w:cstheme="majorBidi"/>
          <w:sz w:val="24"/>
          <w:szCs w:val="24"/>
        </w:rPr>
        <w:t>the algorithm gives the same matches</w:t>
      </w:r>
      <w:r w:rsidR="002E7DD0">
        <w:rPr>
          <w:rFonts w:asciiTheme="majorBidi" w:hAnsiTheme="majorBidi" w:cstheme="majorBidi"/>
          <w:sz w:val="24"/>
          <w:szCs w:val="24"/>
        </w:rPr>
        <w:t xml:space="preserve"> (9 and 10)</w:t>
      </w:r>
      <w:r w:rsidR="00A247CA" w:rsidRPr="005103D5">
        <w:rPr>
          <w:rFonts w:asciiTheme="majorBidi" w:hAnsiTheme="majorBidi" w:cstheme="majorBidi"/>
          <w:sz w:val="24"/>
          <w:szCs w:val="24"/>
        </w:rPr>
        <w:t xml:space="preserve"> for all queries (false-positive).</w:t>
      </w:r>
      <w:r w:rsidR="00F11486">
        <w:rPr>
          <w:rFonts w:asciiTheme="majorBidi" w:hAnsiTheme="majorBidi" w:cstheme="majorBidi"/>
          <w:sz w:val="24"/>
          <w:szCs w:val="24"/>
        </w:rPr>
        <w:br/>
      </w:r>
      <w:r w:rsidR="00323F21" w:rsidRPr="005103D5">
        <w:rPr>
          <w:rFonts w:asciiTheme="majorBidi" w:hAnsiTheme="majorBidi" w:cstheme="majorBidi"/>
          <w:sz w:val="24"/>
          <w:szCs w:val="24"/>
        </w:rPr>
        <w:t>Finally</w:t>
      </w:r>
      <w:r w:rsidR="0099727F">
        <w:rPr>
          <w:rFonts w:asciiTheme="majorBidi" w:hAnsiTheme="majorBidi" w:cstheme="majorBidi"/>
          <w:sz w:val="24"/>
          <w:szCs w:val="24"/>
        </w:rPr>
        <w:t>,</w:t>
      </w:r>
      <w:r w:rsidR="00323F21" w:rsidRPr="005103D5">
        <w:rPr>
          <w:rFonts w:asciiTheme="majorBidi" w:hAnsiTheme="majorBidi" w:cstheme="majorBidi"/>
          <w:sz w:val="24"/>
          <w:szCs w:val="24"/>
        </w:rPr>
        <w:t xml:space="preserve"> our optimized paramete</w:t>
      </w:r>
      <w:r w:rsidR="005103D5">
        <w:rPr>
          <w:rFonts w:asciiTheme="majorBidi" w:hAnsiTheme="majorBidi" w:cstheme="majorBidi"/>
          <w:sz w:val="24"/>
          <w:szCs w:val="24"/>
        </w:rPr>
        <w:t xml:space="preserve">rs </w:t>
      </w:r>
      <w:r w:rsidR="0099727F">
        <w:rPr>
          <w:rFonts w:asciiTheme="majorBidi" w:hAnsiTheme="majorBidi" w:cstheme="majorBidi"/>
          <w:sz w:val="24"/>
          <w:szCs w:val="24"/>
        </w:rPr>
        <w:t>are</w:t>
      </w:r>
      <w:r w:rsidR="00323F21" w:rsidRPr="005103D5">
        <w:rPr>
          <w:rFonts w:asciiTheme="majorBidi" w:hAnsiTheme="majorBidi" w:cstheme="majorBidi"/>
          <w:sz w:val="24"/>
          <w:szCs w:val="24"/>
        </w:rPr>
        <w:t xml:space="preserve">: W = </w:t>
      </w:r>
      <w:r w:rsidR="005103D5">
        <w:rPr>
          <w:rFonts w:asciiTheme="majorBidi" w:hAnsiTheme="majorBidi" w:cstheme="majorBidi"/>
          <w:sz w:val="24"/>
          <w:szCs w:val="24"/>
        </w:rPr>
        <w:t>11</w:t>
      </w:r>
      <w:r w:rsidR="00323F21" w:rsidRPr="005103D5">
        <w:rPr>
          <w:rFonts w:asciiTheme="majorBidi" w:hAnsiTheme="majorBidi" w:cstheme="majorBidi"/>
          <w:sz w:val="24"/>
          <w:szCs w:val="24"/>
        </w:rPr>
        <w:t xml:space="preserve">, T = </w:t>
      </w:r>
      <w:r w:rsidR="005103D5">
        <w:rPr>
          <w:rFonts w:asciiTheme="majorBidi" w:hAnsiTheme="majorBidi" w:cstheme="majorBidi"/>
          <w:sz w:val="24"/>
          <w:szCs w:val="24"/>
        </w:rPr>
        <w:t>1</w:t>
      </w:r>
      <w:r w:rsidR="000F2F63">
        <w:rPr>
          <w:rFonts w:asciiTheme="majorBidi" w:hAnsiTheme="majorBidi" w:cstheme="majorBidi"/>
          <w:sz w:val="24"/>
          <w:szCs w:val="24"/>
        </w:rPr>
        <w:t>5</w:t>
      </w:r>
      <w:r w:rsidR="00323F21" w:rsidRPr="005103D5">
        <w:rPr>
          <w:rFonts w:asciiTheme="majorBidi" w:hAnsiTheme="majorBidi" w:cstheme="majorBidi"/>
          <w:sz w:val="24"/>
          <w:szCs w:val="24"/>
        </w:rPr>
        <w:t xml:space="preserve">, X = </w:t>
      </w:r>
      <w:r w:rsidR="000F2F63">
        <w:rPr>
          <w:rFonts w:asciiTheme="majorBidi" w:hAnsiTheme="majorBidi" w:cstheme="majorBidi"/>
          <w:sz w:val="24"/>
          <w:szCs w:val="24"/>
        </w:rPr>
        <w:t>0</w:t>
      </w:r>
      <w:r w:rsidR="00214983" w:rsidRPr="005103D5">
        <w:rPr>
          <w:rFonts w:asciiTheme="majorBidi" w:hAnsiTheme="majorBidi" w:cstheme="majorBidi"/>
          <w:sz w:val="24"/>
          <w:szCs w:val="24"/>
        </w:rPr>
        <w:t xml:space="preserve"> with </w:t>
      </w:r>
      <w:r w:rsidR="004B7B4F">
        <w:rPr>
          <w:rFonts w:asciiTheme="majorBidi" w:hAnsiTheme="majorBidi" w:cstheme="majorBidi"/>
          <w:sz w:val="24"/>
          <w:szCs w:val="24"/>
        </w:rPr>
        <w:t>7</w:t>
      </w:r>
      <w:r w:rsidR="000F2F63">
        <w:rPr>
          <w:rFonts w:asciiTheme="majorBidi" w:hAnsiTheme="majorBidi" w:cstheme="majorBidi"/>
          <w:sz w:val="24"/>
          <w:szCs w:val="24"/>
        </w:rPr>
        <w:t>0</w:t>
      </w:r>
      <w:r w:rsidR="00214983" w:rsidRPr="005103D5">
        <w:rPr>
          <w:rFonts w:asciiTheme="majorBidi" w:hAnsiTheme="majorBidi" w:cstheme="majorBidi"/>
          <w:sz w:val="24"/>
          <w:szCs w:val="24"/>
        </w:rPr>
        <w:t>% match</w:t>
      </w:r>
      <w:r w:rsidR="00323F21" w:rsidRPr="005103D5">
        <w:rPr>
          <w:rFonts w:asciiTheme="majorBidi" w:hAnsiTheme="majorBidi" w:cstheme="majorBidi"/>
          <w:sz w:val="24"/>
          <w:szCs w:val="24"/>
        </w:rPr>
        <w:t>.</w:t>
      </w:r>
      <w:r w:rsidR="00F11486">
        <w:rPr>
          <w:rFonts w:asciiTheme="majorBidi" w:hAnsiTheme="majorBidi" w:cstheme="majorBidi"/>
          <w:sz w:val="24"/>
          <w:szCs w:val="24"/>
        </w:rPr>
        <w:br/>
      </w:r>
      <w:r w:rsidR="00F11486">
        <w:rPr>
          <w:rFonts w:asciiTheme="majorBidi" w:hAnsiTheme="majorBidi" w:cstheme="majorBidi"/>
          <w:sz w:val="24"/>
          <w:szCs w:val="24"/>
        </w:rPr>
        <w:br/>
      </w:r>
      <w:r w:rsidR="00194584" w:rsidRPr="005B1DCA">
        <w:rPr>
          <w:rFonts w:asciiTheme="majorBidi" w:hAnsiTheme="majorBidi" w:cstheme="majorBidi"/>
          <w:b/>
          <w:bCs/>
          <w:sz w:val="32"/>
          <w:szCs w:val="32"/>
          <w:u w:val="single"/>
        </w:rPr>
        <w:t>Heuristic improvements:</w:t>
      </w:r>
    </w:p>
    <w:p w:rsidR="00481E37" w:rsidRDefault="00481E37" w:rsidP="00937AB8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5B1DCA">
        <w:rPr>
          <w:rFonts w:asciiTheme="majorBidi" w:hAnsiTheme="majorBidi" w:cstheme="majorBidi"/>
          <w:color w:val="000000"/>
          <w:sz w:val="24"/>
          <w:szCs w:val="24"/>
        </w:rPr>
        <w:t>Our greatest improvement is in preprocessing the query (i.e</w:t>
      </w:r>
      <w:r w:rsidR="002A0417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step 2 of the algorithm). Instead of traversin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t>g all possible permutations of a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w-long word in the query and scoring each 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>to check whether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t xml:space="preserve"> it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above the threshold, we 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look for 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t>any w-</w:t>
      </w:r>
      <w:proofErr w:type="spellStart"/>
      <w:r w:rsidR="005B1DCA">
        <w:rPr>
          <w:rFonts w:asciiTheme="majorBidi" w:hAnsiTheme="majorBidi" w:cstheme="majorBidi"/>
          <w:color w:val="000000"/>
          <w:sz w:val="24"/>
          <w:szCs w:val="24"/>
        </w:rPr>
        <w:t>mer</w:t>
      </w:r>
      <w:proofErr w:type="spellEnd"/>
      <w:r w:rsidR="005B1DCA">
        <w:rPr>
          <w:rFonts w:asciiTheme="majorBidi" w:hAnsiTheme="majorBidi" w:cstheme="majorBidi"/>
          <w:color w:val="000000"/>
          <w:sz w:val="24"/>
          <w:szCs w:val="24"/>
        </w:rPr>
        <w:t xml:space="preserve"> from the query for 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all neighbors 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w-long in the 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text and 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>check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s if the words are similar.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br/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>his way we skip checking words that don’t occur in the text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thus reducing the running time of the pre-process while 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we </w:t>
      </w:r>
      <w:r w:rsidR="005B1DCA">
        <w:rPr>
          <w:rFonts w:asciiTheme="majorBidi" w:hAnsiTheme="majorBidi" w:cstheme="majorBidi"/>
          <w:color w:val="000000"/>
          <w:sz w:val="24"/>
          <w:szCs w:val="24"/>
        </w:rPr>
        <w:t>don't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E0723" w:rsidRPr="005B1DCA">
        <w:rPr>
          <w:rFonts w:asciiTheme="majorBidi" w:hAnsiTheme="majorBidi" w:cstheme="majorBidi"/>
          <w:color w:val="000000"/>
          <w:sz w:val="24"/>
          <w:szCs w:val="24"/>
        </w:rPr>
        <w:t>lower</w:t>
      </w:r>
      <w:r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its accuracy.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br/>
      </w:r>
      <w:r w:rsidR="00937AB8">
        <w:rPr>
          <w:rFonts w:asciiTheme="majorBidi" w:hAnsiTheme="majorBidi" w:cstheme="majorBidi"/>
          <w:color w:val="000000"/>
          <w:sz w:val="24"/>
          <w:szCs w:val="24"/>
        </w:rPr>
        <w:t>I</w:t>
      </w:r>
      <w:r w:rsidR="003E0723">
        <w:rPr>
          <w:rFonts w:asciiTheme="majorBidi" w:hAnsiTheme="majorBidi" w:cstheme="majorBidi"/>
          <w:color w:val="000000"/>
          <w:sz w:val="24"/>
          <w:szCs w:val="24"/>
        </w:rPr>
        <w:t xml:space="preserve">f the text </w:t>
      </w:r>
      <w:r w:rsidR="00FC77FC">
        <w:rPr>
          <w:rFonts w:asciiTheme="majorBidi" w:hAnsiTheme="majorBidi" w:cstheme="majorBidi"/>
          <w:color w:val="000000"/>
          <w:sz w:val="24"/>
          <w:szCs w:val="24"/>
        </w:rPr>
        <w:t>isn't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E0723" w:rsidRPr="005B1DCA">
        <w:rPr>
          <w:rFonts w:asciiTheme="majorBidi" w:hAnsiTheme="majorBidi" w:cstheme="majorBidi"/>
          <w:color w:val="000000"/>
          <w:sz w:val="24"/>
          <w:szCs w:val="24"/>
        </w:rPr>
        <w:t>give</w:t>
      </w:r>
      <w:r w:rsidR="003E0723">
        <w:rPr>
          <w:rFonts w:asciiTheme="majorBidi" w:hAnsiTheme="majorBidi" w:cstheme="majorBidi"/>
          <w:color w:val="000000"/>
          <w:sz w:val="24"/>
          <w:szCs w:val="24"/>
        </w:rPr>
        <w:t>n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in advance we</w:t>
      </w:r>
      <w:r w:rsidR="00937AB8">
        <w:rPr>
          <w:rFonts w:asciiTheme="majorBidi" w:hAnsiTheme="majorBidi" w:cstheme="majorBidi"/>
          <w:color w:val="000000"/>
          <w:sz w:val="24"/>
          <w:szCs w:val="24"/>
        </w:rPr>
        <w:t xml:space="preserve"> add the option to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 xml:space="preserve"> use the naïve </w:t>
      </w:r>
      <w:r w:rsidR="00937AB8">
        <w:rPr>
          <w:rFonts w:asciiTheme="majorBidi" w:hAnsiTheme="majorBidi" w:cstheme="majorBidi"/>
          <w:color w:val="000000"/>
          <w:sz w:val="24"/>
          <w:szCs w:val="24"/>
        </w:rPr>
        <w:t>search</w:t>
      </w:r>
      <w:r w:rsidR="005B1DCA" w:rsidRPr="005B1DC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DF485F" w:rsidRPr="00DF485F" w:rsidRDefault="00DF485F" w:rsidP="00DF485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73C30C" wp14:editId="150E5A49">
                <wp:simplePos x="0" y="0"/>
                <wp:positionH relativeFrom="margin">
                  <wp:posOffset>-95250</wp:posOffset>
                </wp:positionH>
                <wp:positionV relativeFrom="paragraph">
                  <wp:posOffset>838200</wp:posOffset>
                </wp:positionV>
                <wp:extent cx="5362575" cy="1990725"/>
                <wp:effectExtent l="0" t="0" r="28575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990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85F" w:rsidRDefault="00DF485F" w:rsidP="00DF4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30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7.5pt;margin-top:66pt;width:422.25pt;height:15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" fillcolor="#dbdbdb [1302]" strokeweight=".5pt">
                <v:textbox>
                  <w:txbxContent>
                    <w:p w:rsidR="00DF485F" w:rsidRDefault="00DF485F" w:rsidP="00DF485F"/>
                  </w:txbxContent>
                </v:textbox>
                <w10:wrap anchorx="margin"/>
              </v:shape>
            </w:pict>
          </mc:Fallback>
        </mc:AlternateContent>
      </w:r>
      <w:r w:rsidRPr="003D3109">
        <w:rPr>
          <w:rFonts w:asciiTheme="majorBidi" w:hAnsiTheme="majorBidi" w:cstheme="majorBidi"/>
          <w:b/>
          <w:bCs/>
          <w:sz w:val="32"/>
          <w:szCs w:val="32"/>
          <w:u w:val="single"/>
        </w:rPr>
        <w:t>Running time comparisons:</w:t>
      </w:r>
      <w:r>
        <w:rPr>
          <w:rFonts w:asciiTheme="majorBidi" w:hAnsiTheme="majorBidi" w:cstheme="majorBidi"/>
          <w:color w:val="000000"/>
          <w:sz w:val="24"/>
          <w:szCs w:val="24"/>
        </w:rPr>
        <w:br/>
        <w:t>We will make few comparison for different parameters and calculate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running time.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sz w:val="24"/>
          <w:szCs w:val="24"/>
        </w:rPr>
        <w:t>Our best score – 70% match was given by the values: W = 11, T = 15, X = 0.</w:t>
      </w:r>
      <w:r>
        <w:rPr>
          <w:rFonts w:asciiTheme="majorBidi" w:hAnsiTheme="majorBidi" w:cstheme="majorBidi"/>
          <w:sz w:val="24"/>
          <w:szCs w:val="24"/>
        </w:rPr>
        <w:br/>
        <w:t>The running time is as follows: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q1 against all texts ran for: 41.8229542459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q10 against all texts ran for: 53.0812992617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q2 against all texts ran for: 171.024572142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q3 against all texts ran for: 119.541789342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q4 against all texts ran for: 332.375728765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q5 against all texts ran for: 153.761416825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q6 against all texts ran for: 118.870799734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q7 against all texts ran for: 82.5988948111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q8 against all texts ran for: 72.6823783254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q9 against all texts ran for: 59.7817310272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Total running time of blast algorithm: 20.1 minutes</w:t>
      </w:r>
    </w:p>
    <w:p w:rsidR="00DF485F" w:rsidRDefault="00DF485F" w:rsidP="00DF485F">
      <w:pPr>
        <w:bidi w:val="0"/>
        <w:spacing w:after="0" w:line="240" w:lineRule="auto"/>
        <w:rPr>
          <w:sz w:val="24"/>
          <w:szCs w:val="24"/>
        </w:rPr>
      </w:pPr>
    </w:p>
    <w:p w:rsidR="00DF485F" w:rsidRPr="00C80F6A" w:rsidRDefault="00DF485F" w:rsidP="00DF485F">
      <w:pPr>
        <w:bidi w:val="0"/>
        <w:spacing w:before="40"/>
        <w:rPr>
          <w:rFonts w:asciiTheme="majorBidi" w:hAnsiTheme="majorBidi" w:cstheme="majorBid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AA5B77" wp14:editId="3C83BFDE">
                <wp:simplePos x="0" y="0"/>
                <wp:positionH relativeFrom="margin">
                  <wp:posOffset>-104775</wp:posOffset>
                </wp:positionH>
                <wp:positionV relativeFrom="paragraph">
                  <wp:posOffset>626110</wp:posOffset>
                </wp:positionV>
                <wp:extent cx="5362575" cy="1990725"/>
                <wp:effectExtent l="0" t="0" r="28575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990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85F" w:rsidRDefault="00DF485F" w:rsidP="00DF4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5B77" id="תיבת טקסט 2" o:spid="_x0000_s1027" type="#_x0000_t202" style="position:absolute;margin-left:-8.25pt;margin-top:49.3pt;width:422.25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" fillcolor="#dbdbdb [1302]" strokeweight=".5pt">
                <v:textbox>
                  <w:txbxContent>
                    <w:p w:rsidR="00DF485F" w:rsidRDefault="00DF485F" w:rsidP="00DF485F"/>
                  </w:txbxContent>
                </v:textbox>
                <w10:wrap anchorx="margin"/>
              </v:shape>
            </w:pict>
          </mc:Fallback>
        </mc:AlternateContent>
      </w:r>
      <w:r w:rsidRPr="00C80F6A">
        <w:rPr>
          <w:rFonts w:asciiTheme="majorBidi" w:hAnsiTheme="majorBidi" w:cstheme="majorBidi"/>
          <w:sz w:val="24"/>
          <w:szCs w:val="24"/>
        </w:rPr>
        <w:t xml:space="preserve">After few experiments, we found that we can make the tool run </w:t>
      </w:r>
      <w:r w:rsidRPr="00C80F6A">
        <w:rPr>
          <w:rFonts w:asciiTheme="majorBidi" w:hAnsiTheme="majorBidi" w:cstheme="majorBidi"/>
          <w:b/>
          <w:bCs/>
          <w:sz w:val="24"/>
          <w:szCs w:val="24"/>
        </w:rPr>
        <w:t>half of the time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D3A03">
        <w:rPr>
          <w:rFonts w:asciiTheme="majorBidi" w:hAnsiTheme="majorBidi" w:cstheme="majorBidi"/>
          <w:sz w:val="24"/>
          <w:szCs w:val="24"/>
        </w:rPr>
        <w:t>faster</w:t>
      </w:r>
      <w:r w:rsidRPr="00C80F6A">
        <w:rPr>
          <w:rFonts w:asciiTheme="majorBidi" w:hAnsiTheme="majorBidi" w:cstheme="majorBidi"/>
          <w:sz w:val="24"/>
          <w:szCs w:val="24"/>
        </w:rPr>
        <w:t xml:space="preserve"> if we reduce accuracy in 20%. We achieve it with the values: W = 6, T = 20, X = 0.</w:t>
      </w:r>
      <w:r w:rsidRPr="00C80F6A">
        <w:rPr>
          <w:rFonts w:asciiTheme="majorBidi" w:hAnsiTheme="majorBidi" w:cstheme="majorBidi"/>
          <w:sz w:val="24"/>
          <w:szCs w:val="24"/>
        </w:rPr>
        <w:br/>
        <w:t xml:space="preserve">The running time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C80F6A">
        <w:rPr>
          <w:rFonts w:asciiTheme="majorBidi" w:hAnsiTheme="majorBidi" w:cstheme="majorBidi"/>
          <w:sz w:val="24"/>
          <w:szCs w:val="24"/>
        </w:rPr>
        <w:t>as follows: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q1 against all texts ran for: 22.5530273731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q10 against all texts ran for: 29.4277986028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q2 against all texts ran for: 82.4843045917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q3 against all texts ran for: 62.3998549119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q4 against all texts ran for: 132.350050034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q5 against all texts ran for: 74.7514412008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q6 against all texts ran for: 60.516358335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q7 against all texts ran for: 43.9898489637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q8 against all texts ran for: 39.1174201374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Query q9 against all texts ran for: 33.8015119954 sec</w:t>
      </w:r>
    </w:p>
    <w:p w:rsidR="00DF485F" w:rsidRPr="00C80F6A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</w:p>
    <w:p w:rsidR="00DF485F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F6A">
        <w:rPr>
          <w:rFonts w:ascii="Consolas" w:hAnsi="Consolas" w:cs="Consolas"/>
          <w:sz w:val="20"/>
          <w:szCs w:val="20"/>
        </w:rPr>
        <w:t>Total running time of blast algorithm: 9.7 minutes</w:t>
      </w:r>
    </w:p>
    <w:p w:rsidR="00DF485F" w:rsidRDefault="00DF485F" w:rsidP="00DF485F">
      <w:pPr>
        <w:bidi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85F" w:rsidRPr="003A5306" w:rsidRDefault="00DF485F" w:rsidP="00DF485F">
      <w:pPr>
        <w:bidi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br/>
      </w:r>
      <w:r w:rsidRPr="003A5306">
        <w:rPr>
          <w:rFonts w:asciiTheme="majorBidi" w:hAnsiTheme="majorBidi" w:cstheme="majorBidi"/>
          <w:sz w:val="24"/>
          <w:szCs w:val="24"/>
        </w:rPr>
        <w:t xml:space="preserve">Unfortunately, all our efforts are still slower than the local alignment implementation from part 1. </w:t>
      </w:r>
      <w:r>
        <w:rPr>
          <w:rFonts w:asciiTheme="majorBidi" w:hAnsiTheme="majorBidi" w:cstheme="majorBidi"/>
          <w:sz w:val="24"/>
          <w:szCs w:val="24"/>
        </w:rPr>
        <w:t>It</w:t>
      </w:r>
      <w:r w:rsidRPr="003A530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was little </w:t>
      </w:r>
      <w:r w:rsidRPr="003A5306">
        <w:rPr>
          <w:rFonts w:asciiTheme="majorBidi" w:hAnsiTheme="majorBidi" w:cstheme="majorBidi"/>
          <w:sz w:val="24"/>
          <w:szCs w:val="24"/>
        </w:rPr>
        <w:t>unexpectable since blast algorithm should be faster</w:t>
      </w:r>
      <w:r>
        <w:rPr>
          <w:rFonts w:asciiTheme="majorBidi" w:hAnsiTheme="majorBidi" w:cstheme="majorBidi"/>
          <w:sz w:val="24"/>
          <w:szCs w:val="24"/>
        </w:rPr>
        <w:t xml:space="preserve"> thanks to heuristics.</w:t>
      </w:r>
      <w:r w:rsidRPr="003A5306">
        <w:rPr>
          <w:rFonts w:asciiTheme="majorBidi" w:hAnsiTheme="majorBidi" w:cstheme="majorBidi"/>
          <w:sz w:val="24"/>
          <w:szCs w:val="24"/>
        </w:rPr>
        <w:t xml:space="preserve"> Probably our implementation isn't good enough as their professional blast which was developed by great</w:t>
      </w:r>
      <w:r>
        <w:rPr>
          <w:rFonts w:asciiTheme="majorBidi" w:hAnsiTheme="majorBidi" w:cstheme="majorBidi"/>
          <w:sz w:val="24"/>
          <w:szCs w:val="24"/>
        </w:rPr>
        <w:t>s</w:t>
      </w:r>
      <w:r w:rsidRPr="003A5306">
        <w:rPr>
          <w:rFonts w:asciiTheme="majorBidi" w:hAnsiTheme="majorBidi" w:cstheme="majorBidi"/>
          <w:sz w:val="24"/>
          <w:szCs w:val="24"/>
        </w:rPr>
        <w:t xml:space="preserve"> programmers</w:t>
      </w:r>
      <w:r>
        <w:rPr>
          <w:rFonts w:asciiTheme="majorBidi" w:hAnsiTheme="majorBidi" w:cstheme="majorBidi"/>
          <w:sz w:val="24"/>
          <w:szCs w:val="24"/>
        </w:rPr>
        <w:t xml:space="preserve"> in years of development </w:t>
      </w:r>
      <w:r w:rsidRPr="00571C5E">
        <w:rPr>
          <w:rFonts w:asciiTheme="majorBidi" w:hAnsiTheme="majorBidi" w:cstheme="majorBidi"/>
          <w:sz w:val="24"/>
          <w:szCs w:val="24"/>
        </w:rPr>
        <w:sym w:font="Wingdings" w:char="F04A"/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F485F" w:rsidRPr="003A5306" w:rsidRDefault="00DF485F" w:rsidP="00DF485F">
      <w:pPr>
        <w:bidi w:val="0"/>
        <w:rPr>
          <w:rFonts w:asciiTheme="majorBidi" w:hAnsiTheme="majorBidi" w:cstheme="majorBidi"/>
          <w:sz w:val="24"/>
          <w:szCs w:val="24"/>
        </w:rPr>
      </w:pPr>
    </w:p>
    <w:p w:rsidR="001E1631" w:rsidRDefault="001E1631" w:rsidP="00937AB8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Scoring </w:t>
      </w:r>
      <w:r w:rsidR="00DF485F">
        <w:rPr>
          <w:rFonts w:asciiTheme="majorBidi" w:hAnsiTheme="majorBidi" w:cstheme="majorBidi"/>
          <w:b/>
          <w:bCs/>
          <w:sz w:val="32"/>
          <w:szCs w:val="32"/>
          <w:u w:val="single"/>
        </w:rPr>
        <w:t>the results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1E1631" w:rsidRPr="00EE50E5" w:rsidRDefault="001E1631" w:rsidP="00EE50E5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1E1631">
        <w:rPr>
          <w:rFonts w:asciiTheme="majorBidi" w:hAnsiTheme="majorBidi" w:cstheme="majorBidi"/>
          <w:color w:val="000000"/>
          <w:sz w:val="24"/>
          <w:szCs w:val="24"/>
        </w:rPr>
        <w:t xml:space="preserve">After all the steps our biggest problem was to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think how we can use the </w:t>
      </w:r>
      <w:r w:rsidR="00EE50E5">
        <w:rPr>
          <w:rFonts w:asciiTheme="majorBidi" w:hAnsiTheme="majorBidi" w:cstheme="majorBidi"/>
          <w:color w:val="000000"/>
          <w:sz w:val="24"/>
          <w:szCs w:val="24"/>
        </w:rPr>
        <w:t xml:space="preserve">extended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MSPs </w:t>
      </w:r>
      <w:r w:rsidR="00EE50E5">
        <w:rPr>
          <w:rFonts w:asciiTheme="majorBidi" w:hAnsiTheme="majorBidi" w:cstheme="majorBidi"/>
          <w:color w:val="000000"/>
          <w:sz w:val="24"/>
          <w:szCs w:val="24"/>
        </w:rPr>
        <w:t>to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rank the </w:t>
      </w:r>
      <w:r w:rsidR="009B00BB">
        <w:rPr>
          <w:rFonts w:asciiTheme="majorBidi" w:hAnsiTheme="majorBidi" w:cstheme="majorBidi"/>
          <w:color w:val="000000"/>
          <w:sz w:val="24"/>
          <w:szCs w:val="24"/>
        </w:rPr>
        <w:t>"query vs text"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determine which 2 text are the most suitable.</w:t>
      </w:r>
      <w:r w:rsidR="00EE50E5">
        <w:rPr>
          <w:rFonts w:asciiTheme="majorBidi" w:hAnsiTheme="majorBidi" w:cstheme="majorBidi"/>
          <w:color w:val="000000"/>
          <w:sz w:val="24"/>
          <w:szCs w:val="24"/>
        </w:rPr>
        <w:br/>
      </w:r>
      <w:r w:rsidR="009B00BB">
        <w:rPr>
          <w:rFonts w:asciiTheme="majorBidi" w:hAnsiTheme="majorBidi" w:cstheme="majorBidi"/>
          <w:color w:val="000000"/>
          <w:sz w:val="24"/>
          <w:szCs w:val="24"/>
        </w:rPr>
        <w:t xml:space="preserve">To do so we did the following: </w:t>
      </w:r>
      <w:r w:rsidR="00EE50E5">
        <w:rPr>
          <w:rFonts w:asciiTheme="majorBidi" w:hAnsiTheme="majorBidi" w:cstheme="majorBidi"/>
          <w:color w:val="000000"/>
          <w:sz w:val="24"/>
          <w:szCs w:val="24"/>
        </w:rPr>
        <w:t>f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>or every MSPs we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>compute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 the total length of all MSPs over the quer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>y and text (separately for each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>so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 if part of the query/text is covered by multiple MSPs that part is summed only once. 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In other words: if two or more segments are overlapped – we merge them. This creates consecutive segments that can be connected easily by local alignment. 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>This</w:t>
      </w:r>
      <w:r w:rsidR="00EE50E5" w:rsidRPr="00EE50E5">
        <w:rPr>
          <w:rFonts w:asciiTheme="majorBidi" w:hAnsiTheme="majorBidi" w:cstheme="majorBidi"/>
          <w:color w:val="000000"/>
          <w:sz w:val="24"/>
          <w:szCs w:val="24"/>
        </w:rPr>
        <w:t xml:space="preserve"> method </w:t>
      </w:r>
      <w:r w:rsidRPr="00EE50E5">
        <w:rPr>
          <w:rFonts w:asciiTheme="majorBidi" w:hAnsiTheme="majorBidi" w:cstheme="majorBidi"/>
          <w:color w:val="000000"/>
          <w:sz w:val="24"/>
          <w:szCs w:val="24"/>
        </w:rPr>
        <w:t>increases the accuracy by avoiding false-positives for largely repeating sequences.</w:t>
      </w:r>
    </w:p>
    <w:p w:rsidR="00937AB8" w:rsidRPr="00937AB8" w:rsidRDefault="00937AB8" w:rsidP="001E1631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37AB8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The </w:t>
      </w:r>
      <w:r w:rsidR="00C240C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algorithm </w:t>
      </w:r>
      <w:r w:rsidRPr="00937AB8">
        <w:rPr>
          <w:rFonts w:asciiTheme="majorBidi" w:hAnsiTheme="majorBidi" w:cstheme="majorBidi"/>
          <w:b/>
          <w:bCs/>
          <w:sz w:val="32"/>
          <w:szCs w:val="32"/>
          <w:u w:val="single"/>
        </w:rPr>
        <w:t>bottleneck:</w:t>
      </w:r>
    </w:p>
    <w:p w:rsidR="00937AB8" w:rsidRDefault="00C240C1" w:rsidP="00510994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510994">
        <w:rPr>
          <w:rFonts w:asciiTheme="majorBidi" w:hAnsiTheme="majorBidi" w:cstheme="majorBidi"/>
          <w:color w:val="000000"/>
          <w:sz w:val="24"/>
          <w:szCs w:val="24"/>
        </w:rPr>
        <w:t>The major bottleneck is in the query preprocessing. The need to traverse all possible similar w-</w:t>
      </w:r>
      <w:proofErr w:type="spellStart"/>
      <w:r w:rsidRPr="00510994">
        <w:rPr>
          <w:rFonts w:asciiTheme="majorBidi" w:hAnsiTheme="majorBidi" w:cstheme="majorBidi"/>
          <w:color w:val="000000"/>
          <w:sz w:val="24"/>
          <w:szCs w:val="24"/>
        </w:rPr>
        <w:t>mer</w:t>
      </w:r>
      <w:proofErr w:type="spellEnd"/>
      <w:r w:rsidRPr="00510994">
        <w:rPr>
          <w:rFonts w:asciiTheme="majorBidi" w:hAnsiTheme="majorBidi" w:cstheme="majorBidi"/>
          <w:color w:val="000000"/>
          <w:sz w:val="24"/>
          <w:szCs w:val="24"/>
        </w:rPr>
        <w:t xml:space="preserve"> words for every w-long word in the query is a time-consuming task</w:t>
      </w:r>
      <w:r w:rsidR="00EF146B">
        <w:rPr>
          <w:rFonts w:asciiTheme="majorBidi" w:hAnsiTheme="majorBidi" w:cstheme="majorBidi"/>
          <w:color w:val="000000"/>
          <w:sz w:val="24"/>
          <w:szCs w:val="24"/>
        </w:rPr>
        <w:t xml:space="preserve"> and should take about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O(|Q-w|∙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w</m:t>
            </m:r>
          </m:sup>
        </m:sSup>
        <m:r>
          <w:rPr>
            <w:rFonts w:ascii="Cambria Math" w:hAnsi="Cambria Math" w:cstheme="majorBidi"/>
            <w:color w:val="000000"/>
            <w:sz w:val="24"/>
            <w:szCs w:val="24"/>
          </w:rPr>
          <m:t>)</m:t>
        </m:r>
      </m:oMath>
      <w:r w:rsidR="00940C34">
        <w:rPr>
          <w:rFonts w:asciiTheme="majorBidi" w:hAnsiTheme="majorBidi" w:cstheme="majorBidi"/>
          <w:color w:val="000000"/>
          <w:sz w:val="24"/>
          <w:szCs w:val="24"/>
        </w:rPr>
        <w:t xml:space="preserve"> for all neighbors</w:t>
      </w:r>
      <w:r w:rsidRPr="00510994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gramStart"/>
      <w:r w:rsidRPr="00510994">
        <w:rPr>
          <w:rFonts w:asciiTheme="majorBidi" w:hAnsiTheme="majorBidi" w:cstheme="majorBidi"/>
          <w:color w:val="000000"/>
          <w:sz w:val="24"/>
          <w:szCs w:val="24"/>
        </w:rPr>
        <w:t>In order to</w:t>
      </w:r>
      <w:proofErr w:type="gramEnd"/>
      <w:r w:rsidRPr="00510994">
        <w:rPr>
          <w:rFonts w:asciiTheme="majorBidi" w:hAnsiTheme="majorBidi" w:cstheme="majorBidi"/>
          <w:color w:val="000000"/>
          <w:sz w:val="24"/>
          <w:szCs w:val="24"/>
        </w:rPr>
        <w:t xml:space="preserve"> handle it we </w:t>
      </w:r>
      <w:r w:rsidR="00940C34">
        <w:rPr>
          <w:rFonts w:asciiTheme="majorBidi" w:hAnsiTheme="majorBidi" w:cstheme="majorBidi"/>
          <w:color w:val="000000"/>
          <w:sz w:val="24"/>
          <w:szCs w:val="24"/>
        </w:rPr>
        <w:t>ease</w:t>
      </w:r>
      <w:r w:rsidRPr="00510994">
        <w:rPr>
          <w:rFonts w:asciiTheme="majorBidi" w:hAnsiTheme="majorBidi" w:cstheme="majorBidi"/>
          <w:color w:val="000000"/>
          <w:sz w:val="24"/>
          <w:szCs w:val="24"/>
        </w:rPr>
        <w:t xml:space="preserve"> the computation time using heuristics which discussed in the heuristic section above.</w:t>
      </w:r>
    </w:p>
    <w:p w:rsidR="00B361F6" w:rsidRPr="00B361F6" w:rsidRDefault="00B361F6" w:rsidP="00B361F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61F6">
        <w:rPr>
          <w:rFonts w:asciiTheme="majorBidi" w:hAnsiTheme="majorBidi" w:cstheme="majorBidi"/>
          <w:b/>
          <w:bCs/>
          <w:sz w:val="32"/>
          <w:szCs w:val="32"/>
          <w:u w:val="single"/>
        </w:rPr>
        <w:t>Memory requirement:</w:t>
      </w:r>
    </w:p>
    <w:p w:rsidR="00B361F6" w:rsidRPr="00BB4146" w:rsidRDefault="00B361F6" w:rsidP="00BB4146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BB4146">
        <w:rPr>
          <w:rFonts w:asciiTheme="majorBidi" w:hAnsiTheme="majorBidi" w:cstheme="majorBidi"/>
          <w:color w:val="000000"/>
          <w:sz w:val="24"/>
          <w:szCs w:val="24"/>
        </w:rPr>
        <w:t>The major memory requirement for the tool are the hash tables (</w:t>
      </w:r>
      <w:proofErr w:type="spellStart"/>
      <w:r w:rsidRPr="00BB4146">
        <w:rPr>
          <w:rFonts w:asciiTheme="majorBidi" w:hAnsiTheme="majorBidi" w:cstheme="majorBidi"/>
          <w:color w:val="000000"/>
          <w:sz w:val="24"/>
          <w:szCs w:val="24"/>
        </w:rPr>
        <w:t>Dicts</w:t>
      </w:r>
      <w:proofErr w:type="spellEnd"/>
      <w:r w:rsidRPr="00BB4146">
        <w:rPr>
          <w:rFonts w:asciiTheme="majorBidi" w:hAnsiTheme="majorBidi" w:cstheme="majorBidi"/>
          <w:color w:val="000000"/>
          <w:sz w:val="24"/>
          <w:szCs w:val="24"/>
        </w:rPr>
        <w:t>) created in parts 1 and 2 (i.e. the w-</w:t>
      </w:r>
      <w:proofErr w:type="spellStart"/>
      <w:r w:rsidRPr="00BB4146">
        <w:rPr>
          <w:rFonts w:asciiTheme="majorBidi" w:hAnsiTheme="majorBidi" w:cstheme="majorBidi"/>
          <w:color w:val="000000"/>
          <w:sz w:val="24"/>
          <w:szCs w:val="24"/>
        </w:rPr>
        <w:t>mer</w:t>
      </w:r>
      <w:proofErr w:type="spellEnd"/>
      <w:r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windows from the texts and the w-</w:t>
      </w:r>
      <w:proofErr w:type="spellStart"/>
      <w:r w:rsidRPr="00BB4146">
        <w:rPr>
          <w:rFonts w:asciiTheme="majorBidi" w:hAnsiTheme="majorBidi" w:cstheme="majorBidi"/>
          <w:color w:val="000000"/>
          <w:sz w:val="24"/>
          <w:szCs w:val="24"/>
        </w:rPr>
        <w:t>mers</w:t>
      </w:r>
      <w:proofErr w:type="spellEnd"/>
      <w:r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from the query and theirs neighbors).</w:t>
      </w:r>
      <w:r w:rsidR="00BB414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>The space complexity can be lowered by two possible ways: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br/>
        <w:t>1. Using suffix-tree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>. Since many of the w-</w:t>
      </w:r>
      <w:proofErr w:type="spellStart"/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>mers</w:t>
      </w:r>
      <w:proofErr w:type="spellEnd"/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>appears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more than once (depends on w size) we can use suffix tree to dense it to more compacted structure. The </w:t>
      </w:r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>disadvantage is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the bit 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>complicated implementation.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br/>
        <w:t xml:space="preserve">2. 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>M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>aintaining Lempel-Ziv tree</w:t>
      </w:r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(Lempel-Ziv is a </w:t>
      </w:r>
      <w:hyperlink r:id="rId5" w:tooltip="Lossless data compression" w:history="1">
        <w:r w:rsidR="005B38EB" w:rsidRPr="00BB4146">
          <w:rPr>
            <w:rFonts w:asciiTheme="majorBidi" w:hAnsiTheme="majorBidi" w:cstheme="majorBidi"/>
            <w:color w:val="000000"/>
            <w:sz w:val="24"/>
            <w:szCs w:val="24"/>
          </w:rPr>
          <w:t>lossless data compression</w:t>
        </w:r>
      </w:hyperlink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> </w:t>
      </w:r>
      <w:hyperlink r:id="rId6" w:tooltip="Algorithm" w:history="1">
        <w:r w:rsidR="005B38EB" w:rsidRPr="00BB4146">
          <w:rPr>
            <w:rFonts w:asciiTheme="majorBidi" w:hAnsiTheme="majorBidi" w:cstheme="majorBidi"/>
            <w:color w:val="000000"/>
            <w:sz w:val="24"/>
            <w:szCs w:val="24"/>
          </w:rPr>
          <w:t>algorithm</w:t>
        </w:r>
      </w:hyperlink>
      <w:r w:rsidR="005B38EB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studied in Data structures course).</w:t>
      </w:r>
      <w:r w:rsidR="00BB4146">
        <w:rPr>
          <w:rFonts w:asciiTheme="majorBidi" w:hAnsiTheme="majorBidi" w:cstheme="majorBidi"/>
          <w:color w:val="000000"/>
          <w:sz w:val="24"/>
          <w:szCs w:val="24"/>
        </w:rPr>
        <w:br/>
      </w:r>
      <w:r w:rsidR="00BB4146" w:rsidRPr="00BB4146">
        <w:rPr>
          <w:rFonts w:asciiTheme="majorBidi" w:hAnsiTheme="majorBidi" w:cstheme="majorBidi"/>
          <w:color w:val="000000"/>
          <w:sz w:val="24"/>
          <w:szCs w:val="24"/>
        </w:rPr>
        <w:t>The tree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 containing 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coding for the words,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>and in ev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>ery leaf the appropriate table</w:t>
      </w:r>
      <w:r w:rsidR="00BB4146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br/>
        <w:t xml:space="preserve">This way we can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>lowering the number of nodes in the tree (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i.e.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entries in the table) but 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the disadvantage is the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increasing </w:t>
      </w:r>
      <w:r w:rsidR="009A55C6" w:rsidRPr="00BB414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 w:rsidRPr="00BB4146">
        <w:rPr>
          <w:rFonts w:asciiTheme="majorBidi" w:hAnsiTheme="majorBidi" w:cstheme="majorBidi"/>
          <w:color w:val="000000"/>
          <w:sz w:val="24"/>
          <w:szCs w:val="24"/>
        </w:rPr>
        <w:t>the time complexity.</w:t>
      </w:r>
    </w:p>
    <w:p w:rsidR="00B361F6" w:rsidRPr="00BB4146" w:rsidRDefault="00B361F6" w:rsidP="00BB4146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</w:p>
    <w:p w:rsidR="00937AB8" w:rsidRPr="005B1DCA" w:rsidRDefault="005C1DBD" w:rsidP="00937AB8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</w:t>
      </w:r>
      <w:r w:rsidR="00C0154C" w:rsidRPr="00C015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we </w:t>
      </w:r>
      <w:r w:rsidR="00CF7638" w:rsidRPr="00C0154C">
        <w:rPr>
          <w:rFonts w:asciiTheme="majorBidi" w:hAnsiTheme="majorBidi" w:cstheme="majorBidi"/>
          <w:b/>
          <w:bCs/>
          <w:sz w:val="32"/>
          <w:szCs w:val="32"/>
          <w:u w:val="single"/>
        </w:rPr>
        <w:t>disregard</w:t>
      </w:r>
      <w:r w:rsidR="00C0154C" w:rsidRPr="00C015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proofErr w:type="spellStart"/>
      <w:r w:rsidR="00C0154C" w:rsidRPr="00C0154C">
        <w:rPr>
          <w:rFonts w:asciiTheme="majorBidi" w:hAnsiTheme="majorBidi" w:cstheme="majorBidi"/>
          <w:b/>
          <w:bCs/>
          <w:sz w:val="32"/>
          <w:szCs w:val="32"/>
          <w:u w:val="single"/>
        </w:rPr>
        <w:t>indels</w:t>
      </w:r>
      <w:proofErr w:type="spellEnd"/>
      <w:r w:rsidR="00C0154C" w:rsidRPr="00C0154C">
        <w:rPr>
          <w:rFonts w:asciiTheme="majorBidi" w:hAnsiTheme="majorBidi" w:cstheme="majorBidi"/>
          <w:b/>
          <w:bCs/>
          <w:sz w:val="32"/>
          <w:szCs w:val="32"/>
          <w:u w:val="single"/>
        </w:rPr>
        <w:t>?</w:t>
      </w:r>
    </w:p>
    <w:p w:rsidR="00B92C8A" w:rsidRPr="0037409C" w:rsidRDefault="005C1DBD" w:rsidP="0037409C">
      <w:pPr>
        <w:bidi w:val="0"/>
        <w:rPr>
          <w:rFonts w:asciiTheme="majorBidi" w:hAnsiTheme="majorBidi" w:cstheme="majorBidi"/>
          <w:color w:val="000000"/>
          <w:sz w:val="24"/>
          <w:szCs w:val="24"/>
        </w:rPr>
      </w:pPr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Well, </w:t>
      </w:r>
      <w:r w:rsidR="002A05BA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of course 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>the answer is yes</w:t>
      </w:r>
      <w:r w:rsidR="002A05BA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BLAST algorithm </w:t>
      </w:r>
      <w:r w:rsidR="002A05BA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itself 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>is a</w:t>
      </w:r>
      <w:r w:rsidR="002A05BA" w:rsidRPr="00F57A0F"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example of an </w:t>
      </w:r>
      <w:proofErr w:type="spellStart"/>
      <w:r w:rsidRPr="00F57A0F">
        <w:rPr>
          <w:rFonts w:asciiTheme="majorBidi" w:hAnsiTheme="majorBidi" w:cstheme="majorBidi"/>
          <w:color w:val="000000"/>
          <w:sz w:val="24"/>
          <w:szCs w:val="24"/>
        </w:rPr>
        <w:t>indel</w:t>
      </w:r>
      <w:proofErr w:type="spellEnd"/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disregarding tool</w:t>
      </w:r>
      <w:r w:rsidR="002A05BA" w:rsidRPr="00F57A0F">
        <w:rPr>
          <w:rFonts w:asciiTheme="majorBidi" w:hAnsiTheme="majorBidi" w:cstheme="majorBidi"/>
          <w:color w:val="000000"/>
          <w:sz w:val="24"/>
          <w:szCs w:val="24"/>
        </w:rPr>
        <w:t>, and we know that it is pretty accurate in finding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closely related sequences.</w:t>
      </w:r>
      <w:r w:rsidR="00F57A0F">
        <w:rPr>
          <w:rFonts w:asciiTheme="majorBidi" w:hAnsiTheme="majorBidi" w:cstheme="majorBidi"/>
          <w:color w:val="000000"/>
          <w:sz w:val="24"/>
          <w:szCs w:val="24"/>
        </w:rPr>
        <w:br/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Secondly, </w:t>
      </w:r>
      <w:proofErr w:type="gramStart"/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>according to</w:t>
      </w:r>
      <w:proofErr w:type="gramEnd"/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biological finding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the probability of an </w:t>
      </w:r>
      <w:proofErr w:type="spellStart"/>
      <w:r w:rsidRPr="00F57A0F">
        <w:rPr>
          <w:rFonts w:asciiTheme="majorBidi" w:hAnsiTheme="majorBidi" w:cstheme="majorBidi"/>
          <w:color w:val="000000"/>
          <w:sz w:val="24"/>
          <w:szCs w:val="24"/>
        </w:rPr>
        <w:t>indel</w:t>
      </w:r>
      <w:proofErr w:type="spellEnd"/>
      <w:r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mutation 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>is very low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compare to replacement mutation</w:t>
      </w:r>
      <w:r w:rsidRPr="00F57A0F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br/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>F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inally, </w:t>
      </w:r>
      <w:r w:rsidR="00F57A0F">
        <w:rPr>
          <w:rFonts w:asciiTheme="majorBidi" w:hAnsiTheme="majorBidi" w:cstheme="majorBidi"/>
          <w:color w:val="000000"/>
          <w:sz w:val="24"/>
          <w:szCs w:val="24"/>
        </w:rPr>
        <w:t>our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tool is very versatile and the 3 parameters</w:t>
      </w:r>
      <w:r w:rsidR="00F57A0F">
        <w:rPr>
          <w:rFonts w:asciiTheme="majorBidi" w:hAnsiTheme="majorBidi" w:cstheme="majorBidi"/>
          <w:color w:val="000000"/>
          <w:sz w:val="24"/>
          <w:szCs w:val="24"/>
        </w:rPr>
        <w:t xml:space="preserve"> can be changed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in many </w:t>
      </w:r>
      <w:r w:rsidR="00F57A0F" w:rsidRPr="00F57A0F">
        <w:rPr>
          <w:rFonts w:asciiTheme="majorBidi" w:hAnsiTheme="majorBidi" w:cstheme="majorBidi"/>
          <w:color w:val="000000"/>
          <w:sz w:val="24"/>
          <w:szCs w:val="24"/>
        </w:rPr>
        <w:t>combinations</w:t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>to optimize the result</w:t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and raise accuracy</w:t>
      </w:r>
      <w:r w:rsidR="00CF7638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 according to the input</w:t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F57A0F">
        <w:rPr>
          <w:rFonts w:asciiTheme="majorBidi" w:hAnsiTheme="majorBidi" w:cstheme="majorBidi"/>
          <w:color w:val="000000"/>
          <w:sz w:val="24"/>
          <w:szCs w:val="24"/>
        </w:rPr>
        <w:t xml:space="preserve">Any </w:t>
      </w:r>
      <w:proofErr w:type="spellStart"/>
      <w:r w:rsidR="00F57A0F">
        <w:rPr>
          <w:rFonts w:asciiTheme="majorBidi" w:hAnsiTheme="majorBidi" w:cstheme="majorBidi"/>
          <w:color w:val="000000"/>
          <w:sz w:val="24"/>
          <w:szCs w:val="24"/>
        </w:rPr>
        <w:t>indels</w:t>
      </w:r>
      <w:proofErr w:type="spellEnd"/>
      <w:r w:rsidR="00F57A0F">
        <w:rPr>
          <w:rFonts w:asciiTheme="majorBidi" w:hAnsiTheme="majorBidi" w:cstheme="majorBidi"/>
          <w:color w:val="000000"/>
          <w:sz w:val="24"/>
          <w:szCs w:val="24"/>
        </w:rPr>
        <w:t xml:space="preserve"> will decrease similarity, while replacement can be ignored elegantly.</w:t>
      </w:r>
      <w:r w:rsidR="00F57A0F">
        <w:rPr>
          <w:rFonts w:asciiTheme="majorBidi" w:hAnsiTheme="majorBidi" w:cstheme="majorBidi"/>
          <w:color w:val="000000"/>
          <w:sz w:val="24"/>
          <w:szCs w:val="24"/>
        </w:rPr>
        <w:br/>
      </w:r>
      <w:r w:rsidR="00560F26" w:rsidRPr="00F57A0F">
        <w:rPr>
          <w:rFonts w:asciiTheme="majorBidi" w:hAnsiTheme="majorBidi" w:cstheme="majorBidi"/>
          <w:color w:val="000000"/>
          <w:sz w:val="24"/>
          <w:szCs w:val="24"/>
        </w:rPr>
        <w:t>And that's why the answer is yes.</w:t>
      </w:r>
      <w:bookmarkStart w:id="0" w:name="_GoBack"/>
      <w:bookmarkEnd w:id="0"/>
    </w:p>
    <w:sectPr w:rsidR="00B92C8A" w:rsidRPr="0037409C" w:rsidSect="00E307DE"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archy">
    <w:altName w:val="Arial"/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B01281"/>
    <w:multiLevelType w:val="hybridMultilevel"/>
    <w:tmpl w:val="47556E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E7A63D"/>
    <w:multiLevelType w:val="hybridMultilevel"/>
    <w:tmpl w:val="EF2796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B701C7"/>
    <w:multiLevelType w:val="hybridMultilevel"/>
    <w:tmpl w:val="5630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B08B8"/>
    <w:multiLevelType w:val="hybridMultilevel"/>
    <w:tmpl w:val="6D8E49D4"/>
    <w:lvl w:ilvl="0" w:tplc="F6AA8AC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EA9F"/>
    <w:multiLevelType w:val="hybridMultilevel"/>
    <w:tmpl w:val="0AB61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7FC5AC8"/>
    <w:multiLevelType w:val="hybridMultilevel"/>
    <w:tmpl w:val="5A84FF9C"/>
    <w:lvl w:ilvl="0" w:tplc="E85A8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B6D99"/>
    <w:multiLevelType w:val="hybridMultilevel"/>
    <w:tmpl w:val="7C0C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95"/>
    <w:rsid w:val="000009AD"/>
    <w:rsid w:val="000054BE"/>
    <w:rsid w:val="00005957"/>
    <w:rsid w:val="000069CA"/>
    <w:rsid w:val="0002042B"/>
    <w:rsid w:val="00022D22"/>
    <w:rsid w:val="0003345E"/>
    <w:rsid w:val="0003541D"/>
    <w:rsid w:val="00042BB9"/>
    <w:rsid w:val="00057101"/>
    <w:rsid w:val="0006043D"/>
    <w:rsid w:val="00081696"/>
    <w:rsid w:val="00091DD0"/>
    <w:rsid w:val="00093BE8"/>
    <w:rsid w:val="000A613F"/>
    <w:rsid w:val="000C0920"/>
    <w:rsid w:val="000D37B0"/>
    <w:rsid w:val="000E7553"/>
    <w:rsid w:val="000F2F63"/>
    <w:rsid w:val="000F3BD7"/>
    <w:rsid w:val="000F5CDB"/>
    <w:rsid w:val="001048FC"/>
    <w:rsid w:val="00113D5B"/>
    <w:rsid w:val="00115603"/>
    <w:rsid w:val="00125525"/>
    <w:rsid w:val="00131F2A"/>
    <w:rsid w:val="001367FC"/>
    <w:rsid w:val="001427CD"/>
    <w:rsid w:val="00142F80"/>
    <w:rsid w:val="00145016"/>
    <w:rsid w:val="00147A19"/>
    <w:rsid w:val="00151146"/>
    <w:rsid w:val="00151A5C"/>
    <w:rsid w:val="00151F7C"/>
    <w:rsid w:val="0015253B"/>
    <w:rsid w:val="00152586"/>
    <w:rsid w:val="0016366E"/>
    <w:rsid w:val="00164389"/>
    <w:rsid w:val="001811D0"/>
    <w:rsid w:val="0018740B"/>
    <w:rsid w:val="00194584"/>
    <w:rsid w:val="001A3C31"/>
    <w:rsid w:val="001A5DAE"/>
    <w:rsid w:val="001C31A6"/>
    <w:rsid w:val="001C7462"/>
    <w:rsid w:val="001D3A03"/>
    <w:rsid w:val="001D5D00"/>
    <w:rsid w:val="001E1631"/>
    <w:rsid w:val="001E2151"/>
    <w:rsid w:val="001E3C68"/>
    <w:rsid w:val="001F047E"/>
    <w:rsid w:val="001F46BF"/>
    <w:rsid w:val="0020089B"/>
    <w:rsid w:val="00204555"/>
    <w:rsid w:val="00214983"/>
    <w:rsid w:val="002235F4"/>
    <w:rsid w:val="00226CB9"/>
    <w:rsid w:val="00234C2A"/>
    <w:rsid w:val="0024116D"/>
    <w:rsid w:val="00245416"/>
    <w:rsid w:val="00261075"/>
    <w:rsid w:val="00264545"/>
    <w:rsid w:val="00270B3E"/>
    <w:rsid w:val="00271044"/>
    <w:rsid w:val="00271326"/>
    <w:rsid w:val="00280BFB"/>
    <w:rsid w:val="00280E4B"/>
    <w:rsid w:val="00283F6A"/>
    <w:rsid w:val="002913FA"/>
    <w:rsid w:val="00295135"/>
    <w:rsid w:val="00296017"/>
    <w:rsid w:val="002A0417"/>
    <w:rsid w:val="002A05BA"/>
    <w:rsid w:val="002A7BB9"/>
    <w:rsid w:val="002B13A3"/>
    <w:rsid w:val="002B29F3"/>
    <w:rsid w:val="002B6350"/>
    <w:rsid w:val="002C5784"/>
    <w:rsid w:val="002D72FA"/>
    <w:rsid w:val="002E3045"/>
    <w:rsid w:val="002E6063"/>
    <w:rsid w:val="002E6920"/>
    <w:rsid w:val="002E7DD0"/>
    <w:rsid w:val="002F49C6"/>
    <w:rsid w:val="003040A7"/>
    <w:rsid w:val="00316465"/>
    <w:rsid w:val="0032266F"/>
    <w:rsid w:val="00323F21"/>
    <w:rsid w:val="00334902"/>
    <w:rsid w:val="003372F6"/>
    <w:rsid w:val="00340E68"/>
    <w:rsid w:val="00346022"/>
    <w:rsid w:val="00346EE1"/>
    <w:rsid w:val="0035763C"/>
    <w:rsid w:val="003578C4"/>
    <w:rsid w:val="00357D21"/>
    <w:rsid w:val="003654E8"/>
    <w:rsid w:val="00366BC7"/>
    <w:rsid w:val="00370391"/>
    <w:rsid w:val="003719F3"/>
    <w:rsid w:val="00371C86"/>
    <w:rsid w:val="00373058"/>
    <w:rsid w:val="0037409C"/>
    <w:rsid w:val="003944D0"/>
    <w:rsid w:val="003A15D6"/>
    <w:rsid w:val="003A2136"/>
    <w:rsid w:val="003A21E8"/>
    <w:rsid w:val="003A3656"/>
    <w:rsid w:val="003A5306"/>
    <w:rsid w:val="003B1658"/>
    <w:rsid w:val="003C4695"/>
    <w:rsid w:val="003D3109"/>
    <w:rsid w:val="003D7A58"/>
    <w:rsid w:val="003E0723"/>
    <w:rsid w:val="003F2824"/>
    <w:rsid w:val="004278BC"/>
    <w:rsid w:val="0043204F"/>
    <w:rsid w:val="0043209A"/>
    <w:rsid w:val="0044082E"/>
    <w:rsid w:val="00440D6F"/>
    <w:rsid w:val="0044422C"/>
    <w:rsid w:val="00451C12"/>
    <w:rsid w:val="00454F41"/>
    <w:rsid w:val="00475993"/>
    <w:rsid w:val="00481E37"/>
    <w:rsid w:val="0048538E"/>
    <w:rsid w:val="00497317"/>
    <w:rsid w:val="00497461"/>
    <w:rsid w:val="004A102D"/>
    <w:rsid w:val="004A2530"/>
    <w:rsid w:val="004A4277"/>
    <w:rsid w:val="004A6214"/>
    <w:rsid w:val="004A6CF0"/>
    <w:rsid w:val="004B40E1"/>
    <w:rsid w:val="004B4733"/>
    <w:rsid w:val="004B4B0D"/>
    <w:rsid w:val="004B50EE"/>
    <w:rsid w:val="004B7B4F"/>
    <w:rsid w:val="004C23F4"/>
    <w:rsid w:val="004C38B0"/>
    <w:rsid w:val="004E57FE"/>
    <w:rsid w:val="004F2D2D"/>
    <w:rsid w:val="004F3459"/>
    <w:rsid w:val="004F380E"/>
    <w:rsid w:val="004F44DE"/>
    <w:rsid w:val="00501460"/>
    <w:rsid w:val="005103D5"/>
    <w:rsid w:val="00510457"/>
    <w:rsid w:val="00510994"/>
    <w:rsid w:val="00517B04"/>
    <w:rsid w:val="0054001A"/>
    <w:rsid w:val="00542C61"/>
    <w:rsid w:val="005451BB"/>
    <w:rsid w:val="00550DB5"/>
    <w:rsid w:val="00553893"/>
    <w:rsid w:val="00555650"/>
    <w:rsid w:val="005573C5"/>
    <w:rsid w:val="005601F8"/>
    <w:rsid w:val="00560F26"/>
    <w:rsid w:val="0056111A"/>
    <w:rsid w:val="005632D9"/>
    <w:rsid w:val="00565FA3"/>
    <w:rsid w:val="00571C5E"/>
    <w:rsid w:val="00574E7C"/>
    <w:rsid w:val="0057593D"/>
    <w:rsid w:val="00583FC1"/>
    <w:rsid w:val="005872A3"/>
    <w:rsid w:val="00597DE6"/>
    <w:rsid w:val="005B0539"/>
    <w:rsid w:val="005B06BE"/>
    <w:rsid w:val="005B1DCA"/>
    <w:rsid w:val="005B38EB"/>
    <w:rsid w:val="005B3EFD"/>
    <w:rsid w:val="005B60E5"/>
    <w:rsid w:val="005C1D77"/>
    <w:rsid w:val="005C1DBD"/>
    <w:rsid w:val="005C36E1"/>
    <w:rsid w:val="005D346C"/>
    <w:rsid w:val="005D7D72"/>
    <w:rsid w:val="005E04A4"/>
    <w:rsid w:val="005E0981"/>
    <w:rsid w:val="00603D89"/>
    <w:rsid w:val="00613F28"/>
    <w:rsid w:val="0062100F"/>
    <w:rsid w:val="00623928"/>
    <w:rsid w:val="006243D2"/>
    <w:rsid w:val="00627535"/>
    <w:rsid w:val="00632FFC"/>
    <w:rsid w:val="00634CAA"/>
    <w:rsid w:val="00641F8B"/>
    <w:rsid w:val="00642F7F"/>
    <w:rsid w:val="0065189B"/>
    <w:rsid w:val="00652ABD"/>
    <w:rsid w:val="00655EF2"/>
    <w:rsid w:val="006621B1"/>
    <w:rsid w:val="00665EA2"/>
    <w:rsid w:val="00672B02"/>
    <w:rsid w:val="00673573"/>
    <w:rsid w:val="00680457"/>
    <w:rsid w:val="00681490"/>
    <w:rsid w:val="00685D5D"/>
    <w:rsid w:val="00686395"/>
    <w:rsid w:val="00686646"/>
    <w:rsid w:val="00687C98"/>
    <w:rsid w:val="006A69CB"/>
    <w:rsid w:val="006A6A89"/>
    <w:rsid w:val="006B1D0E"/>
    <w:rsid w:val="006B4929"/>
    <w:rsid w:val="006C0B04"/>
    <w:rsid w:val="006D3888"/>
    <w:rsid w:val="006D69FC"/>
    <w:rsid w:val="006D729F"/>
    <w:rsid w:val="006E0FB2"/>
    <w:rsid w:val="006E1742"/>
    <w:rsid w:val="006E34A1"/>
    <w:rsid w:val="006E4BCB"/>
    <w:rsid w:val="006E7DC9"/>
    <w:rsid w:val="006F62C1"/>
    <w:rsid w:val="00705408"/>
    <w:rsid w:val="00711EAD"/>
    <w:rsid w:val="00721EB8"/>
    <w:rsid w:val="00725AA5"/>
    <w:rsid w:val="00726231"/>
    <w:rsid w:val="00726F0F"/>
    <w:rsid w:val="007361A2"/>
    <w:rsid w:val="0075385A"/>
    <w:rsid w:val="007558DD"/>
    <w:rsid w:val="007675DA"/>
    <w:rsid w:val="00773713"/>
    <w:rsid w:val="00775197"/>
    <w:rsid w:val="0078228F"/>
    <w:rsid w:val="00782F5D"/>
    <w:rsid w:val="00783835"/>
    <w:rsid w:val="007943BA"/>
    <w:rsid w:val="007A690F"/>
    <w:rsid w:val="007B0F89"/>
    <w:rsid w:val="007B773B"/>
    <w:rsid w:val="007C1712"/>
    <w:rsid w:val="007C66B6"/>
    <w:rsid w:val="007D2F38"/>
    <w:rsid w:val="007D3DFB"/>
    <w:rsid w:val="007D4443"/>
    <w:rsid w:val="007E7CF9"/>
    <w:rsid w:val="007F7424"/>
    <w:rsid w:val="007F77EC"/>
    <w:rsid w:val="008158B9"/>
    <w:rsid w:val="008171A2"/>
    <w:rsid w:val="008216D0"/>
    <w:rsid w:val="00822847"/>
    <w:rsid w:val="0082379C"/>
    <w:rsid w:val="00833EFF"/>
    <w:rsid w:val="00861248"/>
    <w:rsid w:val="00867E75"/>
    <w:rsid w:val="0087219C"/>
    <w:rsid w:val="00880586"/>
    <w:rsid w:val="00894842"/>
    <w:rsid w:val="008974A7"/>
    <w:rsid w:val="008B4B7A"/>
    <w:rsid w:val="008C43F6"/>
    <w:rsid w:val="008C488D"/>
    <w:rsid w:val="008C5154"/>
    <w:rsid w:val="008D1D65"/>
    <w:rsid w:val="008E584C"/>
    <w:rsid w:val="008E5FDD"/>
    <w:rsid w:val="008F6C06"/>
    <w:rsid w:val="009027C6"/>
    <w:rsid w:val="0091235E"/>
    <w:rsid w:val="00917FDC"/>
    <w:rsid w:val="009256EA"/>
    <w:rsid w:val="009313D0"/>
    <w:rsid w:val="00937AB8"/>
    <w:rsid w:val="00937B87"/>
    <w:rsid w:val="00940C34"/>
    <w:rsid w:val="009410F7"/>
    <w:rsid w:val="00943E5B"/>
    <w:rsid w:val="00955B29"/>
    <w:rsid w:val="00956598"/>
    <w:rsid w:val="009608E6"/>
    <w:rsid w:val="00963D0F"/>
    <w:rsid w:val="0097131C"/>
    <w:rsid w:val="00973192"/>
    <w:rsid w:val="009817F6"/>
    <w:rsid w:val="00984C09"/>
    <w:rsid w:val="00991C84"/>
    <w:rsid w:val="00996321"/>
    <w:rsid w:val="0099727F"/>
    <w:rsid w:val="00997777"/>
    <w:rsid w:val="009A2319"/>
    <w:rsid w:val="009A558D"/>
    <w:rsid w:val="009A55C6"/>
    <w:rsid w:val="009B00BB"/>
    <w:rsid w:val="009C3C4C"/>
    <w:rsid w:val="009D034D"/>
    <w:rsid w:val="009D3D89"/>
    <w:rsid w:val="009E0475"/>
    <w:rsid w:val="009E0623"/>
    <w:rsid w:val="009E43AF"/>
    <w:rsid w:val="009E555B"/>
    <w:rsid w:val="009E6342"/>
    <w:rsid w:val="009F288F"/>
    <w:rsid w:val="009F556C"/>
    <w:rsid w:val="00A030EF"/>
    <w:rsid w:val="00A0392F"/>
    <w:rsid w:val="00A06CF6"/>
    <w:rsid w:val="00A247CA"/>
    <w:rsid w:val="00A30908"/>
    <w:rsid w:val="00A375DF"/>
    <w:rsid w:val="00A3782E"/>
    <w:rsid w:val="00A4761F"/>
    <w:rsid w:val="00A51626"/>
    <w:rsid w:val="00A5430C"/>
    <w:rsid w:val="00A60BC3"/>
    <w:rsid w:val="00A61263"/>
    <w:rsid w:val="00A64029"/>
    <w:rsid w:val="00A73A79"/>
    <w:rsid w:val="00A76E53"/>
    <w:rsid w:val="00A775F2"/>
    <w:rsid w:val="00A86687"/>
    <w:rsid w:val="00A86795"/>
    <w:rsid w:val="00A94D8F"/>
    <w:rsid w:val="00A96720"/>
    <w:rsid w:val="00AA75BD"/>
    <w:rsid w:val="00AB4A7E"/>
    <w:rsid w:val="00AB5A0F"/>
    <w:rsid w:val="00AB6341"/>
    <w:rsid w:val="00AC0C6B"/>
    <w:rsid w:val="00AC367B"/>
    <w:rsid w:val="00AC6B0D"/>
    <w:rsid w:val="00AC7B87"/>
    <w:rsid w:val="00AD66E5"/>
    <w:rsid w:val="00AE7CDF"/>
    <w:rsid w:val="00AF27FB"/>
    <w:rsid w:val="00B053C6"/>
    <w:rsid w:val="00B20602"/>
    <w:rsid w:val="00B220E4"/>
    <w:rsid w:val="00B252A4"/>
    <w:rsid w:val="00B25A65"/>
    <w:rsid w:val="00B361F6"/>
    <w:rsid w:val="00B3703C"/>
    <w:rsid w:val="00B37615"/>
    <w:rsid w:val="00B404C2"/>
    <w:rsid w:val="00B42719"/>
    <w:rsid w:val="00B461DC"/>
    <w:rsid w:val="00B463F4"/>
    <w:rsid w:val="00B517A2"/>
    <w:rsid w:val="00B5495B"/>
    <w:rsid w:val="00B653E9"/>
    <w:rsid w:val="00B673CD"/>
    <w:rsid w:val="00B76F1F"/>
    <w:rsid w:val="00B84591"/>
    <w:rsid w:val="00B9002D"/>
    <w:rsid w:val="00B92C8A"/>
    <w:rsid w:val="00BA40C1"/>
    <w:rsid w:val="00BA67E9"/>
    <w:rsid w:val="00BB1AA0"/>
    <w:rsid w:val="00BB4146"/>
    <w:rsid w:val="00BC5FB7"/>
    <w:rsid w:val="00BD0C12"/>
    <w:rsid w:val="00BD2447"/>
    <w:rsid w:val="00BE2DB8"/>
    <w:rsid w:val="00BE7BD4"/>
    <w:rsid w:val="00BF4741"/>
    <w:rsid w:val="00C0154C"/>
    <w:rsid w:val="00C06606"/>
    <w:rsid w:val="00C15C23"/>
    <w:rsid w:val="00C240C1"/>
    <w:rsid w:val="00C31A52"/>
    <w:rsid w:val="00C424CF"/>
    <w:rsid w:val="00C52B2D"/>
    <w:rsid w:val="00C568C5"/>
    <w:rsid w:val="00C75E92"/>
    <w:rsid w:val="00C809AA"/>
    <w:rsid w:val="00C80F6A"/>
    <w:rsid w:val="00C858F1"/>
    <w:rsid w:val="00C90625"/>
    <w:rsid w:val="00C9254F"/>
    <w:rsid w:val="00C96126"/>
    <w:rsid w:val="00CA4AC1"/>
    <w:rsid w:val="00CA5905"/>
    <w:rsid w:val="00CB0D9A"/>
    <w:rsid w:val="00CB65FD"/>
    <w:rsid w:val="00CC4206"/>
    <w:rsid w:val="00CC5B97"/>
    <w:rsid w:val="00CD35C2"/>
    <w:rsid w:val="00CF5855"/>
    <w:rsid w:val="00CF7638"/>
    <w:rsid w:val="00D04AA1"/>
    <w:rsid w:val="00D14C61"/>
    <w:rsid w:val="00D14F90"/>
    <w:rsid w:val="00D159CE"/>
    <w:rsid w:val="00D1757A"/>
    <w:rsid w:val="00D342F2"/>
    <w:rsid w:val="00D46F6A"/>
    <w:rsid w:val="00D473A2"/>
    <w:rsid w:val="00D51C58"/>
    <w:rsid w:val="00D6299B"/>
    <w:rsid w:val="00D73DA7"/>
    <w:rsid w:val="00D77150"/>
    <w:rsid w:val="00D83CD7"/>
    <w:rsid w:val="00D97C30"/>
    <w:rsid w:val="00DA04F3"/>
    <w:rsid w:val="00DA12DE"/>
    <w:rsid w:val="00DA7F12"/>
    <w:rsid w:val="00DB76EE"/>
    <w:rsid w:val="00DC2A5E"/>
    <w:rsid w:val="00DC2B8F"/>
    <w:rsid w:val="00DC70FF"/>
    <w:rsid w:val="00DC77B8"/>
    <w:rsid w:val="00DD3ABA"/>
    <w:rsid w:val="00DD4A71"/>
    <w:rsid w:val="00DE65FA"/>
    <w:rsid w:val="00DF03B0"/>
    <w:rsid w:val="00DF0F07"/>
    <w:rsid w:val="00DF187E"/>
    <w:rsid w:val="00DF2A06"/>
    <w:rsid w:val="00DF485F"/>
    <w:rsid w:val="00E00BA0"/>
    <w:rsid w:val="00E00DB7"/>
    <w:rsid w:val="00E02B3B"/>
    <w:rsid w:val="00E05EB3"/>
    <w:rsid w:val="00E27E33"/>
    <w:rsid w:val="00E27EC5"/>
    <w:rsid w:val="00E307DE"/>
    <w:rsid w:val="00E420C4"/>
    <w:rsid w:val="00E4684A"/>
    <w:rsid w:val="00E4707E"/>
    <w:rsid w:val="00E47198"/>
    <w:rsid w:val="00E55990"/>
    <w:rsid w:val="00E565BD"/>
    <w:rsid w:val="00E57B83"/>
    <w:rsid w:val="00E621AA"/>
    <w:rsid w:val="00E66400"/>
    <w:rsid w:val="00E72DD7"/>
    <w:rsid w:val="00E85E50"/>
    <w:rsid w:val="00E94747"/>
    <w:rsid w:val="00E9690B"/>
    <w:rsid w:val="00EA1C36"/>
    <w:rsid w:val="00EA24A9"/>
    <w:rsid w:val="00EA3440"/>
    <w:rsid w:val="00ED3E8A"/>
    <w:rsid w:val="00EE50E5"/>
    <w:rsid w:val="00EF146B"/>
    <w:rsid w:val="00EF3995"/>
    <w:rsid w:val="00F015AB"/>
    <w:rsid w:val="00F03F52"/>
    <w:rsid w:val="00F0474E"/>
    <w:rsid w:val="00F0659A"/>
    <w:rsid w:val="00F11486"/>
    <w:rsid w:val="00F116E3"/>
    <w:rsid w:val="00F17773"/>
    <w:rsid w:val="00F23FCD"/>
    <w:rsid w:val="00F2653B"/>
    <w:rsid w:val="00F265B6"/>
    <w:rsid w:val="00F308A5"/>
    <w:rsid w:val="00F31F87"/>
    <w:rsid w:val="00F41147"/>
    <w:rsid w:val="00F50C5D"/>
    <w:rsid w:val="00F57A0F"/>
    <w:rsid w:val="00F85DAE"/>
    <w:rsid w:val="00F90B69"/>
    <w:rsid w:val="00F91707"/>
    <w:rsid w:val="00FA1C3E"/>
    <w:rsid w:val="00FB0510"/>
    <w:rsid w:val="00FB4F79"/>
    <w:rsid w:val="00FC58E7"/>
    <w:rsid w:val="00FC77FC"/>
    <w:rsid w:val="00FD2BCE"/>
    <w:rsid w:val="00FE6295"/>
    <w:rsid w:val="00FF4B6F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B03A"/>
  <w15:chartTrackingRefBased/>
  <w15:docId w15:val="{5D53F312-70A7-4773-AF46-E1E4AB1E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46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C4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78C4"/>
    <w:rPr>
      <w:color w:val="808080"/>
    </w:rPr>
  </w:style>
  <w:style w:type="table" w:styleId="a5">
    <w:name w:val="Table Grid"/>
    <w:basedOn w:val="a1"/>
    <w:uiPriority w:val="39"/>
    <w:rsid w:val="0032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721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pple-converted-space">
    <w:name w:val="apple-converted-space"/>
    <w:basedOn w:val="a0"/>
    <w:rsid w:val="009A55C6"/>
  </w:style>
  <w:style w:type="character" w:styleId="Hyperlink">
    <w:name w:val="Hyperlink"/>
    <w:basedOn w:val="a0"/>
    <w:uiPriority w:val="99"/>
    <w:semiHidden/>
    <w:unhideWhenUsed/>
    <w:rsid w:val="009A5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5" Type="http://schemas.openxmlformats.org/officeDocument/2006/relationships/hyperlink" Target="https://en.wikipedia.org/wiki/Lossless_data_comp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4</Pages>
  <Words>1427</Words>
  <Characters>7137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Shpigel</dc:creator>
  <cp:keywords/>
  <dc:description/>
  <cp:lastModifiedBy>Nitzan Shpigel</cp:lastModifiedBy>
  <cp:revision>78</cp:revision>
  <dcterms:created xsi:type="dcterms:W3CDTF">2017-05-17T08:10:00Z</dcterms:created>
  <dcterms:modified xsi:type="dcterms:W3CDTF">2017-05-23T20:39:00Z</dcterms:modified>
</cp:coreProperties>
</file>