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E2A" w:rsidRDefault="00E66E2A" w:rsidP="00E66E2A">
      <w:pPr>
        <w:pStyle w:val="NormalWeb"/>
      </w:pPr>
      <w:proofErr w:type="gramStart"/>
      <w:r>
        <w:t xml:space="preserve">Berdasarkan </w:t>
      </w:r>
      <w:r>
        <w:rPr>
          <w:b/>
          <w:bCs/>
        </w:rPr>
        <w:t xml:space="preserve">Tabel 9.7 </w:t>
      </w:r>
      <w:r>
        <w:rPr>
          <w:b/>
          <w:bCs/>
          <w:lang w:val="id-ID"/>
        </w:rPr>
        <w:t xml:space="preserve">Bab II halaman 29 </w:t>
      </w:r>
      <w:r>
        <w:rPr>
          <w:b/>
          <w:bCs/>
        </w:rPr>
        <w:t>Dokumen RPJMK Aceh Tengah Nomor 4 Tahun 2025</w:t>
      </w:r>
      <w:r>
        <w:t xml:space="preserve">, Arah Kebijakan Pembangunan Kabupaten Aceh Tengah Periode 2025–2029 secara eksplisit menetapkan komitmen terhadap </w:t>
      </w:r>
      <w:r>
        <w:rPr>
          <w:b/>
          <w:bCs/>
        </w:rPr>
        <w:t>"</w:t>
      </w:r>
      <w:proofErr w:type="spellStart"/>
      <w:r>
        <w:rPr>
          <w:b/>
          <w:bCs/>
        </w:rPr>
        <w:t>Meningkatnya</w:t>
      </w:r>
      <w:proofErr w:type="spellEnd"/>
      <w:r>
        <w:rPr>
          <w:b/>
          <w:bCs/>
        </w:rPr>
        <w:t xml:space="preserve"> Transformasi Digital dalam Tata Kelola Pemerintahan dan Perekonomian Daerah"</w:t>
      </w:r>
      <w:r>
        <w:t>.</w:t>
      </w:r>
      <w:proofErr w:type="gramEnd"/>
      <w:r>
        <w:t xml:space="preserve"> Strategi utama yang diusung difokuskan pada </w:t>
      </w:r>
      <w:r>
        <w:rPr>
          <w:b/>
          <w:bCs/>
        </w:rPr>
        <w:t>digitalisasi layanan publik serta pengembangan ekonomi berbasis teknologi</w:t>
      </w:r>
      <w:r>
        <w:t>, yang dijabarkan ke dalam tiga pilar kebijakan strategis:</w:t>
      </w:r>
    </w:p>
    <w:p w:rsidR="00E66E2A" w:rsidRDefault="00E66E2A" w:rsidP="00E66E2A">
      <w:pPr>
        <w:pStyle w:val="NormalWeb"/>
        <w:numPr>
          <w:ilvl w:val="0"/>
          <w:numId w:val="1"/>
        </w:numPr>
      </w:pPr>
      <w:r>
        <w:rPr>
          <w:b/>
          <w:bCs/>
        </w:rPr>
        <w:t>Percepatan Transformasi Digital</w:t>
      </w:r>
      <w:r>
        <w:t xml:space="preserve">, yang ditempuh melalui perluasan infrastruktur digital, peningkatan kapasitas serta literasi digital SDM, dan pembangunan jaringan </w:t>
      </w:r>
      <w:r>
        <w:rPr>
          <w:i/>
          <w:iCs/>
        </w:rPr>
        <w:t>broadband</w:t>
      </w:r>
      <w:r>
        <w:t xml:space="preserve"> hingga ke pelosok daerah.</w:t>
      </w:r>
    </w:p>
    <w:p w:rsidR="00E66E2A" w:rsidRDefault="00E66E2A" w:rsidP="00E66E2A">
      <w:pPr>
        <w:pStyle w:val="NormalWeb"/>
        <w:numPr>
          <w:ilvl w:val="0"/>
          <w:numId w:val="1"/>
        </w:numPr>
      </w:pPr>
      <w:r>
        <w:rPr>
          <w:b/>
          <w:bCs/>
        </w:rPr>
        <w:t>Pengembangan dan Transformasi Pemerintahan Digital</w:t>
      </w:r>
      <w:r>
        <w:t>, yang berfokus pada penguatan tata kelola dan infrastruktur pemerintahan digital, pengembangan kompetensi serta budaya digital ASN, digitalisasi layanan publik prioritas, dan pembangunan ekosistem layanan publik digital secara terpadu.</w:t>
      </w:r>
    </w:p>
    <w:p w:rsidR="00E66E2A" w:rsidRDefault="00E66E2A" w:rsidP="00E66E2A">
      <w:pPr>
        <w:pStyle w:val="NormalWeb"/>
        <w:numPr>
          <w:ilvl w:val="0"/>
          <w:numId w:val="1"/>
        </w:numPr>
      </w:pPr>
      <w:r>
        <w:rPr>
          <w:b/>
          <w:bCs/>
        </w:rPr>
        <w:t>Peningkatan Sistem Penyelenggaraan Pemerintahan</w:t>
      </w:r>
      <w:r>
        <w:t>, yang mencakup penguatan aspek kelembagaan (organisasi), penyempurnaan ketatalaksanaan (</w:t>
      </w:r>
      <w:r>
        <w:rPr>
          <w:i/>
          <w:iCs/>
        </w:rPr>
        <w:t>business process</w:t>
      </w:r>
      <w:r>
        <w:t>), serta peningkatan kualitas sumber daya manusia aparatur.</w:t>
      </w:r>
    </w:p>
    <w:p w:rsidR="00E66E2A" w:rsidRDefault="00E66E2A" w:rsidP="00E66E2A">
      <w:pPr>
        <w:pStyle w:val="NormalWeb"/>
      </w:pPr>
      <w:proofErr w:type="gramStart"/>
      <w:r>
        <w:t>Hal ini membuktikan bahwa Pemerintah Kabupaten Aceh Tengah telah mengintegrasikan komitmen Pemerintah Digital (</w:t>
      </w:r>
      <w:proofErr w:type="spellStart"/>
      <w:r>
        <w:t>Pemdi</w:t>
      </w:r>
      <w:proofErr w:type="spellEnd"/>
      <w:r>
        <w:t>) ke dalam dokumen perencanaan jangka menengah daerah sebagai pijakan hukum dan arah kebijakan strategis pembangunan.</w:t>
      </w:r>
      <w:proofErr w:type="gramEnd"/>
    </w:p>
    <w:p w:rsidR="00FD744D" w:rsidRDefault="00FD744D">
      <w:bookmarkStart w:id="0" w:name="_GoBack"/>
      <w:bookmarkEnd w:id="0"/>
    </w:p>
    <w:sectPr w:rsidR="00FD7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8A0967"/>
    <w:multiLevelType w:val="multilevel"/>
    <w:tmpl w:val="BA78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E2A"/>
    <w:rsid w:val="00E66E2A"/>
    <w:rsid w:val="00FD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2026-08-07T04:21:00Z</dcterms:created>
  <dcterms:modified xsi:type="dcterms:W3CDTF">2026-08-07T04:23:00Z</dcterms:modified>
</cp:coreProperties>
</file>