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F006" w14:textId="0ECAD4B5" w:rsidR="00892B4F" w:rsidRPr="00D91A7F" w:rsidRDefault="69B5AA9E" w:rsidP="00D91A7F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</w:rPr>
      </w:pPr>
      <w:r w:rsidRPr="66CF2B7F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  <w:t>CS 5004 Final Project</w:t>
      </w:r>
    </w:p>
    <w:p w14:paraId="38202952" w14:textId="2EA47E0F" w:rsidR="49D45DEB" w:rsidRPr="001C1E96" w:rsidRDefault="6BD91CB7" w:rsidP="49D45DEB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C1E9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Group </w:t>
      </w:r>
      <w:r w:rsidR="001C1E96" w:rsidRPr="001C1E9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member</w:t>
      </w:r>
      <w:r w:rsidRPr="001C1E9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1C1E96" w:rsidRPr="001C1E9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Yuqing Lei, </w:t>
      </w:r>
      <w:proofErr w:type="spellStart"/>
      <w:r w:rsidR="001C1E96" w:rsidRPr="001C1E9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Guoyue</w:t>
      </w:r>
      <w:proofErr w:type="spellEnd"/>
      <w:r w:rsidR="001C1E96" w:rsidRPr="001C1E9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Liu, Wanjing Yang, Yingzi Zhou</w:t>
      </w:r>
    </w:p>
    <w:p w14:paraId="0181D5E3" w14:textId="2DF9121D" w:rsidR="6344EF10" w:rsidRDefault="6344EF10" w:rsidP="6344EF1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D54C665" w14:textId="3A333E8B" w:rsidR="00892B4F" w:rsidRDefault="69B5AA9E" w:rsidP="11FD67A9">
      <w:pPr>
        <w:spacing w:before="240" w:after="240"/>
      </w:pP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1. Goals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and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>Rationale</w:t>
      </w:r>
    </w:p>
    <w:p w14:paraId="2139EFA5" w14:textId="227FDB68" w:rsidR="4A497BCF" w:rsidRDefault="48D38A97" w:rsidP="000E0261">
      <w:pPr>
        <w:spacing w:before="240" w:after="240"/>
        <w:ind w:firstLine="360"/>
      </w:pPr>
      <w:r w:rsidRPr="1CE1BB00">
        <w:rPr>
          <w:rFonts w:ascii="-webkit-standard" w:eastAsia="-webkit-standard" w:hAnsi="-webkit-standard" w:cs="-webkit-standard"/>
          <w:color w:val="000000" w:themeColor="text1"/>
        </w:rPr>
        <w:t xml:space="preserve">A </w:t>
      </w:r>
      <w:r w:rsidRPr="69EDC3E4">
        <w:rPr>
          <w:rFonts w:ascii="-webkit-standard" w:eastAsia="-webkit-standard" w:hAnsi="-webkit-standard" w:cs="-webkit-standard"/>
          <w:b/>
          <w:color w:val="000000" w:themeColor="text1"/>
        </w:rPr>
        <w:t xml:space="preserve">stock review assistant </w:t>
      </w:r>
      <w:r w:rsidRPr="1CE1BB00">
        <w:rPr>
          <w:rFonts w:ascii="-webkit-standard" w:eastAsia="-webkit-standard" w:hAnsi="-webkit-standard" w:cs="-webkit-standard"/>
          <w:color w:val="000000" w:themeColor="text1"/>
        </w:rPr>
        <w:t>built in Java. After the user enters a stock ticker and date range, the program retrieves stock price data and related news/event data, identifies significant price movements</w:t>
      </w:r>
      <w:r w:rsidR="001714C9">
        <w:rPr>
          <w:rFonts w:ascii="-webkit-standard" w:eastAsia="-webkit-standard" w:hAnsi="-webkit-standard" w:cs="-webkit-standard"/>
          <w:color w:val="000000" w:themeColor="text1"/>
        </w:rPr>
        <w:t>.</w:t>
      </w:r>
    </w:p>
    <w:p w14:paraId="5E19391C" w14:textId="76F17B56" w:rsidR="00892B4F" w:rsidRDefault="69B5AA9E" w:rsidP="11FD67A9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2.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Demonstration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>of your project in operation</w:t>
      </w:r>
    </w:p>
    <w:p w14:paraId="399F6A6D" w14:textId="3CA5C659" w:rsidR="00F670EF" w:rsidRDefault="00D31A35" w:rsidP="00D31A35">
      <w:pPr>
        <w:spacing w:before="240" w:after="240"/>
        <w:ind w:firstLine="360"/>
      </w:pPr>
      <w:hyperlink r:id="rId5" w:history="1">
        <w:r w:rsidRPr="00385D98">
          <w:rPr>
            <w:rStyle w:val="Hyperlink"/>
          </w:rPr>
          <w:t>https://market-lens-delta.vercel.app</w:t>
        </w:r>
      </w:hyperlink>
      <w:r>
        <w:t xml:space="preserve"> </w:t>
      </w:r>
    </w:p>
    <w:p w14:paraId="7A4E66FD" w14:textId="7FD68F43" w:rsidR="00892B4F" w:rsidRDefault="69B5AA9E" w:rsidP="11FD67A9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3.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>Methods and Tools Used</w:t>
      </w:r>
    </w:p>
    <w:p w14:paraId="3CF5C810" w14:textId="0737A9E6" w:rsidR="00AE4495" w:rsidRPr="00AE4495" w:rsidRDefault="00AE4495" w:rsidP="000E0261">
      <w:pPr>
        <w:spacing w:before="240" w:after="240"/>
        <w:ind w:firstLine="360"/>
      </w:pPr>
      <w:r w:rsidRPr="00AE4495">
        <w:rPr>
          <w:rFonts w:ascii="Times New Roman" w:eastAsia="Times New Roman" w:hAnsi="Times New Roman" w:cs="Times New Roman"/>
          <w:color w:val="000000" w:themeColor="text1"/>
        </w:rPr>
        <w:t>Java for</w:t>
      </w:r>
      <w:r w:rsidR="004D45B7">
        <w:rPr>
          <w:rFonts w:ascii="Times New Roman" w:eastAsia="Times New Roman" w:hAnsi="Times New Roman" w:cs="Times New Roman"/>
          <w:color w:val="000000" w:themeColor="text1"/>
        </w:rPr>
        <w:t xml:space="preserve"> back-end database and functions</w:t>
      </w:r>
      <w:r w:rsidRPr="00AE4495">
        <w:rPr>
          <w:rFonts w:ascii="Times New Roman" w:eastAsia="Times New Roman" w:hAnsi="Times New Roman" w:cs="Times New Roman"/>
          <w:color w:val="000000" w:themeColor="text1"/>
        </w:rPr>
        <w:t>, Swing</w:t>
      </w:r>
      <w:r w:rsidR="00D70A78">
        <w:rPr>
          <w:rFonts w:ascii="Times New Roman" w:eastAsia="Times New Roman" w:hAnsi="Times New Roman" w:cs="Times New Roman"/>
          <w:color w:val="000000" w:themeColor="text1"/>
        </w:rPr>
        <w:t xml:space="preserve"> GUI + </w:t>
      </w:r>
      <w:proofErr w:type="spellStart"/>
      <w:r w:rsidR="00D70A78">
        <w:rPr>
          <w:rFonts w:ascii="Times New Roman" w:eastAsia="Times New Roman" w:hAnsi="Times New Roman" w:cs="Times New Roman"/>
          <w:color w:val="000000" w:themeColor="text1"/>
        </w:rPr>
        <w:t>JFreeChart</w:t>
      </w:r>
      <w:proofErr w:type="spellEnd"/>
      <w:r w:rsidR="00D70A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D45B7">
        <w:rPr>
          <w:rFonts w:ascii="Times New Roman" w:eastAsia="Times New Roman" w:hAnsi="Times New Roman" w:cs="Times New Roman"/>
          <w:color w:val="000000" w:themeColor="text1"/>
        </w:rPr>
        <w:t xml:space="preserve">for </w:t>
      </w:r>
      <w:r w:rsidR="004D45B7" w:rsidRPr="004D45B7">
        <w:rPr>
          <w:rFonts w:ascii="Times New Roman" w:eastAsia="Times New Roman" w:hAnsi="Times New Roman" w:cs="Times New Roman"/>
          <w:color w:val="000000" w:themeColor="text1"/>
        </w:rPr>
        <w:t>interactive price chart, event markers</w:t>
      </w:r>
      <w:r w:rsidR="004D45B7">
        <w:rPr>
          <w:rFonts w:ascii="Times New Roman" w:eastAsia="Times New Roman" w:hAnsi="Times New Roman" w:cs="Times New Roman"/>
          <w:color w:val="000000" w:themeColor="text1"/>
        </w:rPr>
        <w:t xml:space="preserve"> etc</w:t>
      </w:r>
      <w:r w:rsidRPr="00AE449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67E2CEB" w14:textId="3BEF5FBD" w:rsidR="00892B4F" w:rsidRDefault="69B5AA9E" w:rsidP="11FD67A9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4.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Walk-through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of a small portion of your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>code</w:t>
      </w:r>
    </w:p>
    <w:p w14:paraId="04B842A6" w14:textId="11B99D71" w:rsidR="00A34EDE" w:rsidRDefault="00A34EDE" w:rsidP="00A34EDE">
      <w:pPr>
        <w:spacing w:before="240" w:after="240"/>
        <w:ind w:firstLine="360"/>
      </w:pPr>
      <w:r>
        <w:rPr>
          <w:rFonts w:ascii="Times New Roman" w:eastAsia="Times New Roman" w:hAnsi="Times New Roman" w:cs="Times New Roman"/>
          <w:color w:val="000000" w:themeColor="text1"/>
        </w:rPr>
        <w:t>TBD</w:t>
      </w:r>
    </w:p>
    <w:p w14:paraId="6FD5BEF1" w14:textId="1E105D1B" w:rsidR="00892B4F" w:rsidRDefault="69B5AA9E" w:rsidP="11FD67A9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5.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Findings and Lessons Learned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>(What was hard/</w:t>
      </w:r>
      <w:r w:rsidR="468A036E" w:rsidRPr="2734CE1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>easy?)</w:t>
      </w:r>
    </w:p>
    <w:p w14:paraId="0C4418C5" w14:textId="5ED10656" w:rsidR="00A34EDE" w:rsidRPr="00AE4495" w:rsidRDefault="00A34EDE" w:rsidP="00A34EDE">
      <w:pPr>
        <w:spacing w:before="240" w:after="240"/>
        <w:ind w:firstLine="360"/>
      </w:pPr>
      <w:r>
        <w:rPr>
          <w:rFonts w:ascii="Times New Roman" w:eastAsia="Times New Roman" w:hAnsi="Times New Roman" w:cs="Times New Roman"/>
          <w:color w:val="000000" w:themeColor="text1"/>
        </w:rPr>
        <w:t>TBD</w:t>
      </w:r>
    </w:p>
    <w:p w14:paraId="7EE22F38" w14:textId="5A9C3866" w:rsidR="00892B4F" w:rsidRDefault="69B5AA9E" w:rsidP="11FD67A9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6.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Limitations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and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>Future Extensions</w:t>
      </w:r>
    </w:p>
    <w:p w14:paraId="4F9D4BA9" w14:textId="7784CE6D" w:rsidR="001714C9" w:rsidRDefault="497A78FE" w:rsidP="00F76D6E">
      <w:pPr>
        <w:spacing w:before="240" w:after="240"/>
        <w:ind w:firstLine="360"/>
        <w:rPr>
          <w:rFonts w:ascii="-webkit-standard" w:eastAsia="-webkit-standard" w:hAnsi="-webkit-standard" w:cs="-webkit-standard"/>
          <w:color w:val="000000" w:themeColor="text1"/>
        </w:rPr>
      </w:pPr>
      <w:r w:rsidRPr="5FA1F375">
        <w:rPr>
          <w:rFonts w:ascii="-webkit-standard" w:eastAsia="-webkit-standard" w:hAnsi="-webkit-standard" w:cs="-webkit-standard"/>
          <w:color w:val="000000" w:themeColor="text1"/>
        </w:rPr>
        <w:t>We could extend this assistant</w:t>
      </w:r>
      <w:r w:rsidR="001714C9" w:rsidRPr="5FA1F375">
        <w:rPr>
          <w:rFonts w:ascii="-webkit-standard" w:eastAsia="-webkit-standard" w:hAnsi="-webkit-standard" w:cs="-webkit-standard"/>
          <w:color w:val="000000" w:themeColor="text1"/>
        </w:rPr>
        <w:t xml:space="preserve"> with </w:t>
      </w:r>
      <w:r w:rsidR="66F8C672" w:rsidRPr="5FA1F375">
        <w:rPr>
          <w:rFonts w:ascii="-webkit-standard" w:eastAsia="-webkit-standard" w:hAnsi="-webkit-standard" w:cs="-webkit-standard"/>
          <w:color w:val="000000" w:themeColor="text1"/>
        </w:rPr>
        <w:t xml:space="preserve">a </w:t>
      </w:r>
      <w:r w:rsidR="001714C9" w:rsidRPr="5FA1F375">
        <w:rPr>
          <w:rFonts w:ascii="-webkit-standard" w:eastAsia="-webkit-standard" w:hAnsi="-webkit-standard" w:cs="-webkit-standard"/>
          <w:color w:val="000000" w:themeColor="text1"/>
        </w:rPr>
        <w:t xml:space="preserve">future prediction </w:t>
      </w:r>
      <w:r w:rsidR="4C8C2E7F" w:rsidRPr="5FA1F375">
        <w:rPr>
          <w:rFonts w:ascii="-webkit-standard" w:eastAsia="-webkit-standard" w:hAnsi="-webkit-standard" w:cs="-webkit-standard"/>
          <w:color w:val="000000" w:themeColor="text1"/>
        </w:rPr>
        <w:t>maker and</w:t>
      </w:r>
      <w:r w:rsidR="001714C9" w:rsidRPr="5FA1F375">
        <w:rPr>
          <w:rFonts w:ascii="-webkit-standard" w:eastAsia="-webkit-standard" w:hAnsi="-webkit-standard" w:cs="-webkit-standard"/>
          <w:color w:val="000000" w:themeColor="text1"/>
        </w:rPr>
        <w:t xml:space="preserve"> generate a structured review report </w:t>
      </w:r>
      <w:r w:rsidRPr="5FA1F375">
        <w:rPr>
          <w:rFonts w:ascii="-webkit-standard" w:eastAsia="-webkit-standard" w:hAnsi="-webkit-standard" w:cs="-webkit-standard"/>
          <w:color w:val="000000" w:themeColor="text1"/>
        </w:rPr>
        <w:t xml:space="preserve">to help investors make investment decisions. </w:t>
      </w:r>
    </w:p>
    <w:p w14:paraId="26CB00BC" w14:textId="28494F15" w:rsidR="00892B4F" w:rsidRDefault="69B5AA9E" w:rsidP="11FD67A9">
      <w:pPr>
        <w:spacing w:before="240" w:after="240"/>
      </w:pP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7. 8.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Highlights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of your use of 1-2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big ideas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from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Object Oriented Design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>(</w:t>
      </w:r>
      <w:r w:rsidRPr="11FD67A9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e.g.,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>encapsulation,</w:t>
      </w:r>
    </w:p>
    <w:p w14:paraId="57FA4FEA" w14:textId="46917AEC" w:rsidR="00892B4F" w:rsidRDefault="69B5AA9E" w:rsidP="11FD67A9">
      <w:pPr>
        <w:spacing w:before="240" w:after="240"/>
      </w:pPr>
      <w:r w:rsidRPr="11FD67A9">
        <w:rPr>
          <w:rFonts w:ascii="Times New Roman" w:eastAsia="Times New Roman" w:hAnsi="Times New Roman" w:cs="Times New Roman"/>
          <w:color w:val="000000" w:themeColor="text1"/>
        </w:rPr>
        <w:t>inheritance, composition, polymorphism, abstraction, MVC)</w:t>
      </w:r>
    </w:p>
    <w:p w14:paraId="4B85F785" w14:textId="4EAE7020" w:rsidR="57280034" w:rsidRDefault="35BD8E09" w:rsidP="00B05A60">
      <w:pPr>
        <w:spacing w:before="240" w:after="240"/>
        <w:ind w:firstLine="360"/>
        <w:rPr>
          <w:rFonts w:ascii="Times New Roman" w:eastAsia="Times New Roman" w:hAnsi="Times New Roman" w:cs="Times New Roman"/>
          <w:color w:val="000000" w:themeColor="text1"/>
        </w:rPr>
      </w:pPr>
      <w:r w:rsidRPr="4C064F5B">
        <w:rPr>
          <w:rFonts w:ascii="Times New Roman" w:eastAsia="Times New Roman" w:hAnsi="Times New Roman" w:cs="Times New Roman"/>
          <w:b/>
          <w:color w:val="000000" w:themeColor="text1"/>
        </w:rPr>
        <w:t xml:space="preserve">Abstraction: </w:t>
      </w:r>
      <w:proofErr w:type="spellStart"/>
      <w:r w:rsidRPr="26FD4E88">
        <w:rPr>
          <w:rFonts w:ascii="Times New Roman" w:eastAsia="Times New Roman" w:hAnsi="Times New Roman" w:cs="Times New Roman"/>
          <w:color w:val="000000" w:themeColor="text1"/>
        </w:rPr>
        <w:t>data</w:t>
      </w:r>
      <w:r w:rsidR="455AF363" w:rsidRPr="26FD4E88">
        <w:rPr>
          <w:rFonts w:ascii="Times New Roman" w:eastAsia="Times New Roman" w:hAnsi="Times New Roman" w:cs="Times New Roman"/>
          <w:color w:val="000000" w:themeColor="text1"/>
        </w:rPr>
        <w:t>Provider</w:t>
      </w:r>
      <w:proofErr w:type="spellEnd"/>
      <w:r w:rsidR="362EDB5B" w:rsidRPr="61DDC80A">
        <w:rPr>
          <w:rFonts w:ascii="Times New Roman" w:eastAsia="Times New Roman" w:hAnsi="Times New Roman" w:cs="Times New Roman"/>
          <w:color w:val="000000" w:themeColor="text1"/>
        </w:rPr>
        <w:t xml:space="preserve"> (generic</w:t>
      </w:r>
      <w:r w:rsidR="047B6FF1" w:rsidRPr="4C064F5B">
        <w:rPr>
          <w:rFonts w:ascii="Times New Roman" w:eastAsia="Times New Roman" w:hAnsi="Times New Roman" w:cs="Times New Roman"/>
          <w:color w:val="000000" w:themeColor="text1"/>
        </w:rPr>
        <w:t xml:space="preserve"> type</w:t>
      </w:r>
      <w:r w:rsidR="362EDB5B" w:rsidRPr="61DDC80A">
        <w:rPr>
          <w:rFonts w:ascii="Times New Roman" w:eastAsia="Times New Roman" w:hAnsi="Times New Roman" w:cs="Times New Roman"/>
          <w:color w:val="000000" w:themeColor="text1"/>
        </w:rPr>
        <w:t xml:space="preserve">, used to read </w:t>
      </w:r>
      <w:r w:rsidR="362EDB5B" w:rsidRPr="09E9EDC8">
        <w:rPr>
          <w:rFonts w:ascii="Times New Roman" w:eastAsia="Times New Roman" w:hAnsi="Times New Roman" w:cs="Times New Roman"/>
          <w:color w:val="000000" w:themeColor="text1"/>
        </w:rPr>
        <w:t>documentations)</w:t>
      </w:r>
      <w:r w:rsidR="455AF363" w:rsidRPr="09E9EDC8">
        <w:rPr>
          <w:rFonts w:ascii="Times New Roman" w:eastAsia="Times New Roman" w:hAnsi="Times New Roman" w:cs="Times New Roman"/>
          <w:color w:val="000000" w:themeColor="text1"/>
        </w:rPr>
        <w:t>,</w:t>
      </w:r>
      <w:r w:rsidR="455AF363" w:rsidRPr="10D0976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55AF363" w:rsidRPr="4463C6CC">
        <w:rPr>
          <w:rFonts w:ascii="Times New Roman" w:eastAsia="Times New Roman" w:hAnsi="Times New Roman" w:cs="Times New Roman"/>
          <w:color w:val="000000" w:themeColor="text1"/>
        </w:rPr>
        <w:t>Analyzer</w:t>
      </w:r>
      <w:r w:rsidR="433558EC" w:rsidRPr="2E74FEC1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r w:rsidR="2D0CEE1C" w:rsidRPr="541A2B35">
        <w:rPr>
          <w:rFonts w:ascii="Times New Roman" w:eastAsia="Times New Roman" w:hAnsi="Times New Roman" w:cs="Times New Roman"/>
          <w:color w:val="000000" w:themeColor="text1"/>
        </w:rPr>
        <w:t xml:space="preserve">interface, </w:t>
      </w:r>
      <w:r w:rsidR="433558EC" w:rsidRPr="541A2B35">
        <w:rPr>
          <w:rFonts w:ascii="Times New Roman" w:eastAsia="Times New Roman" w:hAnsi="Times New Roman" w:cs="Times New Roman"/>
          <w:color w:val="000000" w:themeColor="text1"/>
        </w:rPr>
        <w:t>used</w:t>
      </w:r>
      <w:r w:rsidR="433558EC" w:rsidRPr="015FE5F8">
        <w:rPr>
          <w:rFonts w:ascii="Times New Roman" w:eastAsia="Times New Roman" w:hAnsi="Times New Roman" w:cs="Times New Roman"/>
          <w:color w:val="000000" w:themeColor="text1"/>
        </w:rPr>
        <w:t xml:space="preserve"> to </w:t>
      </w:r>
      <w:r w:rsidR="433558EC" w:rsidRPr="2836B9ED">
        <w:rPr>
          <w:rFonts w:ascii="Times New Roman" w:eastAsia="Times New Roman" w:hAnsi="Times New Roman" w:cs="Times New Roman"/>
          <w:color w:val="000000" w:themeColor="text1"/>
        </w:rPr>
        <w:t>read data</w:t>
      </w:r>
      <w:r w:rsidR="7B0CB0F8" w:rsidRPr="357A8A4F">
        <w:rPr>
          <w:rFonts w:ascii="Times New Roman" w:eastAsia="Times New Roman" w:hAnsi="Times New Roman" w:cs="Times New Roman"/>
          <w:color w:val="000000" w:themeColor="text1"/>
        </w:rPr>
        <w:t>, detect outliers</w:t>
      </w:r>
      <w:r w:rsidR="433558EC" w:rsidRPr="2836B9ED">
        <w:rPr>
          <w:rFonts w:ascii="Times New Roman" w:eastAsia="Times New Roman" w:hAnsi="Times New Roman" w:cs="Times New Roman"/>
          <w:color w:val="000000" w:themeColor="text1"/>
        </w:rPr>
        <w:t xml:space="preserve"> and do </w:t>
      </w:r>
      <w:r w:rsidR="433558EC" w:rsidRPr="431E2DA3">
        <w:rPr>
          <w:rFonts w:ascii="Times New Roman" w:eastAsia="Times New Roman" w:hAnsi="Times New Roman" w:cs="Times New Roman"/>
          <w:color w:val="000000" w:themeColor="text1"/>
        </w:rPr>
        <w:t>price increasing or decreasing calculations</w:t>
      </w:r>
      <w:r w:rsidR="433558EC" w:rsidRPr="1370B141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626933FE" w14:textId="6A8CE70A" w:rsidR="35BD8E09" w:rsidRDefault="35BD8E09" w:rsidP="00B05A60">
      <w:pPr>
        <w:spacing w:before="240" w:after="240"/>
        <w:ind w:firstLine="360"/>
        <w:rPr>
          <w:rFonts w:ascii="Times New Roman" w:eastAsia="Times New Roman" w:hAnsi="Times New Roman" w:cs="Times New Roman"/>
          <w:color w:val="000000" w:themeColor="text1"/>
        </w:rPr>
      </w:pPr>
      <w:r w:rsidRPr="6FC54AB8">
        <w:rPr>
          <w:rFonts w:ascii="Times New Roman" w:eastAsia="Times New Roman" w:hAnsi="Times New Roman" w:cs="Times New Roman"/>
          <w:b/>
          <w:color w:val="000000" w:themeColor="text1"/>
        </w:rPr>
        <w:t>Polymorphism:</w:t>
      </w:r>
      <w:r w:rsidRPr="220C194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F9C0B29" w:rsidRPr="78662841">
        <w:rPr>
          <w:rFonts w:ascii="Times New Roman" w:eastAsia="Times New Roman" w:hAnsi="Times New Roman" w:cs="Times New Roman"/>
          <w:color w:val="000000" w:themeColor="text1"/>
        </w:rPr>
        <w:t xml:space="preserve">csv data </w:t>
      </w:r>
      <w:r w:rsidR="0F9C0B29" w:rsidRPr="3AC443F4">
        <w:rPr>
          <w:rFonts w:ascii="Times New Roman" w:eastAsia="Times New Roman" w:hAnsi="Times New Roman" w:cs="Times New Roman"/>
          <w:color w:val="000000" w:themeColor="text1"/>
        </w:rPr>
        <w:t xml:space="preserve">provider, </w:t>
      </w:r>
      <w:proofErr w:type="spellStart"/>
      <w:r w:rsidR="0F9C0B29" w:rsidRPr="5B664A60">
        <w:rPr>
          <w:rFonts w:ascii="Times New Roman" w:eastAsia="Times New Roman" w:hAnsi="Times New Roman" w:cs="Times New Roman"/>
          <w:color w:val="000000" w:themeColor="text1"/>
        </w:rPr>
        <w:t>api</w:t>
      </w:r>
      <w:proofErr w:type="spellEnd"/>
      <w:r w:rsidR="0F9C0B29" w:rsidRPr="5B664A60">
        <w:rPr>
          <w:rFonts w:ascii="Times New Roman" w:eastAsia="Times New Roman" w:hAnsi="Times New Roman" w:cs="Times New Roman"/>
          <w:color w:val="000000" w:themeColor="text1"/>
        </w:rPr>
        <w:t xml:space="preserve"> data provider, etc</w:t>
      </w:r>
      <w:r w:rsidR="0F9C0B29" w:rsidRPr="76F7C790">
        <w:rPr>
          <w:rFonts w:ascii="Times New Roman" w:eastAsia="Times New Roman" w:hAnsi="Times New Roman" w:cs="Times New Roman"/>
          <w:color w:val="000000" w:themeColor="text1"/>
        </w:rPr>
        <w:t xml:space="preserve">., </w:t>
      </w:r>
    </w:p>
    <w:p w14:paraId="582A95F4" w14:textId="20586253" w:rsidR="1939958D" w:rsidRDefault="0D25F334" w:rsidP="00B05A60">
      <w:pPr>
        <w:spacing w:before="240" w:after="240"/>
        <w:ind w:firstLine="360"/>
        <w:rPr>
          <w:rFonts w:ascii="Times New Roman" w:eastAsia="Times New Roman" w:hAnsi="Times New Roman" w:cs="Times New Roman"/>
          <w:color w:val="000000" w:themeColor="text1"/>
        </w:rPr>
      </w:pPr>
      <w:r w:rsidRPr="5D10527F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Encapsulation: </w:t>
      </w:r>
      <w:r w:rsidRPr="58E092D4">
        <w:rPr>
          <w:rFonts w:ascii="Times New Roman" w:eastAsia="Times New Roman" w:hAnsi="Times New Roman" w:cs="Times New Roman"/>
          <w:color w:val="000000" w:themeColor="text1"/>
        </w:rPr>
        <w:t xml:space="preserve">private </w:t>
      </w:r>
      <w:r w:rsidR="40379E62" w:rsidRPr="5DEAAC5A">
        <w:rPr>
          <w:rFonts w:ascii="Times New Roman" w:eastAsia="Times New Roman" w:hAnsi="Times New Roman" w:cs="Times New Roman"/>
          <w:color w:val="000000" w:themeColor="text1"/>
        </w:rPr>
        <w:t xml:space="preserve">stock </w:t>
      </w:r>
      <w:r w:rsidRPr="5DEAAC5A">
        <w:rPr>
          <w:rFonts w:ascii="Times New Roman" w:eastAsia="Times New Roman" w:hAnsi="Times New Roman" w:cs="Times New Roman"/>
          <w:color w:val="000000" w:themeColor="text1"/>
        </w:rPr>
        <w:t>data</w:t>
      </w:r>
      <w:r w:rsidRPr="0BDC53EC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r w:rsidR="52502401" w:rsidRPr="53F869C9">
        <w:rPr>
          <w:rFonts w:ascii="Times New Roman" w:eastAsia="Times New Roman" w:hAnsi="Times New Roman" w:cs="Times New Roman"/>
          <w:color w:val="000000" w:themeColor="text1"/>
        </w:rPr>
        <w:t xml:space="preserve">unnecessary </w:t>
      </w:r>
      <w:r w:rsidR="52502401" w:rsidRPr="5D10527F">
        <w:rPr>
          <w:rFonts w:ascii="Times New Roman" w:eastAsia="Times New Roman" w:hAnsi="Times New Roman" w:cs="Times New Roman"/>
          <w:color w:val="000000" w:themeColor="text1"/>
        </w:rPr>
        <w:t xml:space="preserve">stock </w:t>
      </w:r>
      <w:r w:rsidRPr="5D10527F">
        <w:rPr>
          <w:rFonts w:ascii="Times New Roman" w:eastAsia="Times New Roman" w:hAnsi="Times New Roman" w:cs="Times New Roman"/>
          <w:color w:val="000000" w:themeColor="text1"/>
        </w:rPr>
        <w:t>start</w:t>
      </w:r>
      <w:r w:rsidRPr="0BDC53EC">
        <w:rPr>
          <w:rFonts w:ascii="Times New Roman" w:eastAsia="Times New Roman" w:hAnsi="Times New Roman" w:cs="Times New Roman"/>
          <w:color w:val="000000" w:themeColor="text1"/>
        </w:rPr>
        <w:t xml:space="preserve"> or </w:t>
      </w:r>
      <w:r w:rsidRPr="6FD561F6">
        <w:rPr>
          <w:rFonts w:ascii="Times New Roman" w:eastAsia="Times New Roman" w:hAnsi="Times New Roman" w:cs="Times New Roman"/>
          <w:color w:val="000000" w:themeColor="text1"/>
        </w:rPr>
        <w:t>end</w:t>
      </w:r>
      <w:r w:rsidRPr="0BDC53E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4FA4726E">
        <w:rPr>
          <w:rFonts w:ascii="Times New Roman" w:eastAsia="Times New Roman" w:hAnsi="Times New Roman" w:cs="Times New Roman"/>
          <w:color w:val="000000" w:themeColor="text1"/>
        </w:rPr>
        <w:t>data)</w:t>
      </w:r>
      <w:r w:rsidR="711174BA" w:rsidRPr="3D1A1F8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11174BA" w:rsidRPr="1F6A8485">
        <w:rPr>
          <w:rFonts w:ascii="Times New Roman" w:eastAsia="Times New Roman" w:hAnsi="Times New Roman" w:cs="Times New Roman"/>
          <w:color w:val="000000" w:themeColor="text1"/>
        </w:rPr>
        <w:t xml:space="preserve">and public </w:t>
      </w:r>
      <w:r w:rsidR="68D3185A" w:rsidRPr="61AE36E5">
        <w:rPr>
          <w:rFonts w:ascii="Times New Roman" w:eastAsia="Times New Roman" w:hAnsi="Times New Roman" w:cs="Times New Roman"/>
          <w:color w:val="000000" w:themeColor="text1"/>
        </w:rPr>
        <w:t xml:space="preserve">related news </w:t>
      </w:r>
    </w:p>
    <w:p w14:paraId="19D2387C" w14:textId="0E59A4ED" w:rsidR="0D25F334" w:rsidRDefault="0D25F334" w:rsidP="00B05A60">
      <w:pPr>
        <w:spacing w:before="240" w:after="240"/>
        <w:ind w:firstLine="360"/>
        <w:rPr>
          <w:rFonts w:ascii="Times New Roman" w:eastAsia="Times New Roman" w:hAnsi="Times New Roman" w:cs="Times New Roman"/>
          <w:color w:val="000000" w:themeColor="text1"/>
        </w:rPr>
      </w:pPr>
      <w:r w:rsidRPr="00F76D6E">
        <w:rPr>
          <w:rFonts w:ascii="Times New Roman" w:eastAsia="Times New Roman" w:hAnsi="Times New Roman" w:cs="Times New Roman"/>
          <w:b/>
          <w:bCs/>
          <w:color w:val="000000" w:themeColor="text1"/>
        </w:rPr>
        <w:t>Composition:</w:t>
      </w:r>
      <w:r w:rsidRPr="61AE36E5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4AADCEA0" w:rsidRPr="740AF445">
        <w:rPr>
          <w:rFonts w:ascii="Times New Roman" w:eastAsia="Times New Roman" w:hAnsi="Times New Roman" w:cs="Times New Roman"/>
          <w:color w:val="000000" w:themeColor="text1"/>
        </w:rPr>
        <w:t xml:space="preserve">combine </w:t>
      </w:r>
      <w:r w:rsidR="4AADCEA0" w:rsidRPr="6E5C5212">
        <w:rPr>
          <w:rFonts w:ascii="Times New Roman" w:eastAsia="Times New Roman" w:hAnsi="Times New Roman" w:cs="Times New Roman"/>
          <w:color w:val="000000" w:themeColor="text1"/>
        </w:rPr>
        <w:t xml:space="preserve">data picker </w:t>
      </w:r>
      <w:r w:rsidR="4AADCEA0" w:rsidRPr="29519D85">
        <w:rPr>
          <w:rFonts w:ascii="Times New Roman" w:eastAsia="Times New Roman" w:hAnsi="Times New Roman" w:cs="Times New Roman"/>
          <w:color w:val="000000" w:themeColor="text1"/>
        </w:rPr>
        <w:t xml:space="preserve">and </w:t>
      </w:r>
      <w:r w:rsidR="4AADCEA0" w:rsidRPr="27DE41EF">
        <w:rPr>
          <w:rFonts w:ascii="Times New Roman" w:eastAsia="Times New Roman" w:hAnsi="Times New Roman" w:cs="Times New Roman"/>
          <w:color w:val="000000" w:themeColor="text1"/>
        </w:rPr>
        <w:t xml:space="preserve">analyzer </w:t>
      </w:r>
      <w:r w:rsidR="4AADCEA0" w:rsidRPr="45EE764E">
        <w:rPr>
          <w:rFonts w:ascii="Times New Roman" w:eastAsia="Times New Roman" w:hAnsi="Times New Roman" w:cs="Times New Roman"/>
          <w:color w:val="000000" w:themeColor="text1"/>
        </w:rPr>
        <w:t>together</w:t>
      </w:r>
      <w:r w:rsidR="4AADCEA0" w:rsidRPr="43098950">
        <w:rPr>
          <w:rFonts w:ascii="Times New Roman" w:eastAsia="Times New Roman" w:hAnsi="Times New Roman" w:cs="Times New Roman"/>
          <w:color w:val="000000" w:themeColor="text1"/>
        </w:rPr>
        <w:t xml:space="preserve"> - </w:t>
      </w:r>
      <w:r w:rsidRPr="27DE41EF">
        <w:rPr>
          <w:rFonts w:ascii="Times New Roman" w:eastAsia="Times New Roman" w:hAnsi="Times New Roman" w:cs="Times New Roman"/>
          <w:color w:val="000000" w:themeColor="text1"/>
        </w:rPr>
        <w:t>first</w:t>
      </w:r>
      <w:r w:rsidRPr="443A641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26C0D223">
        <w:rPr>
          <w:rFonts w:ascii="Times New Roman" w:eastAsia="Times New Roman" w:hAnsi="Times New Roman" w:cs="Times New Roman"/>
          <w:color w:val="000000" w:themeColor="text1"/>
        </w:rPr>
        <w:t>pi</w:t>
      </w:r>
      <w:r w:rsidR="1120BA26" w:rsidRPr="26C0D223">
        <w:rPr>
          <w:rFonts w:ascii="Times New Roman" w:eastAsia="Times New Roman" w:hAnsi="Times New Roman" w:cs="Times New Roman"/>
          <w:color w:val="000000" w:themeColor="text1"/>
        </w:rPr>
        <w:t xml:space="preserve">ck up </w:t>
      </w:r>
      <w:r w:rsidR="1120BA26" w:rsidRPr="6C312B0E">
        <w:rPr>
          <w:rFonts w:ascii="Times New Roman" w:eastAsia="Times New Roman" w:hAnsi="Times New Roman" w:cs="Times New Roman"/>
          <w:color w:val="000000" w:themeColor="text1"/>
        </w:rPr>
        <w:t xml:space="preserve">all </w:t>
      </w:r>
      <w:r w:rsidR="1120BA26" w:rsidRPr="04789B2E">
        <w:rPr>
          <w:rFonts w:ascii="Times New Roman" w:eastAsia="Times New Roman" w:hAnsi="Times New Roman" w:cs="Times New Roman"/>
          <w:color w:val="000000" w:themeColor="text1"/>
        </w:rPr>
        <w:t xml:space="preserve">data information </w:t>
      </w:r>
      <w:r w:rsidR="1120BA26" w:rsidRPr="45652057">
        <w:rPr>
          <w:rFonts w:ascii="Times New Roman" w:eastAsia="Times New Roman" w:hAnsi="Times New Roman" w:cs="Times New Roman"/>
          <w:color w:val="000000" w:themeColor="text1"/>
        </w:rPr>
        <w:t xml:space="preserve">within the time </w:t>
      </w:r>
      <w:r w:rsidR="1120BA26" w:rsidRPr="1040352E">
        <w:rPr>
          <w:rFonts w:ascii="Times New Roman" w:eastAsia="Times New Roman" w:hAnsi="Times New Roman" w:cs="Times New Roman"/>
          <w:color w:val="000000" w:themeColor="text1"/>
        </w:rPr>
        <w:t xml:space="preserve">range and </w:t>
      </w:r>
      <w:r w:rsidR="1120BA26" w:rsidRPr="005A99DD">
        <w:rPr>
          <w:rFonts w:ascii="Times New Roman" w:eastAsia="Times New Roman" w:hAnsi="Times New Roman" w:cs="Times New Roman"/>
          <w:color w:val="000000" w:themeColor="text1"/>
        </w:rPr>
        <w:t xml:space="preserve">analyze </w:t>
      </w:r>
      <w:r w:rsidR="1120BA26" w:rsidRPr="6A334F8E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="1120BA26" w:rsidRPr="62E1AE42">
        <w:rPr>
          <w:rFonts w:ascii="Times New Roman" w:eastAsia="Times New Roman" w:hAnsi="Times New Roman" w:cs="Times New Roman"/>
          <w:color w:val="000000" w:themeColor="text1"/>
        </w:rPr>
        <w:t xml:space="preserve">outlier data </w:t>
      </w:r>
    </w:p>
    <w:p w14:paraId="3B6834C3" w14:textId="4E51FD1C" w:rsidR="00E820DB" w:rsidRPr="00E820DB" w:rsidRDefault="002E319B" w:rsidP="00B05A60">
      <w:pPr>
        <w:spacing w:before="240" w:after="240"/>
        <w:ind w:firstLine="360"/>
        <w:rPr>
          <w:rFonts w:ascii="Times New Roman" w:eastAsia="Times New Roman" w:hAnsi="Times New Roman" w:cs="Times New Roman"/>
          <w:color w:val="000000" w:themeColor="text1"/>
        </w:rPr>
      </w:pPr>
      <w:r w:rsidRPr="61AE36E5">
        <w:rPr>
          <w:rFonts w:ascii="Times New Roman" w:eastAsia="Times New Roman" w:hAnsi="Times New Roman" w:cs="Times New Roman"/>
          <w:b/>
          <w:color w:val="000000" w:themeColor="text1"/>
        </w:rPr>
        <w:t>MVC Architecture</w:t>
      </w:r>
      <w:r w:rsidR="664360C5" w:rsidRPr="61AE36E5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002E319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FA70B6">
        <w:rPr>
          <w:rFonts w:ascii="Times New Roman" w:eastAsia="Times New Roman" w:hAnsi="Times New Roman" w:cs="Times New Roman"/>
          <w:color w:val="000000" w:themeColor="text1"/>
        </w:rPr>
        <w:t>(Forecast function and their output still TBD)</w:t>
      </w:r>
      <w:r w:rsidR="625DA184" w:rsidRPr="595C7A0D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28F4CF1" w14:textId="5792D72C" w:rsidR="002E319B" w:rsidRDefault="00571D0B" w:rsidP="00F76D6E">
      <w:pPr>
        <w:spacing w:before="240" w:after="240"/>
        <w:ind w:firstLine="360"/>
        <w:rPr>
          <w:rFonts w:ascii="Times New Roman" w:eastAsia="Times New Roman" w:hAnsi="Times New Roman" w:cs="Times New Roman"/>
          <w:color w:val="000000" w:themeColor="text1"/>
        </w:rPr>
      </w:pPr>
      <w:r w:rsidRPr="00571D0B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1C050EB6" wp14:editId="2C31EC85">
            <wp:extent cx="5943600" cy="1967230"/>
            <wp:effectExtent l="0" t="0" r="0" b="1270"/>
            <wp:docPr id="2075253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37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DA42" w14:textId="309E5B5E" w:rsidR="57280034" w:rsidRDefault="57280034" w:rsidP="57280034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408DEF62" w14:textId="7C589817" w:rsidR="00892B4F" w:rsidRDefault="69B5AA9E" w:rsidP="11FD67A9">
      <w:pPr>
        <w:spacing w:before="240" w:after="240"/>
      </w:pP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Scholarly Citations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>(or at least URLs) for resources you relied upon</w:t>
      </w:r>
    </w:p>
    <w:p w14:paraId="48488115" w14:textId="75E00EEF" w:rsidR="00892B4F" w:rsidRDefault="69B5AA9E" w:rsidP="11FD67A9">
      <w:pPr>
        <w:spacing w:before="240" w:after="240"/>
      </w:pP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9. Time for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Questions </w:t>
      </w:r>
      <w:r w:rsidRPr="11FD67A9">
        <w:rPr>
          <w:rFonts w:ascii="Times New Roman" w:eastAsia="Times New Roman" w:hAnsi="Times New Roman" w:cs="Times New Roman"/>
          <w:color w:val="000000" w:themeColor="text1"/>
        </w:rPr>
        <w:t xml:space="preserve">and </w:t>
      </w:r>
      <w:r w:rsidRPr="11FD67A9">
        <w:rPr>
          <w:rFonts w:ascii="Times New Roman" w:eastAsia="Times New Roman" w:hAnsi="Times New Roman" w:cs="Times New Roman"/>
          <w:b/>
          <w:bCs/>
          <w:color w:val="000000" w:themeColor="text1"/>
        </w:rPr>
        <w:t>Answers</w:t>
      </w:r>
    </w:p>
    <w:p w14:paraId="2C078E63" w14:textId="050A9217" w:rsidR="00892B4F" w:rsidRDefault="00892B4F"/>
    <w:sectPr w:rsidR="00892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618763"/>
    <w:rsid w:val="00003E49"/>
    <w:rsid w:val="00006DE5"/>
    <w:rsid w:val="00031EEB"/>
    <w:rsid w:val="0003797A"/>
    <w:rsid w:val="00057272"/>
    <w:rsid w:val="0007390F"/>
    <w:rsid w:val="000B304B"/>
    <w:rsid w:val="000B4C14"/>
    <w:rsid w:val="000B6B0E"/>
    <w:rsid w:val="000E0261"/>
    <w:rsid w:val="000E2BE8"/>
    <w:rsid w:val="0010297B"/>
    <w:rsid w:val="00110B3D"/>
    <w:rsid w:val="00111EED"/>
    <w:rsid w:val="001265BF"/>
    <w:rsid w:val="001353E4"/>
    <w:rsid w:val="001664D6"/>
    <w:rsid w:val="001714C9"/>
    <w:rsid w:val="001C1E96"/>
    <w:rsid w:val="001E0030"/>
    <w:rsid w:val="001E0F45"/>
    <w:rsid w:val="001E4D9C"/>
    <w:rsid w:val="00280CF4"/>
    <w:rsid w:val="00286882"/>
    <w:rsid w:val="00290F87"/>
    <w:rsid w:val="00292D25"/>
    <w:rsid w:val="00296EA5"/>
    <w:rsid w:val="002B7682"/>
    <w:rsid w:val="002E319B"/>
    <w:rsid w:val="002F03F4"/>
    <w:rsid w:val="002F7A91"/>
    <w:rsid w:val="003070A9"/>
    <w:rsid w:val="0033772D"/>
    <w:rsid w:val="003631D1"/>
    <w:rsid w:val="003778BF"/>
    <w:rsid w:val="00396D03"/>
    <w:rsid w:val="00397D13"/>
    <w:rsid w:val="003A3A18"/>
    <w:rsid w:val="003A3F4B"/>
    <w:rsid w:val="003A4378"/>
    <w:rsid w:val="003B5B60"/>
    <w:rsid w:val="003C3D79"/>
    <w:rsid w:val="003D57BB"/>
    <w:rsid w:val="003F008E"/>
    <w:rsid w:val="003F3CD9"/>
    <w:rsid w:val="003F7F2B"/>
    <w:rsid w:val="00402992"/>
    <w:rsid w:val="00403AF2"/>
    <w:rsid w:val="004169EE"/>
    <w:rsid w:val="00420273"/>
    <w:rsid w:val="004455E4"/>
    <w:rsid w:val="004641D1"/>
    <w:rsid w:val="004850BF"/>
    <w:rsid w:val="004A197D"/>
    <w:rsid w:val="004D45B7"/>
    <w:rsid w:val="004E6723"/>
    <w:rsid w:val="00536BB8"/>
    <w:rsid w:val="00571D0B"/>
    <w:rsid w:val="005951D2"/>
    <w:rsid w:val="005A4EFE"/>
    <w:rsid w:val="005A99DD"/>
    <w:rsid w:val="005C196E"/>
    <w:rsid w:val="005D0E1D"/>
    <w:rsid w:val="005D406A"/>
    <w:rsid w:val="005D51F8"/>
    <w:rsid w:val="005E49FE"/>
    <w:rsid w:val="0060488B"/>
    <w:rsid w:val="00607629"/>
    <w:rsid w:val="0061239B"/>
    <w:rsid w:val="00622036"/>
    <w:rsid w:val="0065666B"/>
    <w:rsid w:val="006666DC"/>
    <w:rsid w:val="00680EAE"/>
    <w:rsid w:val="00685C3B"/>
    <w:rsid w:val="006C5C3C"/>
    <w:rsid w:val="006E275E"/>
    <w:rsid w:val="006F4104"/>
    <w:rsid w:val="006F6786"/>
    <w:rsid w:val="007149E9"/>
    <w:rsid w:val="00730CFD"/>
    <w:rsid w:val="007341BA"/>
    <w:rsid w:val="00757360"/>
    <w:rsid w:val="007C36A4"/>
    <w:rsid w:val="007C6C66"/>
    <w:rsid w:val="007D2CE5"/>
    <w:rsid w:val="007E2BD9"/>
    <w:rsid w:val="007E4509"/>
    <w:rsid w:val="007F5F1B"/>
    <w:rsid w:val="00800D4D"/>
    <w:rsid w:val="008021D8"/>
    <w:rsid w:val="00810EA8"/>
    <w:rsid w:val="00813AF8"/>
    <w:rsid w:val="008417B9"/>
    <w:rsid w:val="00842F33"/>
    <w:rsid w:val="00847A86"/>
    <w:rsid w:val="00870518"/>
    <w:rsid w:val="00881C5D"/>
    <w:rsid w:val="00892B4F"/>
    <w:rsid w:val="008A279F"/>
    <w:rsid w:val="008B0548"/>
    <w:rsid w:val="008F021A"/>
    <w:rsid w:val="008F2D84"/>
    <w:rsid w:val="008F301B"/>
    <w:rsid w:val="009012B3"/>
    <w:rsid w:val="009028B3"/>
    <w:rsid w:val="009113D3"/>
    <w:rsid w:val="00931AF6"/>
    <w:rsid w:val="00943CE8"/>
    <w:rsid w:val="00950229"/>
    <w:rsid w:val="00966045"/>
    <w:rsid w:val="009A5C68"/>
    <w:rsid w:val="009B7FF3"/>
    <w:rsid w:val="009E52D9"/>
    <w:rsid w:val="009F1499"/>
    <w:rsid w:val="009F72A6"/>
    <w:rsid w:val="00A03589"/>
    <w:rsid w:val="00A22BF8"/>
    <w:rsid w:val="00A34EDE"/>
    <w:rsid w:val="00A37BD4"/>
    <w:rsid w:val="00A46342"/>
    <w:rsid w:val="00A97388"/>
    <w:rsid w:val="00AA6FCA"/>
    <w:rsid w:val="00AB13F7"/>
    <w:rsid w:val="00AC1746"/>
    <w:rsid w:val="00AC1AFC"/>
    <w:rsid w:val="00AC3624"/>
    <w:rsid w:val="00AE4495"/>
    <w:rsid w:val="00B05A60"/>
    <w:rsid w:val="00B22EAD"/>
    <w:rsid w:val="00B242FB"/>
    <w:rsid w:val="00B30AB3"/>
    <w:rsid w:val="00B508E0"/>
    <w:rsid w:val="00B52A98"/>
    <w:rsid w:val="00B55DF3"/>
    <w:rsid w:val="00B81410"/>
    <w:rsid w:val="00B915B7"/>
    <w:rsid w:val="00B94883"/>
    <w:rsid w:val="00BD29E7"/>
    <w:rsid w:val="00BD3DF9"/>
    <w:rsid w:val="00BF08BF"/>
    <w:rsid w:val="00BF5CDA"/>
    <w:rsid w:val="00C035E7"/>
    <w:rsid w:val="00C11552"/>
    <w:rsid w:val="00C237C8"/>
    <w:rsid w:val="00C27BE7"/>
    <w:rsid w:val="00C41E3C"/>
    <w:rsid w:val="00C70B6C"/>
    <w:rsid w:val="00C74515"/>
    <w:rsid w:val="00C871F8"/>
    <w:rsid w:val="00CB04CF"/>
    <w:rsid w:val="00CC6788"/>
    <w:rsid w:val="00CE4779"/>
    <w:rsid w:val="00D121BA"/>
    <w:rsid w:val="00D31A35"/>
    <w:rsid w:val="00D4049C"/>
    <w:rsid w:val="00D4470F"/>
    <w:rsid w:val="00D45DBE"/>
    <w:rsid w:val="00D50224"/>
    <w:rsid w:val="00D62D76"/>
    <w:rsid w:val="00D70A78"/>
    <w:rsid w:val="00D7558C"/>
    <w:rsid w:val="00D87645"/>
    <w:rsid w:val="00D91A7F"/>
    <w:rsid w:val="00D97223"/>
    <w:rsid w:val="00DA58F3"/>
    <w:rsid w:val="00DB3829"/>
    <w:rsid w:val="00DE6BE5"/>
    <w:rsid w:val="00E04D5B"/>
    <w:rsid w:val="00E524AF"/>
    <w:rsid w:val="00E81EEC"/>
    <w:rsid w:val="00E820DB"/>
    <w:rsid w:val="00E90917"/>
    <w:rsid w:val="00EB5BA1"/>
    <w:rsid w:val="00ED3D5C"/>
    <w:rsid w:val="00EE5C2D"/>
    <w:rsid w:val="00EF6453"/>
    <w:rsid w:val="00F00033"/>
    <w:rsid w:val="00F30F04"/>
    <w:rsid w:val="00F53384"/>
    <w:rsid w:val="00F670EF"/>
    <w:rsid w:val="00F76D6E"/>
    <w:rsid w:val="00F810A7"/>
    <w:rsid w:val="00F85EA5"/>
    <w:rsid w:val="00FA0E75"/>
    <w:rsid w:val="00FA70B6"/>
    <w:rsid w:val="00FB4988"/>
    <w:rsid w:val="00FC2D4C"/>
    <w:rsid w:val="00FC5048"/>
    <w:rsid w:val="00FE0365"/>
    <w:rsid w:val="015FE5F8"/>
    <w:rsid w:val="04789B2E"/>
    <w:rsid w:val="047B6FF1"/>
    <w:rsid w:val="09E9EDC8"/>
    <w:rsid w:val="0B3FECDC"/>
    <w:rsid w:val="0BDC53EC"/>
    <w:rsid w:val="0D25F334"/>
    <w:rsid w:val="0F38657F"/>
    <w:rsid w:val="0F9C0B29"/>
    <w:rsid w:val="1040352E"/>
    <w:rsid w:val="10D09761"/>
    <w:rsid w:val="1120BA26"/>
    <w:rsid w:val="11FD67A9"/>
    <w:rsid w:val="1370B141"/>
    <w:rsid w:val="154450F5"/>
    <w:rsid w:val="164B84FE"/>
    <w:rsid w:val="1939958D"/>
    <w:rsid w:val="1CE1BB00"/>
    <w:rsid w:val="1F6A8485"/>
    <w:rsid w:val="2103C619"/>
    <w:rsid w:val="219E61CE"/>
    <w:rsid w:val="22046943"/>
    <w:rsid w:val="220C194B"/>
    <w:rsid w:val="26C0D223"/>
    <w:rsid w:val="26FD4E88"/>
    <w:rsid w:val="2734CE19"/>
    <w:rsid w:val="27DE41EF"/>
    <w:rsid w:val="2836B9ED"/>
    <w:rsid w:val="29519D85"/>
    <w:rsid w:val="296CCE14"/>
    <w:rsid w:val="2BE45D7B"/>
    <w:rsid w:val="2D0CEE1C"/>
    <w:rsid w:val="2D360E04"/>
    <w:rsid w:val="2E74FEC1"/>
    <w:rsid w:val="357A8A4F"/>
    <w:rsid w:val="35B3C571"/>
    <w:rsid w:val="35BD8E09"/>
    <w:rsid w:val="362EDB5B"/>
    <w:rsid w:val="37F70B9E"/>
    <w:rsid w:val="383D726F"/>
    <w:rsid w:val="3AC443F4"/>
    <w:rsid w:val="3B90CCB7"/>
    <w:rsid w:val="3CD0495C"/>
    <w:rsid w:val="3D1A1F8A"/>
    <w:rsid w:val="40379E62"/>
    <w:rsid w:val="416154DF"/>
    <w:rsid w:val="43098950"/>
    <w:rsid w:val="431E2DA3"/>
    <w:rsid w:val="433558EC"/>
    <w:rsid w:val="443A6412"/>
    <w:rsid w:val="4463C6CC"/>
    <w:rsid w:val="455AF363"/>
    <w:rsid w:val="45618763"/>
    <w:rsid w:val="45652057"/>
    <w:rsid w:val="45EE764E"/>
    <w:rsid w:val="468A036E"/>
    <w:rsid w:val="4852FC80"/>
    <w:rsid w:val="485F9B11"/>
    <w:rsid w:val="48D38A97"/>
    <w:rsid w:val="497A78FE"/>
    <w:rsid w:val="49D45DEB"/>
    <w:rsid w:val="4A497BCF"/>
    <w:rsid w:val="4AADCEA0"/>
    <w:rsid w:val="4C064F5B"/>
    <w:rsid w:val="4C8C2E7F"/>
    <w:rsid w:val="4FA4726E"/>
    <w:rsid w:val="51A6E2F8"/>
    <w:rsid w:val="52502401"/>
    <w:rsid w:val="53F869C9"/>
    <w:rsid w:val="541A2B35"/>
    <w:rsid w:val="57280034"/>
    <w:rsid w:val="58E092D4"/>
    <w:rsid w:val="595C7A0D"/>
    <w:rsid w:val="5A68C57F"/>
    <w:rsid w:val="5AE25DCE"/>
    <w:rsid w:val="5B664A60"/>
    <w:rsid w:val="5D10527F"/>
    <w:rsid w:val="5DEAAC5A"/>
    <w:rsid w:val="5FA1F375"/>
    <w:rsid w:val="61AE36E5"/>
    <w:rsid w:val="61DDC80A"/>
    <w:rsid w:val="625DA184"/>
    <w:rsid w:val="62E1AE42"/>
    <w:rsid w:val="6344EF10"/>
    <w:rsid w:val="664360C5"/>
    <w:rsid w:val="66CF2B7F"/>
    <w:rsid w:val="66F8C672"/>
    <w:rsid w:val="676D3CD9"/>
    <w:rsid w:val="68D3185A"/>
    <w:rsid w:val="69B5AA9E"/>
    <w:rsid w:val="69EDC3E4"/>
    <w:rsid w:val="6A334F8E"/>
    <w:rsid w:val="6B2AB288"/>
    <w:rsid w:val="6BD91CB7"/>
    <w:rsid w:val="6C312B0E"/>
    <w:rsid w:val="6C79B194"/>
    <w:rsid w:val="6E5C5212"/>
    <w:rsid w:val="6FC54AB8"/>
    <w:rsid w:val="6FD561F6"/>
    <w:rsid w:val="711174BA"/>
    <w:rsid w:val="715ACC9C"/>
    <w:rsid w:val="7239D877"/>
    <w:rsid w:val="740AF445"/>
    <w:rsid w:val="76BF9974"/>
    <w:rsid w:val="76C1F6C4"/>
    <w:rsid w:val="76F7C790"/>
    <w:rsid w:val="78662841"/>
    <w:rsid w:val="7B0CB0F8"/>
    <w:rsid w:val="7CDAC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0F99"/>
  <w15:chartTrackingRefBased/>
  <w15:docId w15:val="{60C52A49-300D-4DEC-8F06-A55FCB07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1A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A3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B76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market-lens-delta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833B66-D086-AB46-8252-F545BD93EF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1438</Characters>
  <Application>Microsoft Office Word</Application>
  <DocSecurity>0</DocSecurity>
  <Lines>35</Lines>
  <Paragraphs>27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Yuqing Lei</dc:creator>
  <cp:keywords/>
  <dc:description/>
  <cp:lastModifiedBy>Wanjing Yang</cp:lastModifiedBy>
  <cp:revision>3</cp:revision>
  <dcterms:created xsi:type="dcterms:W3CDTF">2026-03-24T20:46:00Z</dcterms:created>
  <dcterms:modified xsi:type="dcterms:W3CDTF">2026-03-24T20:46:00Z</dcterms:modified>
</cp:coreProperties>
</file>