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0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i w:val="0"/>
          <w:sz w:val="27"/>
          <w:szCs w:val="27"/>
        </w:rPr>
      </w:pPr>
      <w:r>
        <w:rPr>
          <w:rStyle w:val="22"/>
          <w:rFonts w:hint="eastAsia" w:ascii="宋体" w:hAnsi="宋体" w:eastAsia="宋体" w:cs="宋体"/>
          <w:i w:val="0"/>
          <w:bdr w:val="none" w:color="auto" w:sz="0" w:space="0"/>
          <w:shd w:val="clear" w:fill="FFFFFF"/>
          <w:lang w:val="en-US" w:eastAsia="zh-CN" w:bidi="ar"/>
        </w:rPr>
        <w:t>6月19日48小时房源复核完毕</w:t>
      </w:r>
    </w:p>
    <w:p>
      <w:pPr>
        <w:pStyle w:val="21"/>
      </w:pPr>
      <w:r>
        <w:t>窗体底端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各业务部门：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     6月</w:t>
      </w:r>
      <w:r>
        <w:rPr>
          <w:rFonts w:hint="eastAsia"/>
          <w:sz w:val="21"/>
          <w:szCs w:val="21"/>
          <w:lang w:val="en-US" w:eastAsia="zh-CN"/>
        </w:rPr>
        <w:t>19</w:t>
      </w:r>
      <w:r>
        <w:rPr>
          <w:sz w:val="21"/>
          <w:szCs w:val="21"/>
        </w:rPr>
        <w:t>日48小时房源维护网络部已经复核完毕，</w:t>
      </w:r>
      <w:r>
        <w:rPr>
          <w:color w:val="E53333"/>
          <w:sz w:val="21"/>
          <w:szCs w:val="21"/>
        </w:rPr>
        <w:t>公司要求在6月</w:t>
      </w:r>
      <w:r>
        <w:rPr>
          <w:rFonts w:hint="eastAsia"/>
          <w:color w:val="E53333"/>
          <w:sz w:val="21"/>
          <w:szCs w:val="21"/>
          <w:lang w:val="en-US" w:eastAsia="zh-CN"/>
        </w:rPr>
        <w:t>19</w:t>
      </w:r>
      <w:r>
        <w:rPr>
          <w:color w:val="E53333"/>
          <w:sz w:val="21"/>
          <w:szCs w:val="21"/>
        </w:rPr>
        <w:t>-</w:t>
      </w:r>
      <w:r>
        <w:rPr>
          <w:rFonts w:hint="eastAsia"/>
          <w:color w:val="E53333"/>
          <w:sz w:val="21"/>
          <w:szCs w:val="21"/>
          <w:lang w:val="en-US" w:eastAsia="zh-CN"/>
        </w:rPr>
        <w:t>21</w:t>
      </w:r>
      <w:r>
        <w:rPr>
          <w:color w:val="E53333"/>
          <w:sz w:val="21"/>
          <w:szCs w:val="21"/>
        </w:rPr>
        <w:t>日核实房源</w:t>
      </w:r>
      <w:r>
        <w:rPr>
          <w:sz w:val="21"/>
          <w:szCs w:val="21"/>
        </w:rPr>
        <w:t>（真实在租、在售打跟进；不卖、不租拉无效），总计抽查265套，有效维护252套，</w:t>
      </w:r>
      <w:r>
        <w:rPr>
          <w:color w:val="E53333"/>
          <w:sz w:val="21"/>
          <w:szCs w:val="21"/>
        </w:rPr>
        <w:t>房源未核实13套，根据公司制度要求，未按规定核实的房源，处罚100业绩/条</w:t>
      </w:r>
      <w:r>
        <w:rPr>
          <w:sz w:val="21"/>
          <w:szCs w:val="21"/>
        </w:rPr>
        <w:t>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备注：如在维护期请假的，外出一手带看的可凭假条和外出登记申请撤销处罚！ 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特此通知！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房源核实问题了解请致电： 1</w:t>
      </w:r>
      <w:r>
        <w:rPr>
          <w:rFonts w:hint="eastAsia"/>
          <w:sz w:val="21"/>
          <w:szCs w:val="21"/>
          <w:lang w:val="en-US" w:eastAsia="zh-CN"/>
        </w:rPr>
        <w:t>80-3365-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5753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网络部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2017-6-</w:t>
      </w:r>
      <w:r>
        <w:rPr>
          <w:rFonts w:hint="eastAsia"/>
          <w:sz w:val="21"/>
          <w:szCs w:val="21"/>
          <w:lang w:val="en-US" w:eastAsia="zh-CN"/>
        </w:rPr>
        <w:t>22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22C68"/>
    <w:rsid w:val="15FF66F3"/>
    <w:rsid w:val="26AA425A"/>
    <w:rsid w:val="35402FA0"/>
    <w:rsid w:val="415775B9"/>
    <w:rsid w:val="48AA7F48"/>
    <w:rsid w:val="5D502816"/>
    <w:rsid w:val="5DED09F3"/>
    <w:rsid w:val="6CCD01E4"/>
    <w:rsid w:val="73B90D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</w:style>
  <w:style w:type="character" w:styleId="5">
    <w:name w:val="FollowedHyperlink"/>
    <w:basedOn w:val="3"/>
    <w:uiPriority w:val="0"/>
    <w:rPr>
      <w:color w:val="3E4D60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3E4D60"/>
      <w:u w:val="none"/>
    </w:rPr>
  </w:style>
  <w:style w:type="character" w:styleId="10">
    <w:name w:val="HTML Code"/>
    <w:basedOn w:val="3"/>
    <w:uiPriority w:val="0"/>
    <w:rPr>
      <w:rFonts w:ascii="Courier New" w:hAnsi="Courier New"/>
      <w:sz w:val="20"/>
    </w:rPr>
  </w:style>
  <w:style w:type="character" w:styleId="11">
    <w:name w:val="HTML Cite"/>
    <w:basedOn w:val="3"/>
    <w:uiPriority w:val="0"/>
  </w:style>
  <w:style w:type="character" w:customStyle="1" w:styleId="13">
    <w:name w:val="a"/>
    <w:basedOn w:val="3"/>
    <w:uiPriority w:val="0"/>
    <w:rPr>
      <w:color w:val="16335C"/>
      <w:sz w:val="18"/>
      <w:szCs w:val="18"/>
    </w:rPr>
  </w:style>
  <w:style w:type="character" w:customStyle="1" w:styleId="14">
    <w:name w:val="x-tab-strip-text"/>
    <w:basedOn w:val="3"/>
    <w:uiPriority w:val="0"/>
  </w:style>
  <w:style w:type="character" w:customStyle="1" w:styleId="15">
    <w:name w:val="x-tab-strip-text1"/>
    <w:basedOn w:val="3"/>
    <w:uiPriority w:val="0"/>
    <w:rPr>
      <w:b/>
      <w:color w:val="FFFFFF"/>
    </w:rPr>
  </w:style>
  <w:style w:type="character" w:customStyle="1" w:styleId="16">
    <w:name w:val="x-tab-strip-text2"/>
    <w:basedOn w:val="3"/>
    <w:uiPriority w:val="0"/>
    <w:rPr>
      <w:rFonts w:ascii="Tahoma" w:hAnsi="Tahoma" w:eastAsia="Tahoma" w:cs="Tahoma"/>
      <w:color w:val="333333"/>
      <w:sz w:val="16"/>
      <w:szCs w:val="16"/>
      <w:bdr w:val="none" w:color="auto" w:sz="0" w:space="0"/>
    </w:rPr>
  </w:style>
  <w:style w:type="character" w:customStyle="1" w:styleId="17">
    <w:name w:val="x-tab-strip-text3"/>
    <w:basedOn w:val="3"/>
    <w:uiPriority w:val="0"/>
    <w:rPr>
      <w:bdr w:val="none" w:color="auto" w:sz="0" w:space="0"/>
    </w:rPr>
  </w:style>
  <w:style w:type="character" w:customStyle="1" w:styleId="18">
    <w:name w:val="x-tab-strip-text4"/>
    <w:basedOn w:val="3"/>
    <w:uiPriority w:val="0"/>
  </w:style>
  <w:style w:type="character" w:customStyle="1" w:styleId="19">
    <w:name w:val="x-tab-strip-text5"/>
    <w:basedOn w:val="3"/>
    <w:uiPriority w:val="0"/>
    <w:rPr>
      <w:color w:val="111111"/>
    </w:rPr>
  </w:style>
  <w:style w:type="paragraph" w:styleId="2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22">
    <w:name w:val="b12b1"/>
    <w:basedOn w:val="3"/>
    <w:uiPriority w:val="0"/>
    <w:rPr>
      <w:b/>
      <w:color w:val="3D4E6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2017-06-22T07:40:35Z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