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1707" w14:textId="77777777" w:rsidR="003B1609" w:rsidRPr="003B1609" w:rsidRDefault="003B1609" w:rsidP="003B1609">
      <w:pPr>
        <w:bidi w:val="0"/>
        <w:spacing w:after="300" w:line="240" w:lineRule="auto"/>
        <w:jc w:val="center"/>
        <w:textAlignment w:val="baseline"/>
        <w:outlineLvl w:val="0"/>
        <w:rPr>
          <w:rFonts w:ascii="Georgia" w:eastAsia="Times New Roman" w:hAnsi="Georgia" w:cstheme="minorHAnsi"/>
          <w:b/>
          <w:bCs/>
          <w:kern w:val="36"/>
          <w:sz w:val="28"/>
          <w:szCs w:val="28"/>
          <w:u w:val="single"/>
        </w:rPr>
      </w:pPr>
      <w:r w:rsidRPr="003B1609">
        <w:rPr>
          <w:rFonts w:ascii="Georgia" w:eastAsia="Times New Roman" w:hAnsi="Georgia" w:cstheme="minorHAnsi"/>
          <w:b/>
          <w:bCs/>
          <w:kern w:val="36"/>
          <w:sz w:val="28"/>
          <w:szCs w:val="28"/>
          <w:u w:val="single"/>
        </w:rPr>
        <w:t>Dash of Salt Does No Harm. Extremes Are the Enemy.</w:t>
      </w:r>
    </w:p>
    <w:p w14:paraId="48A4438E" w14:textId="77777777" w:rsidR="003B1609" w:rsidRPr="003B1609" w:rsidRDefault="003B1609" w:rsidP="003B1609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Georgia" w:eastAsia="Times New Roman" w:hAnsi="Georgia" w:cstheme="minorHAnsi"/>
          <w:vanish/>
          <w:sz w:val="24"/>
          <w:szCs w:val="24"/>
        </w:rPr>
      </w:pPr>
      <w:r w:rsidRPr="003B1609">
        <w:rPr>
          <w:rFonts w:ascii="Georgia" w:eastAsia="Times New Roman" w:hAnsi="Georgia" w:cstheme="minorHAnsi"/>
          <w:vanish/>
          <w:sz w:val="24"/>
          <w:szCs w:val="24"/>
          <w:rtl/>
        </w:rPr>
        <w:t>ראש הטופס</w:t>
      </w:r>
    </w:p>
    <w:p w14:paraId="60C07A85" w14:textId="77777777" w:rsidR="003B1609" w:rsidRPr="003B1609" w:rsidRDefault="003B1609" w:rsidP="003B1609">
      <w:pPr>
        <w:pBdr>
          <w:top w:val="single" w:sz="6" w:space="1" w:color="auto"/>
        </w:pBdr>
        <w:bidi w:val="0"/>
        <w:spacing w:after="75" w:line="240" w:lineRule="auto"/>
        <w:jc w:val="center"/>
        <w:rPr>
          <w:rFonts w:ascii="Georgia" w:eastAsia="Times New Roman" w:hAnsi="Georgia" w:cstheme="minorHAnsi"/>
          <w:vanish/>
          <w:sz w:val="24"/>
          <w:szCs w:val="24"/>
        </w:rPr>
      </w:pPr>
      <w:r w:rsidRPr="003B1609">
        <w:rPr>
          <w:rFonts w:ascii="Georgia" w:eastAsia="Times New Roman" w:hAnsi="Georgia" w:cstheme="minorHAnsi"/>
          <w:vanish/>
          <w:sz w:val="24"/>
          <w:szCs w:val="24"/>
          <w:rtl/>
        </w:rPr>
        <w:t>תחתית הטופס</w:t>
      </w:r>
    </w:p>
    <w:p w14:paraId="53293BA6" w14:textId="77777777" w:rsidR="008F7CCD" w:rsidRDefault="003B1609" w:rsidP="003B1609">
      <w:pPr>
        <w:bidi w:val="0"/>
        <w:spacing w:after="0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3B1609">
        <w:rPr>
          <w:rFonts w:ascii="Georgia" w:eastAsia="Times New Roman" w:hAnsi="Georgia" w:cstheme="minorHAnsi"/>
          <w:sz w:val="24"/>
          <w:szCs w:val="24"/>
        </w:rPr>
        <w:t>Americans consume, on averag</w:t>
      </w:r>
      <w:r w:rsidR="008F7CCD">
        <w:rPr>
          <w:rFonts w:ascii="Georgia" w:eastAsia="Times New Roman" w:hAnsi="Georgia" w:cstheme="minorHAnsi"/>
          <w:sz w:val="24"/>
          <w:szCs w:val="24"/>
        </w:rPr>
        <w:t>e, 3.4 grams of sodium per day,</w:t>
      </w:r>
    </w:p>
    <w:p w14:paraId="52348368" w14:textId="77777777" w:rsidR="008F7CCD" w:rsidRDefault="003B1609" w:rsidP="003B1609">
      <w:pPr>
        <w:bidi w:val="0"/>
        <w:spacing w:after="0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3B1609">
        <w:rPr>
          <w:rFonts w:ascii="Georgia" w:eastAsia="Times New Roman" w:hAnsi="Georgia" w:cstheme="minorHAnsi"/>
          <w:sz w:val="24"/>
          <w:szCs w:val="24"/>
        </w:rPr>
        <w:t>or about the equivalent of three and a half table</w:t>
      </w:r>
      <w:r w:rsidR="008F7CCD">
        <w:rPr>
          <w:rFonts w:ascii="Georgia" w:eastAsia="Times New Roman" w:hAnsi="Georgia" w:cstheme="minorHAnsi"/>
          <w:sz w:val="24"/>
          <w:szCs w:val="24"/>
        </w:rPr>
        <w:t>spoons of soy sauce.</w:t>
      </w:r>
    </w:p>
    <w:p w14:paraId="0AB88787" w14:textId="50B5E657" w:rsidR="003B1609" w:rsidRPr="003B1609" w:rsidRDefault="003B1609" w:rsidP="00E5541F">
      <w:pPr>
        <w:bidi w:val="0"/>
        <w:spacing w:after="0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This is on the low end of the “safe z</w:t>
      </w:r>
      <w:r w:rsidR="008F7CCD" w:rsidRPr="00E5541F">
        <w:rPr>
          <w:rFonts w:ascii="Georgia" w:eastAsia="Times New Roman" w:hAnsi="Georgia" w:cstheme="minorHAnsi"/>
          <w:sz w:val="24"/>
          <w:szCs w:val="24"/>
          <w:highlight w:val="black"/>
        </w:rPr>
        <w:t>one” of 3-6 grams in the study.</w:t>
      </w:r>
      <w:r w:rsidR="00E5541F" w:rsidRPr="00E5541F">
        <w:rPr>
          <w:rFonts w:ascii="Georgia" w:eastAsia="Times New Roman" w:hAnsi="Georgia" w:cstheme="minorHAnsi"/>
          <w:sz w:val="24"/>
          <w:szCs w:val="24"/>
          <w:highlight w:val="black"/>
        </w:rPr>
        <w:t xml:space="preserve"> </w:t>
      </w: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The United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</w:t>
      </w: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States Food and Drug Administratio</w:t>
      </w:r>
      <w:r w:rsidR="008F7CCD" w:rsidRPr="00E5541F">
        <w:rPr>
          <w:rFonts w:ascii="Georgia" w:eastAsia="Times New Roman" w:hAnsi="Georgia" w:cstheme="minorHAnsi"/>
          <w:sz w:val="24"/>
          <w:szCs w:val="24"/>
          <w:highlight w:val="black"/>
        </w:rPr>
        <w:t>n thinks that’s not low</w:t>
      </w:r>
      <w:r w:rsidR="00E5541F" w:rsidRPr="00E5541F">
        <w:rPr>
          <w:rFonts w:ascii="Georgia" w:eastAsia="Times New Roman" w:hAnsi="Georgia" w:cstheme="minorHAnsi"/>
          <w:sz w:val="24"/>
          <w:szCs w:val="24"/>
          <w:highlight w:val="black"/>
        </w:rPr>
        <w:t xml:space="preserve"> </w:t>
      </w:r>
      <w:r w:rsidR="008F7CCD" w:rsidRPr="00E5541F">
        <w:rPr>
          <w:rFonts w:ascii="Georgia" w:eastAsia="Times New Roman" w:hAnsi="Georgia" w:cstheme="minorHAnsi"/>
          <w:sz w:val="24"/>
          <w:szCs w:val="24"/>
          <w:highlight w:val="black"/>
        </w:rPr>
        <w:t>enough.</w:t>
      </w:r>
      <w:r w:rsidR="00E5541F" w:rsidRPr="00E5541F">
        <w:rPr>
          <w:rFonts w:ascii="Georgia" w:eastAsia="Times New Roman" w:hAnsi="Georgia" w:cstheme="minorHAnsi"/>
          <w:sz w:val="24"/>
          <w:szCs w:val="24"/>
          <w:highlight w:val="black"/>
        </w:rPr>
        <w:t xml:space="preserve"> It recommends </w:t>
      </w:r>
      <w:r w:rsidR="008F7CCD" w:rsidRPr="00E5541F">
        <w:rPr>
          <w:rFonts w:ascii="Georgia" w:eastAsia="Times New Roman" w:hAnsi="Georgia" w:cstheme="minorHAnsi"/>
          <w:sz w:val="24"/>
          <w:szCs w:val="24"/>
          <w:highlight w:val="black"/>
        </w:rPr>
        <w:t>2.3 grams per day.</w:t>
      </w:r>
      <w:r w:rsidR="00E5541F" w:rsidRPr="00E5541F">
        <w:rPr>
          <w:rFonts w:ascii="Georgia" w:eastAsia="Times New Roman" w:hAnsi="Georgia" w:cstheme="minorHAnsi"/>
          <w:sz w:val="24"/>
          <w:szCs w:val="24"/>
          <w:highlight w:val="black"/>
        </w:rPr>
        <w:t xml:space="preserve"> </w:t>
      </w: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The World Health Organization says it should be </w:t>
      </w:r>
      <w:hyperlink r:id="rId5" w:tgtFrame="_blank" w:history="1">
        <w:r w:rsidRPr="00E5541F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2.0 grams</w:t>
        </w:r>
      </w:hyperlink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.</w:t>
      </w:r>
      <w:r w:rsidR="00E5541F">
        <w:rPr>
          <w:rFonts w:ascii="Georgia" w:eastAsia="Times New Roman" w:hAnsi="Georgia" w:cstheme="minorHAnsi"/>
          <w:sz w:val="24"/>
          <w:szCs w:val="24"/>
        </w:rPr>
        <w:t xml:space="preserve"> </w:t>
      </w:r>
      <w:r w:rsidRPr="003B1609">
        <w:rPr>
          <w:rFonts w:ascii="Georgia" w:eastAsia="Times New Roman" w:hAnsi="Georgia" w:cstheme="minorHAnsi"/>
          <w:sz w:val="24"/>
          <w:szCs w:val="24"/>
        </w:rPr>
        <w:t>The American Heart Association goes even further and</w:t>
      </w:r>
      <w:r w:rsidR="00E5541F">
        <w:rPr>
          <w:rFonts w:ascii="Georgia" w:eastAsia="Times New Roman" w:hAnsi="Georgia" w:cstheme="minorHAnsi"/>
          <w:sz w:val="24"/>
          <w:szCs w:val="24"/>
        </w:rPr>
        <w:t xml:space="preserve"> </w:t>
      </w:r>
      <w:r w:rsidRPr="003B1609">
        <w:rPr>
          <w:rFonts w:ascii="Georgia" w:eastAsia="Times New Roman" w:hAnsi="Georgia" w:cstheme="minorHAnsi"/>
          <w:sz w:val="24"/>
          <w:szCs w:val="24"/>
        </w:rPr>
        <w:t>recommends we consume no more than </w:t>
      </w:r>
      <w:hyperlink r:id="rId6" w:tgtFrame="_blank" w:history="1">
        <w:r w:rsidRPr="003B1609">
          <w:rPr>
            <w:rFonts w:ascii="Georgia" w:eastAsia="Times New Roman" w:hAnsi="Georgia" w:cstheme="minorHAnsi"/>
            <w:sz w:val="24"/>
            <w:szCs w:val="24"/>
            <w:bdr w:val="none" w:sz="0" w:space="0" w:color="auto" w:frame="1"/>
          </w:rPr>
          <w:t>1.5 grams</w:t>
        </w:r>
      </w:hyperlink>
      <w:r w:rsidRPr="003B1609">
        <w:rPr>
          <w:rFonts w:ascii="Georgia" w:eastAsia="Times New Roman" w:hAnsi="Georgia" w:cstheme="minorHAnsi"/>
          <w:sz w:val="24"/>
          <w:szCs w:val="24"/>
        </w:rPr>
        <w:t>.</w:t>
      </w:r>
    </w:p>
    <w:p w14:paraId="64340F3F" w14:textId="77777777" w:rsidR="003B1609" w:rsidRPr="003B1609" w:rsidRDefault="003B1609" w:rsidP="003B1609">
      <w:pPr>
        <w:bidi w:val="0"/>
        <w:spacing w:beforeAutospacing="1" w:after="0" w:afterAutospacing="1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Why? There’s surprisingly little rationale for this belief. Last year, experts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</w:t>
      </w:r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>convened by the Institute of Medicine </w:t>
      </w:r>
      <w:hyperlink r:id="rId7" w:tgtFrame="_blank" w:history="1">
        <w:r w:rsidRPr="00E5541F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assessed the evidence</w:t>
        </w:r>
      </w:hyperlink>
      <w:r w:rsidRPr="00E5541F">
        <w:rPr>
          <w:rFonts w:ascii="Georgia" w:eastAsia="Times New Roman" w:hAnsi="Georgia" w:cstheme="minorHAnsi"/>
          <w:sz w:val="24"/>
          <w:szCs w:val="24"/>
          <w:highlight w:val="black"/>
        </w:rPr>
        <w:t xml:space="preserve"> concerning sodium intake around the world. They agreed that efforts to reduce excessive sodium were warranted. But they cautioned that no such evidence existed to </w:t>
      </w:r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recommend a </w:t>
      </w:r>
      <w:hyperlink r:id="rId8" w:history="1">
        <w:r w:rsidRPr="0095391B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very low salt d</w:t>
        </w:r>
        <w:r w:rsidRPr="0095391B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i</w:t>
        </w:r>
        <w:r w:rsidRPr="0095391B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et</w:t>
        </w:r>
      </w:hyperlink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. They hoped that future research would assess the potential benefits of a diet where sodium intake was 1.5 to 2.3 grams per day.</w:t>
      </w:r>
    </w:p>
    <w:p w14:paraId="3C39CF7C" w14:textId="77777777" w:rsidR="003B1609" w:rsidRPr="003B1609" w:rsidRDefault="003B1609" w:rsidP="003B1609">
      <w:pPr>
        <w:bidi w:val="0"/>
        <w:spacing w:beforeAutospacing="1" w:after="0" w:afterAutospacing="1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The second New England Journal of Medicine study </w:t>
      </w:r>
      <w:hyperlink r:id="rId9" w:tgtFrame="_blank" w:history="1">
        <w:r w:rsidRPr="0095391B">
          <w:rPr>
            <w:rFonts w:ascii="Georgia" w:eastAsia="Times New Roman" w:hAnsi="Georgia" w:cstheme="minorHAnsi"/>
            <w:sz w:val="24"/>
            <w:szCs w:val="24"/>
            <w:highlight w:val="black"/>
            <w:bdr w:val="none" w:sz="0" w:space="0" w:color="auto" w:frame="1"/>
          </w:rPr>
          <w:t>did just that</w:t>
        </w:r>
      </w:hyperlink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.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In addition to looking at high sodium diets, it compared the health outcomes of those who had very low sodium diets. What they found was worrisome</w:t>
      </w:r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. When compared with those who consumed 3-6 grams per day, people who consumed less than 3 grams of sodium per day had an even higher risk of death or cardiovascular incidents than those who consumed more than 7 grams per day.</w:t>
      </w:r>
    </w:p>
    <w:p w14:paraId="10D99B98" w14:textId="6E7E3C90" w:rsidR="003B1609" w:rsidRPr="003B1609" w:rsidRDefault="003B1609" w:rsidP="003B1609">
      <w:pPr>
        <w:bidi w:val="0"/>
        <w:spacing w:after="0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This result would be shocking if we in the medical community hadn’t seen it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</w:t>
      </w:r>
      <w:r w:rsidRPr="005D70B4">
        <w:rPr>
          <w:rFonts w:ascii="Georgia" w:eastAsia="Times New Roman" w:hAnsi="Georgia" w:cstheme="minorHAnsi"/>
          <w:sz w:val="24"/>
          <w:szCs w:val="24"/>
          <w:highlight w:val="black"/>
        </w:rPr>
        <w:t>before. But we have.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In 2011, researchers published a </w:t>
      </w:r>
      <w:hyperlink r:id="rId10" w:tgtFrame="_blank" w:history="1">
        <w:r w:rsidRPr="003B1609">
          <w:rPr>
            <w:rFonts w:ascii="Georgia" w:eastAsia="Times New Roman" w:hAnsi="Georgia" w:cstheme="minorHAnsi"/>
            <w:sz w:val="24"/>
            <w:szCs w:val="24"/>
            <w:bdr w:val="none" w:sz="0" w:space="0" w:color="auto" w:frame="1"/>
          </w:rPr>
          <w:t xml:space="preserve">study in the Journal of the American Medical </w:t>
        </w:r>
        <w:r w:rsidR="005D70B4" w:rsidRPr="003B1609">
          <w:rPr>
            <w:rFonts w:ascii="Georgia" w:eastAsia="Times New Roman" w:hAnsi="Georgia" w:cstheme="minorHAnsi"/>
            <w:sz w:val="24"/>
            <w:szCs w:val="24"/>
            <w:bdr w:val="none" w:sz="0" w:space="0" w:color="auto" w:frame="1"/>
          </w:rPr>
          <w:t>Association</w:t>
        </w:r>
      </w:hyperlink>
      <w:r w:rsidRPr="003B1609">
        <w:rPr>
          <w:rFonts w:ascii="Georgia" w:eastAsia="Times New Roman" w:hAnsi="Georgia" w:cstheme="minorHAnsi"/>
          <w:sz w:val="24"/>
          <w:szCs w:val="24"/>
        </w:rPr>
        <w:t> after following 3,681 people over almost a decade</w:t>
      </w:r>
      <w:r w:rsidRPr="0095391B">
        <w:rPr>
          <w:rFonts w:ascii="Georgia" w:eastAsia="Times New Roman" w:hAnsi="Georgia" w:cstheme="minorHAnsi"/>
          <w:sz w:val="24"/>
          <w:szCs w:val="24"/>
          <w:highlight w:val="black"/>
        </w:rPr>
        <w:t>. They, too, found that excessive salt intake was associated with high blood pressure</w:t>
      </w:r>
      <w:r w:rsidRPr="005D70B4">
        <w:rPr>
          <w:rFonts w:ascii="Georgia" w:eastAsia="Times New Roman" w:hAnsi="Georgia" w:cstheme="minorHAnsi"/>
          <w:sz w:val="24"/>
          <w:szCs w:val="24"/>
          <w:highlight w:val="black"/>
        </w:rPr>
        <w:t>.</w:t>
      </w:r>
      <w:r w:rsidRPr="003B1609">
        <w:rPr>
          <w:rFonts w:ascii="Georgia" w:eastAsia="Times New Roman" w:hAnsi="Georgia" w:cstheme="minorHAnsi"/>
          <w:sz w:val="24"/>
          <w:szCs w:val="24"/>
        </w:rPr>
        <w:t xml:space="preserve"> They also found that a low-sodium diet was associated with higher mortality from cardiovascular causes.</w:t>
      </w:r>
    </w:p>
    <w:p w14:paraId="0732DE01" w14:textId="77777777" w:rsidR="007F49BB" w:rsidRPr="003B1609" w:rsidRDefault="009107E2" w:rsidP="003B1609">
      <w:pPr>
        <w:bidi w:val="0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theme="minorHAnsi"/>
          <w:sz w:val="24"/>
          <w:szCs w:val="24"/>
        </w:rPr>
      </w:pPr>
    </w:p>
    <w:sectPr w:rsidR="007F49BB" w:rsidRPr="003B1609" w:rsidSect="00C80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915"/>
    <w:multiLevelType w:val="multilevel"/>
    <w:tmpl w:val="364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D6E"/>
    <w:multiLevelType w:val="multilevel"/>
    <w:tmpl w:val="4EF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1090"/>
    <w:multiLevelType w:val="multilevel"/>
    <w:tmpl w:val="29E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62EE"/>
    <w:multiLevelType w:val="multilevel"/>
    <w:tmpl w:val="1CC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86F33"/>
    <w:multiLevelType w:val="multilevel"/>
    <w:tmpl w:val="6D8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4758A"/>
    <w:multiLevelType w:val="multilevel"/>
    <w:tmpl w:val="E02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C4754"/>
    <w:multiLevelType w:val="multilevel"/>
    <w:tmpl w:val="394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973B6"/>
    <w:multiLevelType w:val="multilevel"/>
    <w:tmpl w:val="C17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D3BF2"/>
    <w:multiLevelType w:val="multilevel"/>
    <w:tmpl w:val="D95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160C8"/>
    <w:multiLevelType w:val="multilevel"/>
    <w:tmpl w:val="2C6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B1A11"/>
    <w:multiLevelType w:val="multilevel"/>
    <w:tmpl w:val="44A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539BE"/>
    <w:multiLevelType w:val="multilevel"/>
    <w:tmpl w:val="EA0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D2C0B"/>
    <w:multiLevelType w:val="multilevel"/>
    <w:tmpl w:val="A71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C4E8F"/>
    <w:multiLevelType w:val="multilevel"/>
    <w:tmpl w:val="270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42B9E"/>
    <w:multiLevelType w:val="multilevel"/>
    <w:tmpl w:val="24E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E33DC"/>
    <w:multiLevelType w:val="multilevel"/>
    <w:tmpl w:val="6F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D0090"/>
    <w:multiLevelType w:val="multilevel"/>
    <w:tmpl w:val="9DF8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B3645"/>
    <w:multiLevelType w:val="multilevel"/>
    <w:tmpl w:val="8CD2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117B9"/>
    <w:multiLevelType w:val="multilevel"/>
    <w:tmpl w:val="708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3740B"/>
    <w:multiLevelType w:val="multilevel"/>
    <w:tmpl w:val="379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18"/>
  </w:num>
  <w:num w:numId="6">
    <w:abstractNumId w:val="0"/>
  </w:num>
  <w:num w:numId="7">
    <w:abstractNumId w:val="10"/>
  </w:num>
  <w:num w:numId="8">
    <w:abstractNumId w:val="8"/>
  </w:num>
  <w:num w:numId="9">
    <w:abstractNumId w:val="16"/>
  </w:num>
  <w:num w:numId="10">
    <w:abstractNumId w:val="7"/>
  </w:num>
  <w:num w:numId="11">
    <w:abstractNumId w:val="1"/>
  </w:num>
  <w:num w:numId="12">
    <w:abstractNumId w:val="6"/>
  </w:num>
  <w:num w:numId="13">
    <w:abstractNumId w:val="19"/>
  </w:num>
  <w:num w:numId="14">
    <w:abstractNumId w:val="9"/>
  </w:num>
  <w:num w:numId="15">
    <w:abstractNumId w:val="17"/>
  </w:num>
  <w:num w:numId="16">
    <w:abstractNumId w:val="15"/>
  </w:num>
  <w:num w:numId="17">
    <w:abstractNumId w:val="11"/>
  </w:num>
  <w:num w:numId="18">
    <w:abstractNumId w:val="13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09"/>
    <w:rsid w:val="003B1609"/>
    <w:rsid w:val="00406F8B"/>
    <w:rsid w:val="004F1269"/>
    <w:rsid w:val="005D70B4"/>
    <w:rsid w:val="008F7CCD"/>
    <w:rsid w:val="009107E2"/>
    <w:rsid w:val="0095391B"/>
    <w:rsid w:val="00C80A2A"/>
    <w:rsid w:val="00E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C01"/>
  <w15:chartTrackingRefBased/>
  <w15:docId w15:val="{B614F6FF-A0AB-4AA5-8CB4-A8BB2E2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B160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16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1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1dv1kvn">
    <w:name w:val="css-1dv1kvn"/>
    <w:basedOn w:val="DefaultParagraphFont"/>
    <w:rsid w:val="003B1609"/>
  </w:style>
  <w:style w:type="character" w:styleId="Hyperlink">
    <w:name w:val="Hyperlink"/>
    <w:basedOn w:val="DefaultParagraphFont"/>
    <w:uiPriority w:val="99"/>
    <w:semiHidden/>
    <w:unhideWhenUsed/>
    <w:rsid w:val="003B1609"/>
    <w:rPr>
      <w:color w:val="0000FF"/>
      <w:u w:val="single"/>
    </w:rPr>
  </w:style>
  <w:style w:type="character" w:customStyle="1" w:styleId="css-htw48t">
    <w:name w:val="css-htw48t"/>
    <w:basedOn w:val="DefaultParagraphFont"/>
    <w:rsid w:val="003B1609"/>
  </w:style>
  <w:style w:type="character" w:customStyle="1" w:styleId="css-1dtr3u3">
    <w:name w:val="css-1dtr3u3"/>
    <w:basedOn w:val="DefaultParagraphFont"/>
    <w:rsid w:val="003B1609"/>
  </w:style>
  <w:style w:type="paragraph" w:customStyle="1" w:styleId="css-c2jxua">
    <w:name w:val="css-c2jxua"/>
    <w:basedOn w:val="Normal"/>
    <w:rsid w:val="003B16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1609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160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1609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1609"/>
    <w:rPr>
      <w:rFonts w:ascii="Arial" w:eastAsia="Times New Roman" w:hAnsi="Arial" w:cs="Arial"/>
      <w:vanish/>
      <w:sz w:val="16"/>
      <w:szCs w:val="16"/>
    </w:rPr>
  </w:style>
  <w:style w:type="character" w:customStyle="1" w:styleId="css-cnj6d5">
    <w:name w:val="css-cnj6d5"/>
    <w:basedOn w:val="DefaultParagraphFont"/>
    <w:rsid w:val="003B1609"/>
  </w:style>
  <w:style w:type="character" w:customStyle="1" w:styleId="css-1ly73wi">
    <w:name w:val="css-1ly73wi"/>
    <w:basedOn w:val="DefaultParagraphFont"/>
    <w:rsid w:val="003B1609"/>
  </w:style>
  <w:style w:type="paragraph" w:customStyle="1" w:styleId="css-aknsld">
    <w:name w:val="css-aknsld"/>
    <w:basedOn w:val="Normal"/>
    <w:rsid w:val="003B16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line-prefix">
    <w:name w:val="byline-prefix"/>
    <w:basedOn w:val="DefaultParagraphFont"/>
    <w:rsid w:val="003B1609"/>
  </w:style>
  <w:style w:type="character" w:customStyle="1" w:styleId="css-1baulvz">
    <w:name w:val="css-1baulvz"/>
    <w:basedOn w:val="DefaultParagraphFont"/>
    <w:rsid w:val="003B1609"/>
  </w:style>
  <w:style w:type="paragraph" w:customStyle="1" w:styleId="css-axufdj">
    <w:name w:val="css-axufdj"/>
    <w:basedOn w:val="Normal"/>
    <w:rsid w:val="003B16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609"/>
    <w:rPr>
      <w:b/>
      <w:bCs/>
    </w:rPr>
  </w:style>
  <w:style w:type="character" w:customStyle="1" w:styleId="css-1clu5h9">
    <w:name w:val="css-1clu5h9"/>
    <w:basedOn w:val="DefaultParagraphFont"/>
    <w:rsid w:val="003B1609"/>
  </w:style>
  <w:style w:type="character" w:customStyle="1" w:styleId="css-1vg6q84">
    <w:name w:val="css-1vg6q84"/>
    <w:basedOn w:val="DefaultParagraphFont"/>
    <w:rsid w:val="003B1609"/>
  </w:style>
  <w:style w:type="paragraph" w:styleId="NormalWeb">
    <w:name w:val="Normal (Web)"/>
    <w:basedOn w:val="Normal"/>
    <w:uiPriority w:val="99"/>
    <w:semiHidden/>
    <w:unhideWhenUsed/>
    <w:rsid w:val="003B16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3B1609"/>
  </w:style>
  <w:style w:type="paragraph" w:customStyle="1" w:styleId="productgbbbuttoncancel">
    <w:name w:val="productgbb__button__cancel"/>
    <w:basedOn w:val="Normal"/>
    <w:rsid w:val="003B16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chtextweight--bold">
    <w:name w:val="richtext__weight--bold"/>
    <w:basedOn w:val="DefaultParagraphFont"/>
    <w:rsid w:val="003B1609"/>
  </w:style>
  <w:style w:type="character" w:customStyle="1" w:styleId="no-orphans">
    <w:name w:val="no-orphans"/>
    <w:basedOn w:val="DefaultParagraphFont"/>
    <w:rsid w:val="003B1609"/>
  </w:style>
  <w:style w:type="character" w:customStyle="1" w:styleId="gwcopyright">
    <w:name w:val="gw_copyright"/>
    <w:basedOn w:val="DefaultParagraphFont"/>
    <w:rsid w:val="003B1609"/>
  </w:style>
  <w:style w:type="character" w:customStyle="1" w:styleId="gwfooterlinks">
    <w:name w:val="gw_footer_links"/>
    <w:basedOn w:val="DefaultParagraphFont"/>
    <w:rsid w:val="003B1609"/>
  </w:style>
  <w:style w:type="character" w:customStyle="1" w:styleId="css-17xtcya">
    <w:name w:val="css-17xtcya"/>
    <w:basedOn w:val="DefaultParagraphFont"/>
    <w:rsid w:val="003B1609"/>
  </w:style>
  <w:style w:type="character" w:customStyle="1" w:styleId="css-x15j1o">
    <w:name w:val="css-x15j1o"/>
    <w:basedOn w:val="DefaultParagraphFont"/>
    <w:rsid w:val="003B1609"/>
  </w:style>
  <w:style w:type="character" w:customStyle="1" w:styleId="css-fwqvlz">
    <w:name w:val="css-fwqvlz"/>
    <w:basedOn w:val="DefaultParagraphFont"/>
    <w:rsid w:val="003B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0" w:color="auto"/>
                                <w:bottom w:val="single" w:sz="6" w:space="4" w:color="E2E2E2"/>
                                <w:right w:val="none" w:sz="0" w:space="0" w:color="auto"/>
                              </w:divBdr>
                              <w:divsChild>
                                <w:div w:id="111366853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63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2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6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378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2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2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424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81276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2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5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4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52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0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0" w:color="auto"/>
                                <w:bottom w:val="single" w:sz="6" w:space="4" w:color="E2E2E2"/>
                                <w:right w:val="none" w:sz="0" w:space="0" w:color="auto"/>
                              </w:divBdr>
                              <w:divsChild>
                                <w:div w:id="164662084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6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45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4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86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4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429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1576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7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878750">
                  <w:marLeft w:val="0"/>
                  <w:marRight w:val="0"/>
                  <w:marTop w:val="0"/>
                  <w:marBottom w:val="0"/>
                  <w:divBdr>
                    <w:top w:val="single" w:sz="6" w:space="15" w:color="333333"/>
                    <w:left w:val="none" w:sz="0" w:space="19" w:color="auto"/>
                    <w:bottom w:val="none" w:sz="0" w:space="15" w:color="auto"/>
                    <w:right w:val="none" w:sz="0" w:space="19" w:color="auto"/>
                  </w:divBdr>
                  <w:divsChild>
                    <w:div w:id="4946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0042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7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3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6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9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32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2E84ED"/>
                                                                    <w:left w:val="single" w:sz="24" w:space="0" w:color="2E84ED"/>
                                                                    <w:bottom w:val="single" w:sz="24" w:space="0" w:color="2E84ED"/>
                                                                    <w:right w:val="single" w:sz="24" w:space="0" w:color="2E84ED"/>
                                                                  </w:divBdr>
                                                                  <w:divsChild>
                                                                    <w:div w:id="125417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0" w:color="auto"/>
                                                                        <w:left w:val="none" w:sz="0" w:space="26" w:color="auto"/>
                                                                        <w:bottom w:val="single" w:sz="6" w:space="30" w:color="DEDEDE"/>
                                                                        <w:right w:val="none" w:sz="0" w:space="26" w:color="auto"/>
                                                                      </w:divBdr>
                                                                      <w:divsChild>
                                                                        <w:div w:id="95336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430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5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81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168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37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46396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764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6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30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7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486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8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7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7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0" w:color="auto"/>
                                <w:bottom w:val="single" w:sz="6" w:space="4" w:color="E2E2E2"/>
                                <w:right w:val="none" w:sz="0" w:space="0" w:color="auto"/>
                              </w:divBdr>
                              <w:divsChild>
                                <w:div w:id="504786699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09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6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9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09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6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5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7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9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965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042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8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8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2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0" w:color="auto"/>
                                <w:bottom w:val="single" w:sz="6" w:space="4" w:color="E2E2E2"/>
                                <w:right w:val="none" w:sz="0" w:space="0" w:color="auto"/>
                              </w:divBdr>
                              <w:divsChild>
                                <w:div w:id="112423357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7659">
                                      <w:marLeft w:val="46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0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82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2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BEBE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912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4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5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20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835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0012">
                                  <w:marLeft w:val="0"/>
                                  <w:marRight w:val="0"/>
                                  <w:marTop w:val="42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2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8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3/05/15/health/panel-finds-no-benefit-in-sharply-restricting-sod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om.edu/~/media/Files/Report%20Files/2013/Sodium-Intake-Populations/SodiumIntakeinPopulations_R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rt.org/HEARTORG/GettingHealthy/NutritionCenter/HealthyEating/Frequently-Asked-Questions-FAQs-About-Sodium_UCM_306840_Article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ho.int/mediacentre/news/notes/2013/salt_potassium_20130131/en/" TargetMode="External"/><Relationship Id="rId10" Type="http://schemas.openxmlformats.org/officeDocument/2006/relationships/hyperlink" Target="http://jama.jamanetwork.com/article.aspx?articleid=8996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jm.org/doi/full/10.1056/NEJMoa1311889?query=featured_hom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Mataev</dc:creator>
  <cp:keywords/>
  <dc:description/>
  <cp:lastModifiedBy>Shavit Zamir</cp:lastModifiedBy>
  <cp:revision>2</cp:revision>
  <dcterms:created xsi:type="dcterms:W3CDTF">2022-02-16T14:28:00Z</dcterms:created>
  <dcterms:modified xsi:type="dcterms:W3CDTF">2022-02-16T14:28:00Z</dcterms:modified>
</cp:coreProperties>
</file>