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E21D" w14:textId="0B065A5A" w:rsidR="003B3E2C" w:rsidRPr="002A2D3D" w:rsidRDefault="003B3E2C" w:rsidP="007A1A83">
      <w:pPr>
        <w:pStyle w:val="Heading1"/>
        <w:rPr>
          <w:rtl/>
        </w:rPr>
      </w:pPr>
      <w:r w:rsidRPr="002A2D3D">
        <w:rPr>
          <w:rFonts w:hint="cs"/>
          <w:rtl/>
        </w:rPr>
        <w:t xml:space="preserve">חלק 1: מחקר </w:t>
      </w:r>
      <w:r w:rsidRPr="002A2D3D">
        <w:rPr>
          <w:rtl/>
        </w:rPr>
        <w:t>עולמי</w:t>
      </w:r>
      <w:r w:rsidRPr="002A2D3D">
        <w:rPr>
          <w:rFonts w:hint="cs"/>
          <w:rtl/>
        </w:rPr>
        <w:t xml:space="preserve"> </w:t>
      </w:r>
      <w:r w:rsidR="002A2D3D" w:rsidRPr="002A2D3D">
        <w:rPr>
          <w:rFonts w:hint="cs"/>
          <w:rtl/>
        </w:rPr>
        <w:t>על</w:t>
      </w:r>
      <w:r w:rsidRPr="002A2D3D">
        <w:rPr>
          <w:rFonts w:hint="cs"/>
          <w:rtl/>
        </w:rPr>
        <w:t xml:space="preserve"> "</w:t>
      </w:r>
      <w:r w:rsidRPr="002A2D3D">
        <w:rPr>
          <w:rtl/>
        </w:rPr>
        <w:t>תרבות</w:t>
      </w:r>
      <w:r w:rsidRPr="002A2D3D">
        <w:rPr>
          <w:rFonts w:hint="cs"/>
          <w:rtl/>
        </w:rPr>
        <w:t xml:space="preserve"> השתיקה"</w:t>
      </w:r>
    </w:p>
    <w:p w14:paraId="21BC3F2F" w14:textId="2EC4B30B" w:rsidR="007A1A83" w:rsidRDefault="007A1A83" w:rsidP="007A1A83">
      <w:pPr>
        <w:pStyle w:val="Heading2"/>
        <w:rPr>
          <w:rtl/>
        </w:rPr>
      </w:pPr>
      <w:r>
        <w:rPr>
          <w:rtl/>
        </w:rPr>
        <w:t>ניתוח קטגוריאלי: "מדרג השתיקה</w:t>
      </w:r>
      <w:r>
        <w:rPr>
          <w:rFonts w:hint="cs"/>
          <w:rtl/>
        </w:rPr>
        <w:t>"</w:t>
      </w:r>
    </w:p>
    <w:p w14:paraId="54074A48" w14:textId="6C0ED86D" w:rsidR="007A1A83" w:rsidRDefault="007A1A83" w:rsidP="007A1A83">
      <w:pPr>
        <w:pStyle w:val="Subtitle"/>
        <w:rPr>
          <w:rtl/>
        </w:rPr>
      </w:pPr>
      <w:r>
        <w:rPr>
          <w:rtl/>
        </w:rPr>
        <w:t xml:space="preserve">סטטיסטיקה תיאורית - </w:t>
      </w:r>
      <w:r>
        <w:t>Mean/Average</w:t>
      </w:r>
      <w:r>
        <w:rPr>
          <w:rtl/>
        </w:rPr>
        <w:t xml:space="preserve">, ויזואליזציה - </w:t>
      </w:r>
      <w:r>
        <w:t>Bar Plot</w:t>
      </w:r>
    </w:p>
    <w:p w14:paraId="36B99BA7" w14:textId="3ACB62AE" w:rsidR="007A1A83" w:rsidRDefault="007A1A83" w:rsidP="007A1A83">
      <w:pPr>
        <w:rPr>
          <w:rtl/>
        </w:rPr>
      </w:pPr>
      <w:r>
        <w:rPr>
          <w:rtl/>
        </w:rPr>
        <w:t>במקום להסתכל על כל שאלה בנפרד, נקבץ את השאלות לפי נושאים ("קטגוריות על") ונחשב לכל נושא ציון ממוצע של אי-מענה (אחוז האנשים שבחרו "לא יכול לבחור", "מסרב" או השאירו ריק).</w:t>
      </w:r>
    </w:p>
    <w:p w14:paraId="372A8F7E" w14:textId="27957F8F" w:rsidR="007A1A83" w:rsidRDefault="007A1A83" w:rsidP="007A1A83">
      <w:pPr>
        <w:rPr>
          <w:rtl/>
        </w:rPr>
      </w:pPr>
      <w:r>
        <w:rPr>
          <w:rtl/>
        </w:rPr>
        <w:t xml:space="preserve">המטרה היא לדרג את הנושאים </w:t>
      </w:r>
      <w:proofErr w:type="spellStart"/>
      <w:r>
        <w:rPr>
          <w:rtl/>
        </w:rPr>
        <w:t>מה"קל</w:t>
      </w:r>
      <w:proofErr w:type="spellEnd"/>
      <w:r>
        <w:rPr>
          <w:rtl/>
        </w:rPr>
        <w:t>" ביותר לדיבור ועד ה"טאבו" הגדול ביותר.</w:t>
      </w:r>
    </w:p>
    <w:p w14:paraId="15A76E86" w14:textId="61110485" w:rsidR="007A1A83" w:rsidRDefault="007A1A83" w:rsidP="007A1A83">
      <w:pPr>
        <w:rPr>
          <w:rtl/>
        </w:rPr>
      </w:pPr>
      <w:r>
        <w:rPr>
          <w:rFonts w:hint="cs"/>
          <w:rtl/>
        </w:rPr>
        <w:t xml:space="preserve">בפועל, </w:t>
      </w:r>
      <w:r>
        <w:rPr>
          <w:rtl/>
        </w:rPr>
        <w:t>ניצור מילון (</w:t>
      </w:r>
      <w:r>
        <w:t>Dictionary</w:t>
      </w:r>
      <w:r>
        <w:rPr>
          <w:rtl/>
        </w:rPr>
        <w:t xml:space="preserve">) </w:t>
      </w:r>
      <w:proofErr w:type="spellStart"/>
      <w:r>
        <w:rPr>
          <w:rtl/>
        </w:rPr>
        <w:t>בפייתון</w:t>
      </w:r>
      <w:proofErr w:type="spellEnd"/>
      <w:r>
        <w:rPr>
          <w:rtl/>
        </w:rPr>
        <w:t xml:space="preserve"> שממפה קבוצות של עמודות (שאלות) לקטגוריה אחת. לאחר מכן נבצע `</w:t>
      </w:r>
      <w:r>
        <w:t>groupby</w:t>
      </w:r>
      <w:r>
        <w:rPr>
          <w:rtl/>
        </w:rPr>
        <w:t>` או נחשב ממוצע לכל קבוצה ונציג בגרף עמודות.</w:t>
      </w:r>
    </w:p>
    <w:p w14:paraId="04B83ACA" w14:textId="72286317" w:rsidR="008E2F35" w:rsidRDefault="007A1A83" w:rsidP="008E2F35">
      <w:pPr>
        <w:rPr>
          <w:rtl/>
        </w:rPr>
      </w:pPr>
      <w:r>
        <w:rPr>
          <w:rtl/>
        </w:rPr>
        <w:t>רשימת הנושאים (הקטגוריות) בשאלון שלך לחלוקה:</w:t>
      </w:r>
    </w:p>
    <w:tbl>
      <w:tblPr>
        <w:tblStyle w:val="TableGrid"/>
        <w:bidiVisual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57"/>
        <w:gridCol w:w="3969"/>
        <w:gridCol w:w="1584"/>
        <w:gridCol w:w="1386"/>
      </w:tblGrid>
      <w:tr w:rsidR="008E2F35" w:rsidRPr="00AD145D" w14:paraId="7FF82288" w14:textId="77777777" w:rsidTr="008E2F35">
        <w:tc>
          <w:tcPr>
            <w:tcW w:w="2257" w:type="dxa"/>
            <w:vAlign w:val="center"/>
          </w:tcPr>
          <w:p w14:paraId="2C97E036" w14:textId="0FF30BCA" w:rsidR="008E2F35" w:rsidRPr="00AD145D" w:rsidRDefault="008E2F35" w:rsidP="008E2F35">
            <w:pPr>
              <w:spacing w:before="80" w:after="80" w:afterAutospacing="0"/>
              <w:jc w:val="center"/>
              <w:rPr>
                <w:rFonts w:ascii="Ploni ML v2 AAA Medium" w:hAnsi="Ploni ML v2 AAA Medium" w:cs="Ploni ML v2 AAA Medium"/>
                <w:b/>
                <w:bCs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Strong"/>
                <w:rFonts w:ascii="Ploni ML v2 AAA Medium" w:hAnsi="Ploni ML v2 AAA Medium" w:cs="Ploni ML v2 AAA Medium" w:hint="cs"/>
                <w:b w:val="0"/>
                <w:bCs w:val="0"/>
                <w:color w:val="404040" w:themeColor="text1" w:themeTint="BF"/>
                <w:sz w:val="21"/>
                <w:szCs w:val="21"/>
                <w:rtl/>
              </w:rPr>
              <w:t>שם הקטגוריה</w:t>
            </w:r>
          </w:p>
        </w:tc>
        <w:tc>
          <w:tcPr>
            <w:tcW w:w="3969" w:type="dxa"/>
            <w:vAlign w:val="center"/>
          </w:tcPr>
          <w:p w14:paraId="5981441E" w14:textId="5C05ED34" w:rsidR="008E2F35" w:rsidRPr="00AD145D" w:rsidRDefault="008E2F35" w:rsidP="008E2F35">
            <w:pPr>
              <w:spacing w:before="80" w:after="80" w:afterAutospacing="0"/>
              <w:jc w:val="center"/>
              <w:rPr>
                <w:rFonts w:ascii="Ploni ML v2 AAA Medium" w:hAnsi="Ploni ML v2 AAA Medium" w:cs="Ploni ML v2 AAA Medium"/>
                <w:b/>
                <w:bCs/>
                <w:color w:val="404040" w:themeColor="text1" w:themeTint="BF"/>
                <w:sz w:val="21"/>
                <w:szCs w:val="21"/>
                <w:rtl/>
              </w:rPr>
            </w:pPr>
            <w:proofErr w:type="spellStart"/>
            <w:r w:rsidRPr="00AD145D">
              <w:rPr>
                <w:rStyle w:val="Strong"/>
                <w:rFonts w:ascii="Ploni ML v2 AAA Medium" w:hAnsi="Ploni ML v2 AAA Medium" w:cs="Ploni ML v2 AAA Medium" w:hint="cs"/>
                <w:b w:val="0"/>
                <w:bCs w:val="0"/>
                <w:color w:val="404040" w:themeColor="text1" w:themeTint="BF"/>
                <w:sz w:val="21"/>
                <w:szCs w:val="21"/>
                <w:rtl/>
              </w:rPr>
              <w:t>תתי־נושאים</w:t>
            </w:r>
            <w:proofErr w:type="spellEnd"/>
            <w:r w:rsidRPr="00AD145D">
              <w:rPr>
                <w:rStyle w:val="Strong"/>
                <w:rFonts w:ascii="Ploni ML v2 AAA Medium" w:hAnsi="Ploni ML v2 AAA Medium" w:cs="Ploni ML v2 AAA Medium" w:hint="cs"/>
                <w:b w:val="0"/>
                <w:bCs w:val="0"/>
                <w:color w:val="404040" w:themeColor="text1" w:themeTint="BF"/>
                <w:sz w:val="21"/>
                <w:szCs w:val="21"/>
                <w:rtl/>
              </w:rPr>
              <w:t xml:space="preserve"> עיקריים</w:t>
            </w:r>
          </w:p>
        </w:tc>
        <w:tc>
          <w:tcPr>
            <w:tcW w:w="1584" w:type="dxa"/>
            <w:vAlign w:val="center"/>
          </w:tcPr>
          <w:p w14:paraId="4F1F1E32" w14:textId="0A2AB45B" w:rsidR="008E2F35" w:rsidRPr="00AD145D" w:rsidRDefault="008E2F35" w:rsidP="008E2F35">
            <w:pPr>
              <w:spacing w:before="80" w:after="80" w:afterAutospacing="0"/>
              <w:jc w:val="center"/>
              <w:rPr>
                <w:rFonts w:ascii="Ploni ML v2 AAA Medium" w:hAnsi="Ploni ML v2 AAA Medium" w:cs="Ploni ML v2 AAA Medium"/>
                <w:b/>
                <w:bCs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Strong"/>
                <w:rFonts w:ascii="Ploni ML v2 AAA Medium" w:hAnsi="Ploni ML v2 AAA Medium" w:cs="Ploni ML v2 AAA Medium" w:hint="cs"/>
                <w:b w:val="0"/>
                <w:bCs w:val="0"/>
                <w:color w:val="404040" w:themeColor="text1" w:themeTint="BF"/>
                <w:sz w:val="21"/>
                <w:szCs w:val="21"/>
                <w:rtl/>
              </w:rPr>
              <w:t>מספרי שאלות</w:t>
            </w:r>
          </w:p>
        </w:tc>
        <w:tc>
          <w:tcPr>
            <w:tcW w:w="0" w:type="auto"/>
            <w:vAlign w:val="center"/>
          </w:tcPr>
          <w:p w14:paraId="77D64232" w14:textId="090ECDA6" w:rsidR="008E2F35" w:rsidRPr="00AD145D" w:rsidRDefault="008E2F35" w:rsidP="008E2F35">
            <w:pPr>
              <w:spacing w:before="80" w:after="80" w:afterAutospacing="0"/>
              <w:jc w:val="center"/>
              <w:rPr>
                <w:rFonts w:ascii="Ploni ML v2 AAA Medium" w:hAnsi="Ploni ML v2 AAA Medium" w:cs="Ploni ML v2 AAA Medium"/>
                <w:b/>
                <w:bCs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Strong"/>
                <w:rFonts w:ascii="Ploni ML v2 AAA Medium" w:hAnsi="Ploni ML v2 AAA Medium" w:cs="Ploni ML v2 AAA Medium" w:hint="cs"/>
                <w:b w:val="0"/>
                <w:bCs w:val="0"/>
                <w:color w:val="404040" w:themeColor="text1" w:themeTint="BF"/>
                <w:sz w:val="21"/>
                <w:szCs w:val="21"/>
                <w:rtl/>
              </w:rPr>
              <w:t xml:space="preserve">מקור בקובץ </w:t>
            </w:r>
          </w:p>
        </w:tc>
      </w:tr>
      <w:tr w:rsidR="008E2F35" w:rsidRPr="00AD145D" w14:paraId="525DB41A" w14:textId="77777777" w:rsidTr="008E2F35">
        <w:tc>
          <w:tcPr>
            <w:tcW w:w="2257" w:type="dxa"/>
            <w:vAlign w:val="center"/>
          </w:tcPr>
          <w:p w14:paraId="6D51C50C" w14:textId="05088EC7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lang w:val="en-US"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מידע אישי רגיש</w:t>
            </w:r>
          </w:p>
        </w:tc>
        <w:tc>
          <w:tcPr>
            <w:tcW w:w="3969" w:type="dxa"/>
            <w:vAlign w:val="center"/>
          </w:tcPr>
          <w:p w14:paraId="7501511F" w14:textId="24B736AA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הכנסה, פוליטיקה, דת, פרטי קשר</w:t>
            </w:r>
          </w:p>
        </w:tc>
        <w:tc>
          <w:tcPr>
            <w:tcW w:w="1584" w:type="dxa"/>
            <w:vAlign w:val="center"/>
          </w:tcPr>
          <w:p w14:paraId="4E920487" w14:textId="23B8E96F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143-147, 173-174, 177-182</w:t>
            </w:r>
          </w:p>
        </w:tc>
        <w:tc>
          <w:tcPr>
            <w:tcW w:w="0" w:type="auto"/>
            <w:vAlign w:val="center"/>
          </w:tcPr>
          <w:p w14:paraId="52C48908" w14:textId="1F098D63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42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23, 28-29</w:t>
            </w:r>
          </w:p>
        </w:tc>
      </w:tr>
      <w:tr w:rsidR="008E2F35" w:rsidRPr="00AD145D" w14:paraId="77BBA65A" w14:textId="77777777" w:rsidTr="008E2F35">
        <w:tc>
          <w:tcPr>
            <w:tcW w:w="2257" w:type="dxa"/>
            <w:vAlign w:val="center"/>
          </w:tcPr>
          <w:p w14:paraId="6FD3186B" w14:textId="6A88DB25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lang w:val="en-US"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תפיסות מגדריות</w:t>
            </w:r>
          </w:p>
        </w:tc>
        <w:tc>
          <w:tcPr>
            <w:tcW w:w="3969" w:type="dxa"/>
            <w:vAlign w:val="center"/>
          </w:tcPr>
          <w:p w14:paraId="105CABF2" w14:textId="7C737ED8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תפקידי נשים/גברים, מנהיגות נשית</w:t>
            </w:r>
          </w:p>
        </w:tc>
        <w:tc>
          <w:tcPr>
            <w:tcW w:w="1584" w:type="dxa"/>
            <w:vAlign w:val="center"/>
          </w:tcPr>
          <w:p w14:paraId="4E3D2C1E" w14:textId="75D61F59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63-68, 121-123</w:t>
            </w:r>
          </w:p>
        </w:tc>
        <w:tc>
          <w:tcPr>
            <w:tcW w:w="0" w:type="auto"/>
            <w:vAlign w:val="center"/>
          </w:tcPr>
          <w:p w14:paraId="1BD2667F" w14:textId="1AF530E1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41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10, 18</w:t>
            </w:r>
          </w:p>
        </w:tc>
      </w:tr>
      <w:tr w:rsidR="008E2F35" w:rsidRPr="00AD145D" w14:paraId="55746CF2" w14:textId="77777777" w:rsidTr="008E2F35">
        <w:tc>
          <w:tcPr>
            <w:tcW w:w="2257" w:type="dxa"/>
            <w:vAlign w:val="center"/>
          </w:tcPr>
          <w:p w14:paraId="74E9CB58" w14:textId="0CE2B032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חיי המשפחה בפועל</w:t>
            </w:r>
          </w:p>
        </w:tc>
        <w:tc>
          <w:tcPr>
            <w:tcW w:w="3969" w:type="dxa"/>
            <w:vAlign w:val="center"/>
          </w:tcPr>
          <w:p w14:paraId="482AEA86" w14:textId="792E05A8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חלוקת מטלות, הוגנות, קונפליקט עבודה-בית</w:t>
            </w:r>
          </w:p>
        </w:tc>
        <w:tc>
          <w:tcPr>
            <w:tcW w:w="1584" w:type="dxa"/>
            <w:vAlign w:val="center"/>
          </w:tcPr>
          <w:p w14:paraId="317404C0" w14:textId="2CC3E972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103-113</w:t>
            </w:r>
          </w:p>
        </w:tc>
        <w:tc>
          <w:tcPr>
            <w:tcW w:w="0" w:type="auto"/>
            <w:vAlign w:val="center"/>
          </w:tcPr>
          <w:p w14:paraId="4AE70D12" w14:textId="053D93AE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40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15-16</w:t>
            </w:r>
          </w:p>
        </w:tc>
      </w:tr>
      <w:tr w:rsidR="008E2F35" w:rsidRPr="00AD145D" w14:paraId="52D265FA" w14:textId="77777777" w:rsidTr="008E2F35">
        <w:tc>
          <w:tcPr>
            <w:tcW w:w="2257" w:type="dxa"/>
            <w:vAlign w:val="center"/>
          </w:tcPr>
          <w:p w14:paraId="6E8453E8" w14:textId="0EAE52BE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משפחות חדשות ומוסר</w:t>
            </w:r>
          </w:p>
        </w:tc>
        <w:tc>
          <w:tcPr>
            <w:tcW w:w="3969" w:type="dxa"/>
            <w:vAlign w:val="center"/>
          </w:tcPr>
          <w:p w14:paraId="6593DCDF" w14:textId="62230D0C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9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להט"ב, חד-הוריות, מגורים ללא נישואין</w:t>
            </w:r>
          </w:p>
        </w:tc>
        <w:tc>
          <w:tcPr>
            <w:tcW w:w="1584" w:type="dxa"/>
            <w:vAlign w:val="center"/>
          </w:tcPr>
          <w:p w14:paraId="748D3EEF" w14:textId="75B87E97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9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</w:rPr>
              <w:t>77-81</w:t>
            </w:r>
          </w:p>
        </w:tc>
        <w:tc>
          <w:tcPr>
            <w:tcW w:w="0" w:type="auto"/>
            <w:vAlign w:val="center"/>
          </w:tcPr>
          <w:p w14:paraId="69B4548D" w14:textId="72EB6D76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9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12</w:t>
            </w:r>
          </w:p>
        </w:tc>
      </w:tr>
      <w:tr w:rsidR="008E2F35" w:rsidRPr="00AD145D" w14:paraId="0858C894" w14:textId="77777777" w:rsidTr="008E2F35">
        <w:tc>
          <w:tcPr>
            <w:tcW w:w="2257" w:type="dxa"/>
            <w:vAlign w:val="center"/>
          </w:tcPr>
          <w:p w14:paraId="6C9F100B" w14:textId="285951A2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lang w:val="en-US"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אמון במערכת הבריאות</w:t>
            </w:r>
          </w:p>
        </w:tc>
        <w:tc>
          <w:tcPr>
            <w:tcW w:w="3969" w:type="dxa"/>
            <w:vAlign w:val="center"/>
          </w:tcPr>
          <w:p w14:paraId="2D37693D" w14:textId="694B5D4B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אמון כללי, יחס לרופאים, הוגנות הטיפול</w:t>
            </w:r>
          </w:p>
        </w:tc>
        <w:tc>
          <w:tcPr>
            <w:tcW w:w="1584" w:type="dxa"/>
            <w:vAlign w:val="center"/>
          </w:tcPr>
          <w:p w14:paraId="41CD0A93" w14:textId="0B46FC43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3, 11-14, 21-23</w:t>
            </w:r>
          </w:p>
        </w:tc>
        <w:tc>
          <w:tcPr>
            <w:tcW w:w="0" w:type="auto"/>
            <w:vAlign w:val="center"/>
          </w:tcPr>
          <w:p w14:paraId="721B72D4" w14:textId="3F6C71FD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8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3-5</w:t>
            </w:r>
          </w:p>
        </w:tc>
      </w:tr>
      <w:tr w:rsidR="008E2F35" w:rsidRPr="00AD145D" w14:paraId="2E3EC8D9" w14:textId="77777777" w:rsidTr="008E2F35">
        <w:tc>
          <w:tcPr>
            <w:tcW w:w="2257" w:type="dxa"/>
            <w:vAlign w:val="center"/>
          </w:tcPr>
          <w:p w14:paraId="51137F46" w14:textId="07C994E2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מדיניות קורונה וחירום</w:t>
            </w:r>
          </w:p>
        </w:tc>
        <w:tc>
          <w:tcPr>
            <w:tcW w:w="3969" w:type="dxa"/>
            <w:vAlign w:val="center"/>
          </w:tcPr>
          <w:p w14:paraId="74069265" w14:textId="15AFD645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סמכויות חירום, סגרים, מעקב דיגיטלי</w:t>
            </w:r>
          </w:p>
        </w:tc>
        <w:tc>
          <w:tcPr>
            <w:tcW w:w="1584" w:type="dxa"/>
            <w:vAlign w:val="center"/>
          </w:tcPr>
          <w:p w14:paraId="3B2B1119" w14:textId="15BBE458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57-61</w:t>
            </w:r>
          </w:p>
        </w:tc>
        <w:tc>
          <w:tcPr>
            <w:tcW w:w="0" w:type="auto"/>
            <w:vAlign w:val="center"/>
          </w:tcPr>
          <w:p w14:paraId="7E3BAED7" w14:textId="37AE22A5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7"/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9</w:t>
            </w:r>
          </w:p>
        </w:tc>
      </w:tr>
      <w:tr w:rsidR="008E2F35" w:rsidRPr="00AD145D" w14:paraId="1A06D0BE" w14:textId="77777777" w:rsidTr="008E2F35">
        <w:tc>
          <w:tcPr>
            <w:tcW w:w="2257" w:type="dxa"/>
            <w:vAlign w:val="center"/>
          </w:tcPr>
          <w:p w14:paraId="24BD786A" w14:textId="2E4D35C5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בריאות אישית ונפשית</w:t>
            </w:r>
          </w:p>
        </w:tc>
        <w:tc>
          <w:tcPr>
            <w:tcW w:w="3969" w:type="dxa"/>
            <w:vAlign w:val="center"/>
          </w:tcPr>
          <w:p w14:paraId="13C1418B" w14:textId="0C4E16C3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אושר, דיכאון, הרגלי בריאות (עישון/ספורט)</w:t>
            </w:r>
          </w:p>
        </w:tc>
        <w:tc>
          <w:tcPr>
            <w:tcW w:w="1584" w:type="dxa"/>
            <w:vAlign w:val="center"/>
          </w:tcPr>
          <w:p w14:paraId="77FC2C76" w14:textId="31640720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2, 37-39, 49-54, 120</w:t>
            </w:r>
          </w:p>
        </w:tc>
        <w:tc>
          <w:tcPr>
            <w:tcW w:w="0" w:type="auto"/>
            <w:vAlign w:val="center"/>
          </w:tcPr>
          <w:p w14:paraId="2042A933" w14:textId="4624B8AE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6"/>
                <w:rFonts w:ascii="Ploni ML v2 AAA Light" w:eastAsiaTheme="majorEastAsia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3, 7-9, 18</w:t>
            </w:r>
          </w:p>
        </w:tc>
      </w:tr>
      <w:tr w:rsidR="008E2F35" w:rsidRPr="00AD145D" w14:paraId="7FBBA4B4" w14:textId="77777777" w:rsidTr="008E2F35">
        <w:tc>
          <w:tcPr>
            <w:tcW w:w="2257" w:type="dxa"/>
            <w:vAlign w:val="center"/>
          </w:tcPr>
          <w:p w14:paraId="3E7F19CD" w14:textId="43D6207E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אוריינות דיגיטלית ובריאות</w:t>
            </w:r>
          </w:p>
        </w:tc>
        <w:tc>
          <w:tcPr>
            <w:tcW w:w="3969" w:type="dxa"/>
            <w:vAlign w:val="center"/>
          </w:tcPr>
          <w:p w14:paraId="2D0D9495" w14:textId="3EB80926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חיפוש מידע ברשת, אמינות מידע</w:t>
            </w:r>
          </w:p>
        </w:tc>
        <w:tc>
          <w:tcPr>
            <w:tcW w:w="1584" w:type="dxa"/>
            <w:vAlign w:val="center"/>
          </w:tcPr>
          <w:p w14:paraId="7D09DA10" w14:textId="3543C362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24-32</w:t>
            </w:r>
          </w:p>
        </w:tc>
        <w:tc>
          <w:tcPr>
            <w:tcW w:w="0" w:type="auto"/>
            <w:vAlign w:val="center"/>
          </w:tcPr>
          <w:p w14:paraId="7DFF9204" w14:textId="331A04EB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5"/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5-6</w:t>
            </w:r>
          </w:p>
        </w:tc>
      </w:tr>
      <w:tr w:rsidR="008E2F35" w:rsidRPr="00AD145D" w14:paraId="37C5219A" w14:textId="77777777" w:rsidTr="008E2F35">
        <w:tc>
          <w:tcPr>
            <w:tcW w:w="2257" w:type="dxa"/>
            <w:vAlign w:val="center"/>
          </w:tcPr>
          <w:p w14:paraId="52903C10" w14:textId="74181140" w:rsidR="008E2F35" w:rsidRPr="00AD145D" w:rsidRDefault="008E2F35" w:rsidP="008E2F35">
            <w:pPr>
              <w:pStyle w:val="NormalWeb"/>
              <w:spacing w:before="240" w:beforeAutospacing="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סולידריות משפחתית</w:t>
            </w:r>
          </w:p>
        </w:tc>
        <w:tc>
          <w:tcPr>
            <w:tcW w:w="3969" w:type="dxa"/>
            <w:vAlign w:val="center"/>
          </w:tcPr>
          <w:p w14:paraId="025D0536" w14:textId="20CF0752" w:rsidR="008E2F35" w:rsidRPr="00AD145D" w:rsidRDefault="008E2F35" w:rsidP="008E2F35">
            <w:pPr>
              <w:spacing w:before="240" w:after="24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חובה לעזור לקרובים (כספית/מגורים</w:t>
            </w: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)</w:t>
            </w:r>
          </w:p>
        </w:tc>
        <w:tc>
          <w:tcPr>
            <w:tcW w:w="1584" w:type="dxa"/>
            <w:vAlign w:val="center"/>
          </w:tcPr>
          <w:p w14:paraId="459DA276" w14:textId="41589D05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</w:rPr>
              <w:t>115-117</w:t>
            </w:r>
          </w:p>
        </w:tc>
        <w:tc>
          <w:tcPr>
            <w:tcW w:w="0" w:type="auto"/>
            <w:vAlign w:val="center"/>
          </w:tcPr>
          <w:p w14:paraId="4B6E6B66" w14:textId="6F862DDF" w:rsidR="008E2F35" w:rsidRPr="00AD145D" w:rsidRDefault="008E2F35" w:rsidP="008E2F35">
            <w:pPr>
              <w:spacing w:after="0" w:afterAutospacing="0"/>
              <w:jc w:val="center"/>
              <w:rPr>
                <w:rFonts w:ascii="Ploni ML v2 AAA Light" w:hAnsi="Ploni ML v2 AAA Light" w:cs="Ploni ML v2 AAA Light"/>
                <w:color w:val="404040" w:themeColor="text1" w:themeTint="BF"/>
                <w:sz w:val="21"/>
                <w:szCs w:val="21"/>
                <w:rtl/>
              </w:rPr>
            </w:pPr>
            <w:r w:rsidRPr="00AD145D">
              <w:rPr>
                <w:rStyle w:val="citation-534"/>
                <w:rFonts w:ascii="Ploni ML v2 AAA Light" w:hAnsi="Ploni ML v2 AAA Light" w:cs="Ploni ML v2 AAA Light" w:hint="cs"/>
                <w:color w:val="404040" w:themeColor="text1" w:themeTint="BF"/>
                <w:sz w:val="21"/>
                <w:szCs w:val="21"/>
                <w:rtl/>
              </w:rPr>
              <w:t>עמ' 16-17</w:t>
            </w:r>
          </w:p>
        </w:tc>
      </w:tr>
    </w:tbl>
    <w:p w14:paraId="0C693C3E" w14:textId="42B83FC2" w:rsidR="002A2D3D" w:rsidRDefault="003B3E2C" w:rsidP="007A1A83">
      <w:pPr>
        <w:pStyle w:val="Heading2"/>
        <w:rPr>
          <w:rtl/>
        </w:rPr>
      </w:pPr>
      <w:r w:rsidRPr="002A2D3D">
        <w:rPr>
          <w:rFonts w:hint="cs"/>
          <w:rtl/>
        </w:rPr>
        <w:lastRenderedPageBreak/>
        <w:t>"</w:t>
      </w:r>
      <w:r w:rsidRPr="002A2D3D">
        <w:rPr>
          <w:rtl/>
        </w:rPr>
        <w:t>השתיקה</w:t>
      </w:r>
      <w:r w:rsidRPr="002A2D3D">
        <w:rPr>
          <w:rFonts w:hint="cs"/>
          <w:rtl/>
        </w:rPr>
        <w:t xml:space="preserve"> המגדרית": </w:t>
      </w:r>
      <w:r w:rsidRPr="007A1A83">
        <w:rPr>
          <w:rtl/>
        </w:rPr>
        <w:t>איפה</w:t>
      </w:r>
      <w:r w:rsidRPr="002A2D3D">
        <w:rPr>
          <w:rFonts w:hint="cs"/>
          <w:rtl/>
        </w:rPr>
        <w:t xml:space="preserve"> הכי </w:t>
      </w:r>
      <w:r w:rsidRPr="007A1A83">
        <w:rPr>
          <w:rtl/>
        </w:rPr>
        <w:t>קשה</w:t>
      </w:r>
      <w:r w:rsidRPr="002A2D3D">
        <w:rPr>
          <w:rFonts w:hint="cs"/>
          <w:rtl/>
        </w:rPr>
        <w:t xml:space="preserve"> לדבר על תפקידי נשים?</w:t>
      </w:r>
      <w:r w:rsidR="002A2D3D">
        <w:rPr>
          <w:rFonts w:hint="cs"/>
          <w:rtl/>
        </w:rPr>
        <w:t xml:space="preserve"> </w:t>
      </w:r>
    </w:p>
    <w:p w14:paraId="536AD792" w14:textId="779E0BE2" w:rsidR="002A2D3D" w:rsidRPr="002A2D3D" w:rsidRDefault="002A2D3D" w:rsidP="007A1A83">
      <w:pPr>
        <w:pStyle w:val="Subtitle"/>
      </w:pPr>
      <w:r w:rsidRPr="002A2D3D">
        <w:rPr>
          <w:rFonts w:hint="cs"/>
          <w:rtl/>
        </w:rPr>
        <w:t xml:space="preserve">סטטיסטיקה </w:t>
      </w:r>
      <w:r w:rsidRPr="002A2D3D">
        <w:rPr>
          <w:rtl/>
        </w:rPr>
        <w:t>תיאורית</w:t>
      </w:r>
      <w:r w:rsidRPr="002A2D3D">
        <w:rPr>
          <w:rFonts w:hint="cs"/>
          <w:rtl/>
        </w:rPr>
        <w:t xml:space="preserve">, סוגי נתונים ומדדי מרכז, </w:t>
      </w:r>
      <w:r w:rsidRPr="002A2D3D">
        <w:rPr>
          <w:rFonts w:hint="cs"/>
        </w:rPr>
        <w:t>One-Hot Encoding</w:t>
      </w:r>
    </w:p>
    <w:p w14:paraId="3632B7B9" w14:textId="77777777" w:rsidR="0027410D" w:rsidRPr="002A2D3D" w:rsidRDefault="0027410D" w:rsidP="0027410D">
      <w:pPr>
        <w:rPr>
          <w:rtl/>
        </w:rPr>
      </w:pPr>
      <w:r w:rsidRPr="002A2D3D">
        <w:rPr>
          <w:rFonts w:hint="cs"/>
          <w:rtl/>
        </w:rPr>
        <w:t>האם מדינות בעלות אופי מסורתי מראות שונות נמוכה יותר בתשובות (כולם מסכימים) אך אחוז סירוב גבוה יותר?</w:t>
      </w:r>
    </w:p>
    <w:p w14:paraId="06C3E117" w14:textId="77777777" w:rsidR="003B3E2C" w:rsidRPr="002A2D3D" w:rsidRDefault="003B3E2C" w:rsidP="007A1A83">
      <w:pPr>
        <w:rPr>
          <w:rtl/>
        </w:rPr>
      </w:pPr>
      <w:r w:rsidRPr="002A2D3D">
        <w:rPr>
          <w:rFonts w:hint="cs"/>
          <w:rtl/>
        </w:rPr>
        <w:t xml:space="preserve">נבדוק באילו </w:t>
      </w:r>
      <w:r w:rsidRPr="007A1A83">
        <w:rPr>
          <w:rtl/>
        </w:rPr>
        <w:t>מדינות</w:t>
      </w:r>
      <w:r w:rsidRPr="002A2D3D">
        <w:rPr>
          <w:rFonts w:hint="cs"/>
          <w:rtl/>
        </w:rPr>
        <w:t xml:space="preserve"> יש את אחוז ה"לא יכול/ה לבחור" הגבוה ביותר בשאלות נפיצות.</w:t>
      </w:r>
    </w:p>
    <w:p w14:paraId="239EF258" w14:textId="384BDB0B" w:rsidR="003B3E2C" w:rsidRPr="002A2D3D" w:rsidRDefault="003B3E2C" w:rsidP="0027410D">
      <w:pPr>
        <w:rPr>
          <w:rtl/>
        </w:rPr>
      </w:pPr>
      <w:r w:rsidRPr="002A2D3D">
        <w:rPr>
          <w:rFonts w:hint="cs"/>
          <w:rtl/>
        </w:rPr>
        <w:t>נשתמש ב-</w:t>
      </w:r>
      <w:r w:rsidRPr="0027410D">
        <w:rPr>
          <w:rFonts w:hint="cs"/>
          <w:b/>
          <w:bCs/>
        </w:rPr>
        <w:t>One-Hot Encoding</w:t>
      </w:r>
      <w:r w:rsidRPr="002A2D3D">
        <w:rPr>
          <w:rFonts w:hint="cs"/>
          <w:rtl/>
        </w:rPr>
        <w:t> כדי להפוך את המדינות (משתנה קטגורי) למשתנים שניתן לנתח. נחשב </w:t>
      </w:r>
      <w:r w:rsidRPr="0027410D">
        <w:rPr>
          <w:rFonts w:hint="cs"/>
          <w:b/>
          <w:bCs/>
          <w:rtl/>
        </w:rPr>
        <w:t xml:space="preserve">ממוצע </w:t>
      </w:r>
      <w:proofErr w:type="spellStart"/>
      <w:r w:rsidRPr="0027410D">
        <w:rPr>
          <w:rFonts w:hint="cs"/>
          <w:b/>
          <w:bCs/>
          <w:rtl/>
        </w:rPr>
        <w:t>ושכיח</w:t>
      </w:r>
      <w:r w:rsidRPr="002A2D3D">
        <w:rPr>
          <w:rFonts w:hint="cs"/>
          <w:rtl/>
        </w:rPr>
        <w:t>של</w:t>
      </w:r>
      <w:proofErr w:type="spellEnd"/>
      <w:r w:rsidRPr="002A2D3D">
        <w:rPr>
          <w:rFonts w:hint="cs"/>
          <w:rtl/>
        </w:rPr>
        <w:t xml:space="preserve"> התשובה "לא יכול לבחור" לכל מדינה כדי לדרג אותן.</w:t>
      </w:r>
    </w:p>
    <w:p w14:paraId="45C1EBBC" w14:textId="1349B3AD" w:rsidR="003B3E2C" w:rsidRDefault="003B3E2C" w:rsidP="0027410D">
      <w:pPr>
        <w:rPr>
          <w:rtl/>
        </w:rPr>
      </w:pPr>
      <w:r w:rsidRPr="002A2D3D">
        <w:rPr>
          <w:rFonts w:hint="cs"/>
          <w:rtl/>
        </w:rPr>
        <w:t>השאלות מהשאלון:</w:t>
      </w:r>
      <w:r w:rsidR="0027410D">
        <w:rPr>
          <w:lang w:val="en-US"/>
        </w:rPr>
        <w:t xml:space="preserve"> </w:t>
      </w:r>
      <w:r w:rsidRPr="002A2D3D">
        <w:rPr>
          <w:rFonts w:hint="cs"/>
          <w:rtl/>
        </w:rPr>
        <w:t>שאלה 63 (אימהות עובדות</w:t>
      </w:r>
      <w:r w:rsidR="002A2D3D">
        <w:rPr>
          <w:rFonts w:hint="cs"/>
          <w:rtl/>
        </w:rPr>
        <w:t>)</w:t>
      </w:r>
      <w:r w:rsidR="0027410D">
        <w:t xml:space="preserve"> </w:t>
      </w:r>
      <w:r w:rsidR="0027410D">
        <w:rPr>
          <w:rFonts w:hint="cs"/>
          <w:rtl/>
        </w:rPr>
        <w:t>ו</w:t>
      </w:r>
      <w:r w:rsidRPr="002A2D3D">
        <w:rPr>
          <w:rFonts w:hint="cs"/>
          <w:rtl/>
        </w:rPr>
        <w:t>שאלה 68 (תפקיד הגבר והאישה</w:t>
      </w:r>
      <w:r w:rsidR="002A2D3D">
        <w:t>(</w:t>
      </w:r>
      <w:r w:rsidRPr="002A2D3D">
        <w:rPr>
          <w:rFonts w:hint="cs"/>
          <w:rtl/>
        </w:rPr>
        <w:t>.</w:t>
      </w:r>
    </w:p>
    <w:p w14:paraId="2D433D01" w14:textId="77777777" w:rsidR="0027410D" w:rsidRPr="002A2D3D" w:rsidRDefault="0027410D" w:rsidP="0027410D">
      <w:pPr>
        <w:rPr>
          <w:rtl/>
        </w:rPr>
      </w:pPr>
    </w:p>
    <w:p w14:paraId="66FDC28F" w14:textId="301DE42E" w:rsidR="002A2D3D" w:rsidRDefault="003B3E2C" w:rsidP="007A1A83">
      <w:pPr>
        <w:pStyle w:val="Heading2"/>
        <w:rPr>
          <w:rtl/>
        </w:rPr>
      </w:pPr>
      <w:r w:rsidRPr="002A2D3D">
        <w:rPr>
          <w:rFonts w:hint="cs"/>
          <w:rtl/>
        </w:rPr>
        <w:t>"פרדוקס הפרטיות הכלכלית": חיזוי ה"מסתירים"</w:t>
      </w:r>
    </w:p>
    <w:p w14:paraId="59149F05" w14:textId="05CD1A3F" w:rsidR="003B3E2C" w:rsidRPr="002A2D3D" w:rsidRDefault="003B3E2C" w:rsidP="007A1A83">
      <w:pPr>
        <w:pStyle w:val="Subtitle"/>
        <w:rPr>
          <w:rtl/>
        </w:rPr>
      </w:pPr>
      <w:r w:rsidRPr="002A2D3D">
        <w:rPr>
          <w:rFonts w:hint="cs"/>
          <w:rtl/>
        </w:rPr>
        <w:t xml:space="preserve">רגרסיה לוגיסטית, סיווג - </w:t>
      </w:r>
      <w:r w:rsidRPr="002A2D3D">
        <w:rPr>
          <w:rFonts w:hint="cs"/>
        </w:rPr>
        <w:t>Classification</w:t>
      </w:r>
      <w:r w:rsidRPr="002A2D3D">
        <w:rPr>
          <w:rFonts w:hint="cs"/>
          <w:rtl/>
        </w:rPr>
        <w:t xml:space="preserve">, מדדי הערכה - </w:t>
      </w:r>
      <w:r w:rsidRPr="002A2D3D">
        <w:rPr>
          <w:rFonts w:hint="cs"/>
        </w:rPr>
        <w:t>Confusion Matrix</w:t>
      </w:r>
    </w:p>
    <w:p w14:paraId="67D0F059" w14:textId="77777777" w:rsidR="0027410D" w:rsidRDefault="0027410D" w:rsidP="007A1A83">
      <w:pPr>
        <w:rPr>
          <w:rtl/>
        </w:rPr>
      </w:pPr>
      <w:r w:rsidRPr="002A2D3D">
        <w:rPr>
          <w:rFonts w:hint="cs"/>
          <w:rtl/>
        </w:rPr>
        <w:t>האם משתנים כמו השכלה גבוהה מגדילים את ההסתברות (</w:t>
      </w:r>
      <w:r w:rsidRPr="002A2D3D">
        <w:rPr>
          <w:rFonts w:hint="cs"/>
        </w:rPr>
        <w:t>Probability</w:t>
      </w:r>
      <w:r w:rsidRPr="002A2D3D">
        <w:rPr>
          <w:rFonts w:hint="cs"/>
          <w:rtl/>
        </w:rPr>
        <w:t>) לסירוב מענה על שאלות שכר?</w:t>
      </w:r>
    </w:p>
    <w:p w14:paraId="3E85F488" w14:textId="7A20A5F0" w:rsidR="003B3E2C" w:rsidRPr="002A2D3D" w:rsidRDefault="003B3E2C" w:rsidP="0027410D">
      <w:pPr>
        <w:rPr>
          <w:rtl/>
        </w:rPr>
      </w:pPr>
      <w:r w:rsidRPr="002A2D3D">
        <w:rPr>
          <w:rFonts w:hint="cs"/>
          <w:rtl/>
        </w:rPr>
        <w:t>ננסה לבנות מודל שחוזה האם אדם יסרב לחשוף את שכרו, על בסיס נתונים אחרים.</w:t>
      </w:r>
      <w:r w:rsidR="0027410D">
        <w:rPr>
          <w:rFonts w:hint="cs"/>
          <w:rtl/>
        </w:rPr>
        <w:t xml:space="preserve"> </w:t>
      </w:r>
      <w:r w:rsidRPr="002A2D3D">
        <w:rPr>
          <w:rFonts w:hint="cs"/>
          <w:rtl/>
        </w:rPr>
        <w:t>מכיוון שהתוצאה היא בינארית (ענה / לא ענה), נשתמש ב-</w:t>
      </w:r>
      <w:r w:rsidRPr="0027410D">
        <w:rPr>
          <w:rFonts w:hint="cs"/>
          <w:b/>
          <w:bCs/>
        </w:rPr>
        <w:t>Logistic Regression</w:t>
      </w:r>
      <w:r w:rsidRPr="002A2D3D">
        <w:rPr>
          <w:rFonts w:hint="cs"/>
          <w:rtl/>
        </w:rPr>
        <w:t> או ב-</w:t>
      </w:r>
      <w:r w:rsidRPr="0027410D">
        <w:rPr>
          <w:rFonts w:hint="cs"/>
          <w:b/>
          <w:bCs/>
        </w:rPr>
        <w:t>KNN</w:t>
      </w:r>
      <w:r w:rsidRPr="002A2D3D">
        <w:rPr>
          <w:rFonts w:hint="cs"/>
          <w:rtl/>
        </w:rPr>
        <w:t>. נשתמש ב-</w:t>
      </w:r>
      <w:r w:rsidRPr="0027410D">
        <w:rPr>
          <w:rFonts w:hint="cs"/>
          <w:b/>
          <w:bCs/>
        </w:rPr>
        <w:t>Confusion Matrix</w:t>
      </w:r>
      <w:r w:rsidRPr="002A2D3D">
        <w:rPr>
          <w:rFonts w:hint="cs"/>
          <w:rtl/>
        </w:rPr>
        <w:t> כדי לבדוק האם המודל שלנו מצליח "לתפוס" את אלו שלא ענו.</w:t>
      </w:r>
    </w:p>
    <w:p w14:paraId="504383E9" w14:textId="50850F88" w:rsidR="002A2D3D" w:rsidRDefault="003B3E2C" w:rsidP="0027410D">
      <w:pPr>
        <w:rPr>
          <w:rtl/>
        </w:rPr>
      </w:pPr>
      <w:r w:rsidRPr="002A2D3D">
        <w:rPr>
          <w:rFonts w:hint="cs"/>
          <w:rtl/>
        </w:rPr>
        <w:t>משתנה המטרה (</w:t>
      </w:r>
      <w:r w:rsidRPr="002A2D3D">
        <w:rPr>
          <w:rFonts w:hint="cs"/>
        </w:rPr>
        <w:t>Y</w:t>
      </w:r>
      <w:r w:rsidRPr="002A2D3D">
        <w:rPr>
          <w:rFonts w:hint="cs"/>
          <w:rtl/>
        </w:rPr>
        <w:t>): האם ענה על שאלות (הכנסה).</w:t>
      </w:r>
      <w:r w:rsidR="0027410D">
        <w:rPr>
          <w:rtl/>
        </w:rPr>
        <w:br/>
      </w:r>
      <w:r w:rsidRPr="002A2D3D">
        <w:rPr>
          <w:rFonts w:hint="cs"/>
          <w:rtl/>
        </w:rPr>
        <w:t>משתנים מנבאים (</w:t>
      </w:r>
      <w:r w:rsidRPr="002A2D3D">
        <w:rPr>
          <w:rFonts w:hint="cs"/>
        </w:rPr>
        <w:t>X</w:t>
      </w:r>
      <w:r w:rsidRPr="002A2D3D">
        <w:rPr>
          <w:rFonts w:hint="cs"/>
          <w:rtl/>
        </w:rPr>
        <w:t>): גיל, השכלה, בעלות על דירה.</w:t>
      </w:r>
      <w:r w:rsidR="002A2D3D">
        <w:rPr>
          <w:rtl/>
        </w:rPr>
        <w:br w:type="page"/>
      </w:r>
    </w:p>
    <w:p w14:paraId="0415B80E" w14:textId="27387ECE" w:rsidR="003B3E2C" w:rsidRPr="002A2D3D" w:rsidRDefault="003B3E2C" w:rsidP="007A1A83">
      <w:pPr>
        <w:pStyle w:val="Heading1"/>
        <w:rPr>
          <w:rtl/>
        </w:rPr>
      </w:pPr>
      <w:r w:rsidRPr="002A2D3D">
        <w:rPr>
          <w:rFonts w:hint="cs"/>
          <w:rtl/>
        </w:rPr>
        <w:lastRenderedPageBreak/>
        <w:t>חלק 2: ישראל בראי הזמן</w:t>
      </w:r>
    </w:p>
    <w:p w14:paraId="2127B8A5" w14:textId="77777777" w:rsidR="004C7443" w:rsidRDefault="004C7443" w:rsidP="004C7443">
      <w:pPr>
        <w:pStyle w:val="Heading2"/>
        <w:rPr>
          <w:rtl/>
        </w:rPr>
      </w:pPr>
      <w:r>
        <w:rPr>
          <w:rtl/>
        </w:rPr>
        <w:t>"בושת מעמד הביניים": השתיקה הכלכלית החדשה</w:t>
      </w:r>
    </w:p>
    <w:p w14:paraId="0BE35754" w14:textId="77777777" w:rsidR="004C7443" w:rsidRPr="00361B0E" w:rsidRDefault="004C7443" w:rsidP="004C7443">
      <w:pPr>
        <w:pStyle w:val="Subtitle"/>
        <w:rPr>
          <w:rStyle w:val="SubtleEmphasis"/>
          <w:rtl/>
        </w:rPr>
      </w:pPr>
      <w:r>
        <w:rPr>
          <w:rtl/>
        </w:rPr>
        <w:t>חישוב מתאם (</w:t>
      </w:r>
      <w:r>
        <w:t>Correlation</w:t>
      </w:r>
      <w:r>
        <w:rPr>
          <w:rtl/>
        </w:rPr>
        <w:t xml:space="preserve">) בין דירוג מעמד חברתי לבין </w:t>
      </w:r>
      <w:r>
        <w:t>Missing Values</w:t>
      </w:r>
      <w:r>
        <w:rPr>
          <w:rtl/>
        </w:rPr>
        <w:t xml:space="preserve"> בשכר, והשוואתו לאורך השנים.</w:t>
      </w:r>
    </w:p>
    <w:p w14:paraId="6F490F26" w14:textId="5B513B1E" w:rsidR="004C7443" w:rsidRDefault="004C7443" w:rsidP="004C7443">
      <w:pPr>
        <w:rPr>
          <w:rtl/>
        </w:rPr>
      </w:pPr>
      <w:r>
        <w:rPr>
          <w:rtl/>
        </w:rPr>
        <w:t>ייתכן שבעבר (2002) עוני נתפס כגזירת גורל, ולכן אנשים דיווחו עליו. ב-2022</w:t>
      </w:r>
      <w:r>
        <w:rPr>
          <w:rFonts w:hint="cs"/>
          <w:rtl/>
        </w:rPr>
        <w:t xml:space="preserve"> </w:t>
      </w:r>
      <w:r>
        <w:rPr>
          <w:rtl/>
        </w:rPr>
        <w:t>עוני נתפס ככישלון אישי</w:t>
      </w:r>
      <w:r>
        <w:rPr>
          <w:rFonts w:hint="cs"/>
          <w:rtl/>
        </w:rPr>
        <w:t xml:space="preserve">, </w:t>
      </w:r>
      <w:r>
        <w:rPr>
          <w:rtl/>
        </w:rPr>
        <w:t>ולכן אנשים מעדיפים לסמן "מסרב לענות" או לדלג על השאלה.</w:t>
      </w:r>
    </w:p>
    <w:p w14:paraId="25CE5C24" w14:textId="77777777" w:rsidR="004C7443" w:rsidRDefault="004C7443" w:rsidP="004C7443">
      <w:r>
        <w:rPr>
          <w:rtl/>
        </w:rPr>
        <w:t>ההשערה: הקשר בין הגדרה עצמית נמוכה (שאלה 158 - אנשים שמגדירים את עצמם כמעמד נמוך/פועלים) לבין סירוב לחשוף שכר (שאלות 173-174) התחזק.</w:t>
      </w:r>
    </w:p>
    <w:p w14:paraId="4987558C" w14:textId="77777777" w:rsidR="002F4365" w:rsidRPr="002F4365" w:rsidRDefault="002F4365" w:rsidP="005F08B8">
      <w:pPr>
        <w:bidi w:val="0"/>
        <w:rPr>
          <w:lang w:val="en-US"/>
        </w:rPr>
      </w:pPr>
    </w:p>
    <w:p w14:paraId="0B796AE0" w14:textId="77777777" w:rsidR="002F4365" w:rsidRDefault="002F4365" w:rsidP="004C7443"/>
    <w:p w14:paraId="5E0F6E05" w14:textId="1E1F6146" w:rsidR="002F4365" w:rsidRDefault="002F4365" w:rsidP="002F4365">
      <w:pPr>
        <w:rPr>
          <w:rFonts w:hint="cs"/>
          <w:rtl/>
        </w:rPr>
      </w:pPr>
      <w:r>
        <w:rPr>
          <w:rFonts w:hint="cs"/>
          <w:rtl/>
        </w:rPr>
        <w:t>שאלות מעניינות</w:t>
      </w:r>
    </w:p>
    <w:p w14:paraId="54D82B76" w14:textId="77777777" w:rsidR="002F4365" w:rsidRDefault="002F4365" w:rsidP="002F4365">
      <w:pPr>
        <w:rPr>
          <w:rFonts w:hint="cs"/>
        </w:rPr>
      </w:pPr>
      <w:r>
        <w:t>If you were to consider your life in general, how happy or unhappy would you say you are</w:t>
      </w:r>
      <w:r w:rsidRPr="002F4365">
        <w:t xml:space="preserve">, </w:t>
      </w:r>
      <w:r>
        <w:t>on the whole</w:t>
      </w:r>
      <w:r>
        <w:rPr>
          <w:rtl/>
        </w:rPr>
        <w:t>?</w:t>
      </w:r>
    </w:p>
    <w:p w14:paraId="0408308D" w14:textId="77777777" w:rsidR="002F4365" w:rsidRDefault="002F4365" w:rsidP="002F4365">
      <w:r>
        <w:t>2022</w:t>
      </w:r>
      <w:r>
        <w:rPr>
          <w:rFonts w:hint="cs"/>
          <w:rtl/>
        </w:rPr>
        <w:t xml:space="preserve"> &gt; שאלה 26</w:t>
      </w:r>
      <w:r>
        <w:rPr>
          <w:rtl/>
        </w:rPr>
        <w:br/>
      </w:r>
      <w:r>
        <w:rPr>
          <w:rFonts w:hint="cs"/>
          <w:rtl/>
        </w:rPr>
        <w:t>2012 &gt; שאלה 24</w:t>
      </w:r>
      <w:r>
        <w:rPr>
          <w:rtl/>
        </w:rPr>
        <w:br/>
      </w:r>
      <w:r>
        <w:rPr>
          <w:rFonts w:hint="cs"/>
          <w:rtl/>
        </w:rPr>
        <w:t>2002 &gt; שאלה 17</w:t>
      </w:r>
    </w:p>
    <w:p w14:paraId="493B4D2A" w14:textId="77777777" w:rsidR="002F4365" w:rsidRPr="002F4365" w:rsidRDefault="002F4365" w:rsidP="002F4365">
      <w:pPr>
        <w:rPr>
          <w:rtl/>
        </w:rPr>
      </w:pPr>
      <w:r>
        <w:t>intending to get married</w:t>
      </w:r>
      <w:r>
        <w:rPr>
          <w:rFonts w:hint="cs"/>
          <w:rtl/>
        </w:rPr>
        <w:t xml:space="preserve"> </w:t>
      </w:r>
      <w:r>
        <w:t>live together without</w:t>
      </w:r>
      <w:r>
        <w:rPr>
          <w:rFonts w:hint="cs"/>
          <w:rtl/>
        </w:rPr>
        <w:t xml:space="preserve"> </w:t>
      </w:r>
      <w:r>
        <w:t>It is all right for a couple to</w:t>
      </w:r>
    </w:p>
    <w:p w14:paraId="164E17FD" w14:textId="7EEAE1CC" w:rsidR="002F4365" w:rsidRDefault="002F4365" w:rsidP="002F4365">
      <w:pPr>
        <w:rPr>
          <w:rtl/>
        </w:rPr>
      </w:pPr>
      <w:r>
        <w:rPr>
          <w:rFonts w:hint="cs"/>
          <w:rtl/>
        </w:rPr>
        <w:t>2022 &gt; שאלה 4</w:t>
      </w:r>
      <w:r w:rsidRPr="002F4365">
        <w:t>d</w:t>
      </w:r>
      <w:r w:rsidRPr="002F4365">
        <w:br/>
      </w:r>
      <w:r>
        <w:rPr>
          <w:rFonts w:hint="cs"/>
          <w:rtl/>
          <w:lang w:val="en-US"/>
        </w:rPr>
        <w:t>2012 &gt; שאלה 4</w:t>
      </w:r>
      <w:r w:rsidRPr="002F4365">
        <w:t>c</w:t>
      </w:r>
      <w:r w:rsidRPr="002F4365">
        <w:br/>
        <w:t>2002</w:t>
      </w:r>
      <w:r>
        <w:rPr>
          <w:rFonts w:hint="cs"/>
          <w:rtl/>
          <w:lang w:val="en-US"/>
        </w:rPr>
        <w:t xml:space="preserve"> &gt; שאלה </w:t>
      </w:r>
      <w:r w:rsidRPr="002F4365">
        <w:t>4e</w:t>
      </w:r>
    </w:p>
    <w:p w14:paraId="1477E066" w14:textId="77777777" w:rsidR="002F4365" w:rsidRPr="002F4365" w:rsidRDefault="002F4365" w:rsidP="002F4365">
      <w:pPr>
        <w:rPr>
          <w:lang w:val="en-US"/>
        </w:rPr>
      </w:pPr>
    </w:p>
    <w:p w14:paraId="1D49707F" w14:textId="108A33EC" w:rsidR="004C7443" w:rsidRDefault="004C7443" w:rsidP="004C7443">
      <w:pPr>
        <w:pStyle w:val="Heading2"/>
        <w:rPr>
          <w:rtl/>
        </w:rPr>
      </w:pPr>
      <w:r>
        <w:rPr>
          <w:rtl/>
        </w:rPr>
        <w:t>"ספירלת השתיקה הפוליטית": האם הפכנו לחשדנים יותר?</w:t>
      </w:r>
    </w:p>
    <w:p w14:paraId="7119BF77" w14:textId="1293C445" w:rsidR="004C7443" w:rsidRDefault="004C7443" w:rsidP="004C7443">
      <w:pPr>
        <w:pStyle w:val="Subtitle"/>
        <w:rPr>
          <w:rtl/>
        </w:rPr>
      </w:pPr>
      <w:r>
        <w:rPr>
          <w:rtl/>
        </w:rPr>
        <w:t xml:space="preserve">כלים: רגרסיה לוגיסטית - </w:t>
      </w:r>
      <w:r>
        <w:t>Logistic Regression</w:t>
      </w:r>
      <w:r>
        <w:rPr>
          <w:rtl/>
        </w:rPr>
        <w:t xml:space="preserve">, מדדי הערכה - </w:t>
      </w:r>
      <w:r>
        <w:t>Evaluation Metrics</w:t>
      </w:r>
    </w:p>
    <w:p w14:paraId="29D9EEC4" w14:textId="29DF65F0" w:rsidR="004C7443" w:rsidRDefault="004C7443" w:rsidP="004C7443">
      <w:pPr>
        <w:rPr>
          <w:rtl/>
        </w:rPr>
      </w:pPr>
      <w:r>
        <w:rPr>
          <w:rtl/>
        </w:rPr>
        <w:t>בשנת 2022 (שנת בחירות סוערת), הקיטוב בישראל היה בשיאו. ב-2002 (אינתיפאדה) היה קונצנזוס ביטחוני. ההשערה היא שכיום אנשים מפחדים להיות מתויגים פוליטית ולכן מסרבים לענות.</w:t>
      </w:r>
    </w:p>
    <w:p w14:paraId="2165BA9B" w14:textId="252F5CD0" w:rsidR="004C7443" w:rsidRDefault="004C7443" w:rsidP="004C7443">
      <w:pPr>
        <w:rPr>
          <w:rtl/>
        </w:rPr>
      </w:pPr>
      <w:r>
        <w:rPr>
          <w:rFonts w:hint="cs"/>
          <w:rtl/>
        </w:rPr>
        <w:lastRenderedPageBreak/>
        <w:t>נבנה</w:t>
      </w:r>
      <w:r>
        <w:rPr>
          <w:rtl/>
        </w:rPr>
        <w:t xml:space="preserve"> מודל סיווג (</w:t>
      </w:r>
      <w:r>
        <w:t>Classifier</w:t>
      </w:r>
      <w:r>
        <w:rPr>
          <w:rtl/>
        </w:rPr>
        <w:t>) שמנסה לחזות מי יסרב לענות לשאלה "למי הצבעת" (שאלה 147).</w:t>
      </w:r>
      <w:r>
        <w:rPr>
          <w:rFonts w:hint="cs"/>
          <w:rtl/>
        </w:rPr>
        <w:t xml:space="preserve"> </w:t>
      </w:r>
      <w:r>
        <w:rPr>
          <w:rtl/>
        </w:rPr>
        <w:t>המשתנים (</w:t>
      </w:r>
      <w:r>
        <w:t>Features</w:t>
      </w:r>
      <w:r>
        <w:rPr>
          <w:rtl/>
        </w:rPr>
        <w:t>): אזור מגורים (פריפריה/מרכז), גיל, דת.</w:t>
      </w:r>
      <w:r>
        <w:rPr>
          <w:rtl/>
        </w:rPr>
        <w:br/>
        <w:t>השוואה: מאמנים את המודל על דאטה מ-2012 ועל דאטה מ-2022.</w:t>
      </w:r>
    </w:p>
    <w:p w14:paraId="627D704A" w14:textId="0B6FF3A8" w:rsidR="004C7443" w:rsidRDefault="004C7443" w:rsidP="004C7443">
      <w:pPr>
        <w:rPr>
          <w:rtl/>
        </w:rPr>
      </w:pPr>
      <w:r>
        <w:rPr>
          <w:rtl/>
        </w:rPr>
        <w:t>השאלה המעניינת: האם ה-</w:t>
      </w:r>
      <w:r>
        <w:t>Accuracy</w:t>
      </w:r>
      <w:r>
        <w:rPr>
          <w:rtl/>
        </w:rPr>
        <w:t xml:space="preserve"> של המודל עולה ב-2022? כלומר, האם היום קל יותר לזהות את "המשתיקים הפוליטיים" לפי הפרופיל הדמוגרפי שלהם, כי השתיקה הפכה למאפיין של קבוצות מסוימות (למשל, ימנים בתל אביב או שמאלנים בירושלים)?</w:t>
      </w:r>
    </w:p>
    <w:p w14:paraId="3099BBBE" w14:textId="77777777" w:rsidR="004C7443" w:rsidRPr="002A2D3D" w:rsidRDefault="004C7443" w:rsidP="004C7443">
      <w:pPr>
        <w:pStyle w:val="Heading2"/>
        <w:rPr>
          <w:rtl/>
        </w:rPr>
      </w:pPr>
      <w:r w:rsidRPr="002A2D3D">
        <w:rPr>
          <w:rFonts w:hint="cs"/>
          <w:rtl/>
        </w:rPr>
        <w:t>הקיטוב: האם ההתפלגות השתנתה?</w:t>
      </w:r>
    </w:p>
    <w:p w14:paraId="14C43205" w14:textId="77777777" w:rsidR="004C7443" w:rsidRPr="003D0DBC" w:rsidRDefault="004C7443" w:rsidP="004C7443">
      <w:pPr>
        <w:pStyle w:val="Subtitle"/>
        <w:rPr>
          <w:rtl/>
        </w:rPr>
      </w:pPr>
      <w:r w:rsidRPr="002A2D3D">
        <w:rPr>
          <w:rFonts w:hint="cs"/>
          <w:rtl/>
        </w:rPr>
        <w:t xml:space="preserve">התפלגות נורמלית, סטיות תקן - </w:t>
      </w:r>
      <w:r w:rsidRPr="002A2D3D">
        <w:rPr>
          <w:rFonts w:hint="cs"/>
        </w:rPr>
        <w:t>Standard Deviation</w:t>
      </w:r>
    </w:p>
    <w:p w14:paraId="45BF984F" w14:textId="77777777" w:rsidR="004C7443" w:rsidRPr="002A2D3D" w:rsidRDefault="004C7443" w:rsidP="004C7443">
      <w:pPr>
        <w:rPr>
          <w:rtl/>
        </w:rPr>
      </w:pPr>
      <w:r w:rsidRPr="002A2D3D">
        <w:rPr>
          <w:rFonts w:hint="cs"/>
          <w:rtl/>
        </w:rPr>
        <w:t>נבדוק האם דעות הישראלים הפכו לקיצוניות יותר (פחות אנשים באמצע).</w:t>
      </w:r>
    </w:p>
    <w:p w14:paraId="6242F084" w14:textId="77777777" w:rsidR="004C7443" w:rsidRPr="002A2D3D" w:rsidRDefault="004C7443" w:rsidP="004C7443">
      <w:pPr>
        <w:pStyle w:val="ListParagraph"/>
        <w:numPr>
          <w:ilvl w:val="0"/>
          <w:numId w:val="6"/>
        </w:numPr>
        <w:rPr>
          <w:rtl/>
        </w:rPr>
      </w:pPr>
      <w:r w:rsidRPr="007A1A83">
        <w:rPr>
          <w:rFonts w:hint="cs"/>
          <w:b/>
          <w:bCs/>
          <w:rtl/>
        </w:rPr>
        <w:t>היישום הטכני:</w:t>
      </w:r>
      <w:r w:rsidRPr="002A2D3D">
        <w:rPr>
          <w:rFonts w:hint="cs"/>
          <w:rtl/>
        </w:rPr>
        <w:t> נשרטט את ההתפלגות (</w:t>
      </w:r>
      <w:proofErr w:type="spellStart"/>
      <w:r w:rsidRPr="002A2D3D">
        <w:rPr>
          <w:rFonts w:hint="cs"/>
          <w:rtl/>
        </w:rPr>
        <w:t>היסטוגרמה</w:t>
      </w:r>
      <w:proofErr w:type="spellEnd"/>
      <w:r w:rsidRPr="002A2D3D">
        <w:rPr>
          <w:rFonts w:hint="cs"/>
          <w:rtl/>
        </w:rPr>
        <w:t>) של התשובות ב-2002 לעומת 2022. נבדוק האם ב-2022 הגרף נראה כמו </w:t>
      </w:r>
      <w:r w:rsidRPr="007A1A83">
        <w:rPr>
          <w:rFonts w:hint="cs"/>
          <w:b/>
          <w:bCs/>
          <w:rtl/>
        </w:rPr>
        <w:t>פעמון (התפלגות נורמלית)</w:t>
      </w:r>
      <w:r w:rsidRPr="002A2D3D">
        <w:rPr>
          <w:rFonts w:hint="cs"/>
          <w:rtl/>
        </w:rPr>
        <w:t> או שהוא הפך ל"דו-דבשתי" (הרבה בקצוות, מעט באמצע). נצפה לראות </w:t>
      </w:r>
      <w:r w:rsidRPr="007A1A83">
        <w:rPr>
          <w:rFonts w:hint="cs"/>
          <w:b/>
          <w:bCs/>
          <w:rtl/>
        </w:rPr>
        <w:t>סטיית תקן (</w:t>
      </w:r>
      <w:r w:rsidRPr="007A1A83">
        <w:rPr>
          <w:rFonts w:hint="cs"/>
          <w:b/>
          <w:bCs/>
        </w:rPr>
        <w:t>sigma</w:t>
      </w:r>
      <w:r w:rsidRPr="007A1A83">
        <w:rPr>
          <w:rFonts w:hint="cs"/>
          <w:b/>
          <w:bCs/>
          <w:rtl/>
        </w:rPr>
        <w:t>)</w:t>
      </w:r>
      <w:r w:rsidRPr="002A2D3D">
        <w:rPr>
          <w:rFonts w:hint="cs"/>
          <w:rtl/>
        </w:rPr>
        <w:t> גדולה יותר אם הקיטוב גדל.</w:t>
      </w:r>
    </w:p>
    <w:p w14:paraId="3D11EA12" w14:textId="77777777" w:rsidR="004C7443" w:rsidRPr="002A2D3D" w:rsidRDefault="004C7443" w:rsidP="004C7443">
      <w:pPr>
        <w:pStyle w:val="ListParagraph"/>
        <w:numPr>
          <w:ilvl w:val="0"/>
          <w:numId w:val="6"/>
        </w:numPr>
        <w:rPr>
          <w:rtl/>
        </w:rPr>
      </w:pPr>
      <w:r w:rsidRPr="002A2D3D">
        <w:rPr>
          <w:rFonts w:hint="cs"/>
          <w:rtl/>
        </w:rPr>
        <w:t>השאלות מהשאלון:</w:t>
      </w:r>
    </w:p>
    <w:p w14:paraId="734D8083" w14:textId="77777777" w:rsidR="004C7443" w:rsidRPr="002A2D3D" w:rsidRDefault="004C7443" w:rsidP="004C7443">
      <w:pPr>
        <w:pStyle w:val="ListParagraph"/>
        <w:numPr>
          <w:ilvl w:val="1"/>
          <w:numId w:val="6"/>
        </w:numPr>
        <w:rPr>
          <w:rtl/>
        </w:rPr>
      </w:pPr>
      <w:r w:rsidRPr="002A2D3D">
        <w:rPr>
          <w:rFonts w:hint="cs"/>
          <w:rtl/>
        </w:rPr>
        <w:t>שאלות 74-77 (ערכי משפחה).</w:t>
      </w:r>
    </w:p>
    <w:p w14:paraId="436EAA51" w14:textId="1BB07B55" w:rsidR="004C7443" w:rsidRPr="003D0DBC" w:rsidRDefault="004C7443" w:rsidP="004C7443">
      <w:pPr>
        <w:pStyle w:val="ListParagraph"/>
        <w:numPr>
          <w:ilvl w:val="1"/>
          <w:numId w:val="6"/>
        </w:numPr>
      </w:pPr>
      <w:r w:rsidRPr="002A2D3D">
        <w:rPr>
          <w:rFonts w:hint="cs"/>
          <w:rtl/>
        </w:rPr>
        <w:t>שאלה 121 (נשים בפוליטיקה</w:t>
      </w:r>
      <w:r>
        <w:rPr>
          <w:rFonts w:hint="cs"/>
          <w:rtl/>
        </w:rPr>
        <w:t>)</w:t>
      </w:r>
      <w:r w:rsidRPr="002A2D3D">
        <w:rPr>
          <w:rFonts w:hint="cs"/>
          <w:rtl/>
        </w:rPr>
        <w:t>.</w:t>
      </w:r>
    </w:p>
    <w:sectPr w:rsidR="004C7443" w:rsidRPr="003D0D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ni ML v2 AAA">
    <w:panose1 w:val="00000000000000000000"/>
    <w:charset w:val="B1"/>
    <w:family w:val="auto"/>
    <w:notTrueType/>
    <w:pitch w:val="variable"/>
    <w:sig w:usb0="A1000AFF" w:usb1="4200E5FA" w:usb2="00000020" w:usb3="00000000" w:csb0="000000B7" w:csb1="00000000"/>
  </w:font>
  <w:font w:name="Ploni ML v2 AAA Black">
    <w:panose1 w:val="00000000000000000000"/>
    <w:charset w:val="B1"/>
    <w:family w:val="auto"/>
    <w:notTrueType/>
    <w:pitch w:val="variable"/>
    <w:sig w:usb0="A1000AFF" w:usb1="4200E5FA" w:usb2="00000020" w:usb3="00000000" w:csb0="000000B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oni ML v2 AAA Light">
    <w:panose1 w:val="00000000000000000000"/>
    <w:charset w:val="B1"/>
    <w:family w:val="auto"/>
    <w:notTrueType/>
    <w:pitch w:val="variable"/>
    <w:sig w:usb0="A1000AFF" w:usb1="4200E5FA" w:usb2="00000020" w:usb3="00000000" w:csb0="000000B7" w:csb1="00000000"/>
  </w:font>
  <w:font w:name="Ploni ML v2 AAA Medium">
    <w:panose1 w:val="00000000000000000000"/>
    <w:charset w:val="B1"/>
    <w:family w:val="auto"/>
    <w:notTrueType/>
    <w:pitch w:val="variable"/>
    <w:sig w:usb0="A1000AFF" w:usb1="4200E5FA" w:usb2="00000020" w:usb3="00000000" w:csb0="000000B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A5A"/>
    <w:multiLevelType w:val="multilevel"/>
    <w:tmpl w:val="397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3A00"/>
    <w:multiLevelType w:val="multilevel"/>
    <w:tmpl w:val="994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782A"/>
    <w:multiLevelType w:val="multilevel"/>
    <w:tmpl w:val="7AB6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16659"/>
    <w:multiLevelType w:val="hybridMultilevel"/>
    <w:tmpl w:val="EAB8301E"/>
    <w:lvl w:ilvl="0" w:tplc="4DE4A12A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907829"/>
    <w:multiLevelType w:val="multilevel"/>
    <w:tmpl w:val="258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03D3D"/>
    <w:multiLevelType w:val="multilevel"/>
    <w:tmpl w:val="26E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14A62"/>
    <w:multiLevelType w:val="multilevel"/>
    <w:tmpl w:val="AFA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67B1D"/>
    <w:multiLevelType w:val="multilevel"/>
    <w:tmpl w:val="BE1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A06C3"/>
    <w:multiLevelType w:val="multilevel"/>
    <w:tmpl w:val="1E1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23601">
    <w:abstractNumId w:val="4"/>
  </w:num>
  <w:num w:numId="2" w16cid:durableId="2146582961">
    <w:abstractNumId w:val="0"/>
  </w:num>
  <w:num w:numId="3" w16cid:durableId="1091658282">
    <w:abstractNumId w:val="7"/>
  </w:num>
  <w:num w:numId="4" w16cid:durableId="1430270467">
    <w:abstractNumId w:val="1"/>
  </w:num>
  <w:num w:numId="5" w16cid:durableId="722412321">
    <w:abstractNumId w:val="5"/>
  </w:num>
  <w:num w:numId="6" w16cid:durableId="1706366609">
    <w:abstractNumId w:val="6"/>
  </w:num>
  <w:num w:numId="7" w16cid:durableId="209654498">
    <w:abstractNumId w:val="8"/>
  </w:num>
  <w:num w:numId="8" w16cid:durableId="1570265190">
    <w:abstractNumId w:val="2"/>
  </w:num>
  <w:num w:numId="9" w16cid:durableId="328598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2C"/>
    <w:rsid w:val="00076DCA"/>
    <w:rsid w:val="000C2145"/>
    <w:rsid w:val="0027410D"/>
    <w:rsid w:val="002A2D3D"/>
    <w:rsid w:val="002B29A6"/>
    <w:rsid w:val="002F4365"/>
    <w:rsid w:val="00361B0E"/>
    <w:rsid w:val="003B3E2C"/>
    <w:rsid w:val="003D0DBC"/>
    <w:rsid w:val="004C7443"/>
    <w:rsid w:val="004D37B9"/>
    <w:rsid w:val="00554114"/>
    <w:rsid w:val="005650A8"/>
    <w:rsid w:val="005F08B8"/>
    <w:rsid w:val="006B318B"/>
    <w:rsid w:val="007A1A83"/>
    <w:rsid w:val="007F4C3E"/>
    <w:rsid w:val="00832D19"/>
    <w:rsid w:val="008E2F35"/>
    <w:rsid w:val="00944851"/>
    <w:rsid w:val="00970255"/>
    <w:rsid w:val="00A53B4A"/>
    <w:rsid w:val="00AD145D"/>
    <w:rsid w:val="00C436DC"/>
    <w:rsid w:val="00DD6B78"/>
    <w:rsid w:val="00E43A24"/>
    <w:rsid w:val="00E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7584"/>
  <w15:chartTrackingRefBased/>
  <w15:docId w15:val="{BB31E62F-8C13-3D41-BC77-5065BB90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83"/>
    <w:pPr>
      <w:bidi/>
      <w:spacing w:after="100" w:afterAutospacing="1" w:line="240" w:lineRule="auto"/>
    </w:pPr>
    <w:rPr>
      <w:rFonts w:ascii="Ploni ML v2 AAA" w:eastAsia="Times New Roman" w:hAnsi="Ploni ML v2 AAA" w:cs="Ploni ML v2 AAA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D3D"/>
    <w:pPr>
      <w:spacing w:before="240" w:after="480"/>
      <w:jc w:val="center"/>
      <w:outlineLvl w:val="0"/>
    </w:pPr>
    <w:rPr>
      <w:rFonts w:ascii="Ploni ML v2 AAA Black" w:hAnsi="Ploni ML v2 AAA Black" w:cs="Ploni ML v2 AAA Black"/>
      <w:spacing w:val="10"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A1A83"/>
    <w:pPr>
      <w:numPr>
        <w:numId w:val="9"/>
      </w:numPr>
      <w:spacing w:after="40" w:afterAutospacing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3D"/>
    <w:rPr>
      <w:rFonts w:ascii="Ploni ML v2 AAA Black" w:eastAsia="Times New Roman" w:hAnsi="Ploni ML v2 AAA Black" w:cs="Ploni ML v2 AAA Black"/>
      <w:color w:val="000000"/>
      <w:spacing w:val="1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1A83"/>
    <w:rPr>
      <w:rFonts w:ascii="Ploni ML v2 AAA" w:eastAsia="Times New Roman" w:hAnsi="Ploni ML v2 AAA" w:cs="Ploni ML v2 AAA"/>
      <w:b/>
      <w:bCs/>
      <w:color w:val="000000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3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3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A83"/>
    <w:pPr>
      <w:ind w:firstLine="360"/>
      <w:outlineLvl w:val="3"/>
    </w:pPr>
    <w:rPr>
      <w:rFonts w:ascii="Ploni ML v2 AAA Light" w:hAnsi="Ploni ML v2 AAA Light" w:cs="Ploni ML v2 AAA Light"/>
      <w:color w:val="808080" w:themeColor="background1" w:themeShade="8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A1A83"/>
    <w:rPr>
      <w:rFonts w:ascii="Ploni ML v2 AAA Light" w:eastAsia="Times New Roman" w:hAnsi="Ploni ML v2 AAA Light" w:cs="Ploni ML v2 AAA Light"/>
      <w:color w:val="808080" w:themeColor="background1" w:themeShade="80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B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3E2C"/>
    <w:pPr>
      <w:spacing w:before="100" w:before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B3E2C"/>
  </w:style>
  <w:style w:type="character" w:customStyle="1" w:styleId="citation-323">
    <w:name w:val="citation-323"/>
    <w:basedOn w:val="DefaultParagraphFont"/>
    <w:rsid w:val="003B3E2C"/>
  </w:style>
  <w:style w:type="character" w:customStyle="1" w:styleId="citation-322">
    <w:name w:val="citation-322"/>
    <w:basedOn w:val="DefaultParagraphFont"/>
    <w:rsid w:val="003B3E2C"/>
  </w:style>
  <w:style w:type="character" w:customStyle="1" w:styleId="citation-321">
    <w:name w:val="citation-321"/>
    <w:basedOn w:val="DefaultParagraphFont"/>
    <w:rsid w:val="003B3E2C"/>
  </w:style>
  <w:style w:type="character" w:customStyle="1" w:styleId="citation-320">
    <w:name w:val="citation-320"/>
    <w:basedOn w:val="DefaultParagraphFont"/>
    <w:rsid w:val="003B3E2C"/>
  </w:style>
  <w:style w:type="character" w:customStyle="1" w:styleId="citation-319">
    <w:name w:val="citation-319"/>
    <w:basedOn w:val="DefaultParagraphFont"/>
    <w:rsid w:val="003B3E2C"/>
  </w:style>
  <w:style w:type="character" w:customStyle="1" w:styleId="math-inline">
    <w:name w:val="math-inline"/>
    <w:basedOn w:val="DefaultParagraphFont"/>
    <w:rsid w:val="003B3E2C"/>
  </w:style>
  <w:style w:type="character" w:customStyle="1" w:styleId="citation-318">
    <w:name w:val="citation-318"/>
    <w:basedOn w:val="DefaultParagraphFont"/>
    <w:rsid w:val="003B3E2C"/>
  </w:style>
  <w:style w:type="character" w:customStyle="1" w:styleId="citation-317">
    <w:name w:val="citation-317"/>
    <w:basedOn w:val="DefaultParagraphFont"/>
    <w:rsid w:val="003B3E2C"/>
  </w:style>
  <w:style w:type="character" w:customStyle="1" w:styleId="citation-316">
    <w:name w:val="citation-316"/>
    <w:basedOn w:val="DefaultParagraphFont"/>
    <w:rsid w:val="003B3E2C"/>
  </w:style>
  <w:style w:type="character" w:customStyle="1" w:styleId="citation-315">
    <w:name w:val="citation-315"/>
    <w:basedOn w:val="DefaultParagraphFont"/>
    <w:rsid w:val="003B3E2C"/>
  </w:style>
  <w:style w:type="character" w:customStyle="1" w:styleId="citation-314">
    <w:name w:val="citation-314"/>
    <w:basedOn w:val="DefaultParagraphFont"/>
    <w:rsid w:val="003B3E2C"/>
  </w:style>
  <w:style w:type="character" w:customStyle="1" w:styleId="citation-313">
    <w:name w:val="citation-313"/>
    <w:basedOn w:val="DefaultParagraphFont"/>
    <w:rsid w:val="003B3E2C"/>
  </w:style>
  <w:style w:type="character" w:customStyle="1" w:styleId="citation-312">
    <w:name w:val="citation-312"/>
    <w:basedOn w:val="DefaultParagraphFont"/>
    <w:rsid w:val="003B3E2C"/>
  </w:style>
  <w:style w:type="character" w:customStyle="1" w:styleId="citation-311">
    <w:name w:val="citation-311"/>
    <w:basedOn w:val="DefaultParagraphFont"/>
    <w:rsid w:val="003B3E2C"/>
  </w:style>
  <w:style w:type="table" w:styleId="TableGrid">
    <w:name w:val="Table Grid"/>
    <w:basedOn w:val="TableNormal"/>
    <w:uiPriority w:val="39"/>
    <w:rsid w:val="008E2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2F35"/>
    <w:rPr>
      <w:b/>
      <w:bCs/>
    </w:rPr>
  </w:style>
  <w:style w:type="character" w:customStyle="1" w:styleId="citation-542">
    <w:name w:val="citation-542"/>
    <w:basedOn w:val="DefaultParagraphFont"/>
    <w:rsid w:val="008E2F35"/>
  </w:style>
  <w:style w:type="character" w:customStyle="1" w:styleId="citation-541">
    <w:name w:val="citation-541"/>
    <w:basedOn w:val="DefaultParagraphFont"/>
    <w:rsid w:val="008E2F35"/>
  </w:style>
  <w:style w:type="character" w:customStyle="1" w:styleId="citation-540">
    <w:name w:val="citation-540"/>
    <w:basedOn w:val="DefaultParagraphFont"/>
    <w:rsid w:val="008E2F35"/>
  </w:style>
  <w:style w:type="character" w:customStyle="1" w:styleId="citation-539">
    <w:name w:val="citation-539"/>
    <w:basedOn w:val="DefaultParagraphFont"/>
    <w:rsid w:val="008E2F35"/>
  </w:style>
  <w:style w:type="character" w:customStyle="1" w:styleId="citation-538">
    <w:name w:val="citation-538"/>
    <w:basedOn w:val="DefaultParagraphFont"/>
    <w:rsid w:val="008E2F35"/>
  </w:style>
  <w:style w:type="character" w:customStyle="1" w:styleId="citation-537">
    <w:name w:val="citation-537"/>
    <w:basedOn w:val="DefaultParagraphFont"/>
    <w:rsid w:val="008E2F35"/>
  </w:style>
  <w:style w:type="character" w:customStyle="1" w:styleId="citation-536">
    <w:name w:val="citation-536"/>
    <w:basedOn w:val="DefaultParagraphFont"/>
    <w:rsid w:val="008E2F35"/>
  </w:style>
  <w:style w:type="character" w:customStyle="1" w:styleId="citation-535">
    <w:name w:val="citation-535"/>
    <w:basedOn w:val="DefaultParagraphFont"/>
    <w:rsid w:val="008E2F35"/>
  </w:style>
  <w:style w:type="character" w:customStyle="1" w:styleId="citation-534">
    <w:name w:val="citation-534"/>
    <w:basedOn w:val="DefaultParagraphFont"/>
    <w:rsid w:val="008E2F35"/>
  </w:style>
  <w:style w:type="character" w:styleId="SubtleEmphasis">
    <w:name w:val="Subtle Emphasis"/>
    <w:basedOn w:val="DefaultParagraphFont"/>
    <w:uiPriority w:val="19"/>
    <w:qFormat/>
    <w:rsid w:val="00361B0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ניב ליבוביץ</dc:creator>
  <cp:keywords/>
  <dc:description/>
  <cp:lastModifiedBy>ניב ליבוביץ</cp:lastModifiedBy>
  <cp:revision>9</cp:revision>
  <cp:lastPrinted>2025-12-21T20:57:00Z</cp:lastPrinted>
  <dcterms:created xsi:type="dcterms:W3CDTF">2025-12-21T20:07:00Z</dcterms:created>
  <dcterms:modified xsi:type="dcterms:W3CDTF">2025-12-30T13:51:00Z</dcterms:modified>
</cp:coreProperties>
</file>