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E1E129" w14:textId="77777777" w:rsidR="00AF0A91" w:rsidRDefault="00000000">
      <w:pPr>
        <w:spacing w:after="60"/>
        <w:jc w:val="center"/>
      </w:pPr>
      <w:r>
        <w:rPr>
          <w:b/>
          <w:bCs/>
          <w:color w:val="1F3864"/>
          <w:sz w:val="52"/>
          <w:szCs w:val="52"/>
        </w:rPr>
        <w:t>Guess Market</w:t>
      </w:r>
    </w:p>
    <w:p w14:paraId="0787ABC7" w14:textId="77777777" w:rsidR="00AF0A91" w:rsidRDefault="00000000">
      <w:pPr>
        <w:spacing w:after="300"/>
        <w:jc w:val="center"/>
      </w:pPr>
      <w:r>
        <w:rPr>
          <w:color w:val="444444"/>
          <w:sz w:val="26"/>
          <w:szCs w:val="26"/>
        </w:rPr>
        <w:t>Exercise 1  |  Readme and documentation</w:t>
      </w:r>
    </w:p>
    <w:p w14:paraId="79CB3F11" w14:textId="053F5F46" w:rsidR="00444B49" w:rsidRPr="00444B49" w:rsidRDefault="00000000" w:rsidP="00444B49">
      <w:pPr>
        <w:pBdr>
          <w:top w:val="single" w:sz="8" w:space="0" w:color="BF8F00"/>
          <w:left w:val="single" w:sz="8" w:space="0" w:color="BF8F00"/>
          <w:bottom w:val="single" w:sz="8" w:space="0" w:color="BF8F00"/>
          <w:right w:val="single" w:sz="8" w:space="0" w:color="BF8F00"/>
        </w:pBdr>
        <w:shd w:val="clear" w:color="auto" w:fill="FFF2CC"/>
        <w:spacing w:before="120" w:after="200"/>
        <w:rPr>
          <w:rtl/>
          <w:lang w:val="en-US"/>
        </w:rPr>
      </w:pPr>
      <w:r>
        <w:rPr>
          <w:b/>
          <w:bCs/>
          <w:sz w:val="24"/>
          <w:szCs w:val="24"/>
        </w:rPr>
        <w:t>IMPLEMENTED BONUS</w:t>
      </w:r>
      <w:r>
        <w:br/>
      </w:r>
      <w:r>
        <w:rPr>
          <w:b/>
          <w:bCs/>
          <w:sz w:val="28"/>
          <w:szCs w:val="28"/>
        </w:rPr>
        <w:t>Bonus 1 - Saving and Loading the System</w:t>
      </w:r>
      <w:r>
        <w:br/>
      </w:r>
      <w:r>
        <w:rPr>
          <w:sz w:val="20"/>
          <w:szCs w:val="20"/>
        </w:rPr>
        <w:t xml:space="preserve">It is available from the main menu as command 7 (save the state of the system) and command 8 (load a saved state). </w:t>
      </w:r>
      <w:r w:rsidR="00444B49" w:rsidRPr="00444B49">
        <w:rPr>
          <w:sz w:val="20"/>
          <w:szCs w:val="20"/>
          <w:lang w:val="en-US"/>
        </w:rPr>
        <w:t>For further details, see Section 6.</w:t>
      </w:r>
      <w:r w:rsidR="00444B49">
        <w:rPr>
          <w:sz w:val="20"/>
          <w:szCs w:val="20"/>
          <w:lang w:val="en-US"/>
        </w:rPr>
        <w:t xml:space="preserve"> </w:t>
      </w:r>
    </w:p>
    <w:p w14:paraId="71AEA4C5" w14:textId="14180D84" w:rsidR="00AF0A91" w:rsidRDefault="00000000">
      <w:pPr>
        <w:pStyle w:val="Heading1"/>
        <w:spacing w:before="360" w:after="160"/>
      </w:pPr>
      <w:r>
        <w:rPr>
          <w:b/>
          <w:bCs/>
          <w:color w:val="1F3864"/>
          <w:sz w:val="30"/>
          <w:szCs w:val="30"/>
        </w:rPr>
        <w:t>1. Submitter details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F0A91" w14:paraId="7A801A16" w14:textId="77777777">
        <w:tblPrEx>
          <w:tblCellMar>
            <w:top w:w="0" w:type="dxa"/>
            <w:bottom w:w="0" w:type="dxa"/>
          </w:tblCellMar>
        </w:tblPrEx>
        <w:tc>
          <w:tcPr>
            <w:tcW w:w="2400" w:type="dxa"/>
            <w:tcMar>
              <w:top w:w="60" w:type="dxa"/>
              <w:left w:w="100" w:type="dxa"/>
              <w:bottom w:w="60" w:type="dxa"/>
              <w:right w:w="100" w:type="dxa"/>
            </w:tcMar>
          </w:tcPr>
          <w:p w14:paraId="0F4BA699" w14:textId="77777777" w:rsidR="00AF0A91" w:rsidRDefault="00000000">
            <w:pPr>
              <w:spacing w:line="260" w:lineRule="auto"/>
            </w:pPr>
            <w:r>
              <w:rPr>
                <w:sz w:val="20"/>
                <w:szCs w:val="20"/>
              </w:rPr>
              <w:t>Name</w:t>
            </w:r>
          </w:p>
        </w:tc>
        <w:tc>
          <w:tcPr>
            <w:tcW w:w="6626" w:type="dxa"/>
            <w:tcMar>
              <w:top w:w="60" w:type="dxa"/>
              <w:left w:w="100" w:type="dxa"/>
              <w:bottom w:w="60" w:type="dxa"/>
              <w:right w:w="100" w:type="dxa"/>
            </w:tcMar>
          </w:tcPr>
          <w:p w14:paraId="64430768" w14:textId="3379C9FB" w:rsidR="00AF0A91" w:rsidRPr="00444B49" w:rsidRDefault="00000000">
            <w:pPr>
              <w:spacing w:line="260" w:lineRule="auto"/>
              <w:rPr>
                <w:rFonts w:hint="cs"/>
                <w:rtl/>
                <w:lang w:val="en-US"/>
              </w:rPr>
            </w:pPr>
            <w:r>
              <w:rPr>
                <w:sz w:val="20"/>
                <w:szCs w:val="20"/>
              </w:rPr>
              <w:t>Niv Libovitc</w:t>
            </w:r>
            <w:r w:rsidR="00444B49">
              <w:rPr>
                <w:sz w:val="20"/>
                <w:szCs w:val="20"/>
                <w:lang w:val="en-US"/>
              </w:rPr>
              <w:t>h</w:t>
            </w:r>
            <w:r w:rsidR="00444B49" w:rsidRPr="00444B49">
              <w:rPr>
                <w:color w:val="FFFFFF" w:themeColor="background1"/>
                <w:sz w:val="20"/>
                <w:szCs w:val="20"/>
                <w:lang w:val="en-US"/>
              </w:rPr>
              <w:t xml:space="preserve"> and Claude</w:t>
            </w:r>
          </w:p>
        </w:tc>
      </w:tr>
      <w:tr w:rsidR="00AF0A91" w14:paraId="24B9EDDF" w14:textId="77777777">
        <w:tblPrEx>
          <w:tblCellMar>
            <w:top w:w="0" w:type="dxa"/>
            <w:bottom w:w="0" w:type="dxa"/>
          </w:tblCellMar>
        </w:tblPrEx>
        <w:tc>
          <w:tcPr>
            <w:tcW w:w="2400" w:type="dxa"/>
            <w:tcMar>
              <w:top w:w="60" w:type="dxa"/>
              <w:left w:w="100" w:type="dxa"/>
              <w:bottom w:w="60" w:type="dxa"/>
              <w:right w:w="100" w:type="dxa"/>
            </w:tcMar>
          </w:tcPr>
          <w:p w14:paraId="1F75C11E" w14:textId="77777777" w:rsidR="00AF0A91" w:rsidRDefault="00000000">
            <w:pPr>
              <w:spacing w:line="260" w:lineRule="auto"/>
            </w:pPr>
            <w:r>
              <w:rPr>
                <w:sz w:val="20"/>
                <w:szCs w:val="20"/>
              </w:rPr>
              <w:t>ID number</w:t>
            </w:r>
          </w:p>
        </w:tc>
        <w:tc>
          <w:tcPr>
            <w:tcW w:w="6626" w:type="dxa"/>
            <w:tcMar>
              <w:top w:w="60" w:type="dxa"/>
              <w:left w:w="100" w:type="dxa"/>
              <w:bottom w:w="60" w:type="dxa"/>
              <w:right w:w="100" w:type="dxa"/>
            </w:tcMar>
          </w:tcPr>
          <w:p w14:paraId="037E70CC" w14:textId="4883BAA5" w:rsidR="00AF0A91" w:rsidRDefault="00AF7218">
            <w:pPr>
              <w:spacing w:line="260" w:lineRule="auto"/>
            </w:pPr>
            <w:r>
              <w:rPr>
                <w:rFonts w:hint="cs"/>
                <w:sz w:val="20"/>
                <w:szCs w:val="20"/>
                <w:rtl/>
              </w:rPr>
              <w:t>207298514</w:t>
            </w:r>
          </w:p>
        </w:tc>
      </w:tr>
      <w:tr w:rsidR="00AF0A91" w14:paraId="7499F2A4" w14:textId="77777777">
        <w:tblPrEx>
          <w:tblCellMar>
            <w:top w:w="0" w:type="dxa"/>
            <w:bottom w:w="0" w:type="dxa"/>
          </w:tblCellMar>
        </w:tblPrEx>
        <w:tc>
          <w:tcPr>
            <w:tcW w:w="2400" w:type="dxa"/>
            <w:tcMar>
              <w:top w:w="60" w:type="dxa"/>
              <w:left w:w="100" w:type="dxa"/>
              <w:bottom w:w="60" w:type="dxa"/>
              <w:right w:w="100" w:type="dxa"/>
            </w:tcMar>
          </w:tcPr>
          <w:p w14:paraId="0BE73A7D" w14:textId="77777777" w:rsidR="00AF0A91" w:rsidRDefault="00000000">
            <w:pPr>
              <w:spacing w:line="260" w:lineRule="auto"/>
            </w:pPr>
            <w:r>
              <w:rPr>
                <w:sz w:val="20"/>
                <w:szCs w:val="20"/>
              </w:rPr>
              <w:t>Email</w:t>
            </w:r>
          </w:p>
        </w:tc>
        <w:tc>
          <w:tcPr>
            <w:tcW w:w="6626" w:type="dxa"/>
            <w:tcMar>
              <w:top w:w="60" w:type="dxa"/>
              <w:left w:w="100" w:type="dxa"/>
              <w:bottom w:w="60" w:type="dxa"/>
              <w:right w:w="100" w:type="dxa"/>
            </w:tcMar>
          </w:tcPr>
          <w:p w14:paraId="40BB82E9" w14:textId="069CDBD5" w:rsidR="00AF0A91" w:rsidRDefault="00AF7218">
            <w:pPr>
              <w:spacing w:line="260" w:lineRule="auto"/>
            </w:pPr>
            <w:proofErr w:type="spellStart"/>
            <w:r>
              <w:rPr>
                <w:sz w:val="20"/>
                <w:szCs w:val="20"/>
                <w:lang w:val="en-US"/>
              </w:rPr>
              <w:t>anivbniv</w:t>
            </w:r>
            <w:proofErr w:type="spellEnd"/>
            <w:r w:rsidR="00000000">
              <w:rPr>
                <w:sz w:val="20"/>
                <w:szCs w:val="20"/>
              </w:rPr>
              <w:t>@gmail.com</w:t>
            </w:r>
          </w:p>
        </w:tc>
      </w:tr>
      <w:tr w:rsidR="00AF0A91" w14:paraId="731A93FB" w14:textId="77777777">
        <w:tblPrEx>
          <w:tblCellMar>
            <w:top w:w="0" w:type="dxa"/>
            <w:bottom w:w="0" w:type="dxa"/>
          </w:tblCellMar>
        </w:tblPrEx>
        <w:tc>
          <w:tcPr>
            <w:tcW w:w="2400" w:type="dxa"/>
            <w:tcMar>
              <w:top w:w="60" w:type="dxa"/>
              <w:left w:w="100" w:type="dxa"/>
              <w:bottom w:w="60" w:type="dxa"/>
              <w:right w:w="100" w:type="dxa"/>
            </w:tcMar>
          </w:tcPr>
          <w:p w14:paraId="50FE8127" w14:textId="77777777" w:rsidR="00AF0A91" w:rsidRDefault="00000000">
            <w:pPr>
              <w:spacing w:line="260" w:lineRule="auto"/>
            </w:pPr>
            <w:r>
              <w:rPr>
                <w:sz w:val="20"/>
                <w:szCs w:val="20"/>
              </w:rPr>
              <w:t>GitHub repository</w:t>
            </w:r>
          </w:p>
        </w:tc>
        <w:tc>
          <w:tcPr>
            <w:tcW w:w="6626" w:type="dxa"/>
            <w:tcMar>
              <w:top w:w="60" w:type="dxa"/>
              <w:left w:w="100" w:type="dxa"/>
              <w:bottom w:w="60" w:type="dxa"/>
              <w:right w:w="100" w:type="dxa"/>
            </w:tcMar>
          </w:tcPr>
          <w:p w14:paraId="4EAD8D82" w14:textId="77777777" w:rsidR="00AF0A91" w:rsidRDefault="00000000">
            <w:pPr>
              <w:spacing w:line="260" w:lineRule="auto"/>
            </w:pPr>
            <w:r>
              <w:rPr>
                <w:sz w:val="20"/>
                <w:szCs w:val="20"/>
              </w:rPr>
              <w:t>https://github.com/Niv20/guess-market</w:t>
            </w:r>
          </w:p>
        </w:tc>
      </w:tr>
    </w:tbl>
    <w:p w14:paraId="24B4019F" w14:textId="77777777" w:rsidR="00AF0A91" w:rsidRDefault="00AF0A91">
      <w:pPr>
        <w:spacing w:after="120" w:line="276" w:lineRule="auto"/>
      </w:pPr>
    </w:p>
    <w:p w14:paraId="7DD3E025" w14:textId="0B37FE05" w:rsidR="00AF0A91" w:rsidRDefault="00AF7218">
      <w:pPr>
        <w:pStyle w:val="Heading1"/>
        <w:spacing w:before="360" w:after="160"/>
      </w:pPr>
      <w:r>
        <w:rPr>
          <w:rFonts w:hint="cs"/>
          <w:b/>
          <w:bCs/>
          <w:color w:val="1F3864"/>
          <w:sz w:val="30"/>
          <w:szCs w:val="30"/>
          <w:rtl/>
        </w:rPr>
        <w:t>2</w:t>
      </w:r>
      <w:r w:rsidR="00000000">
        <w:rPr>
          <w:b/>
          <w:bCs/>
          <w:color w:val="1F3864"/>
          <w:sz w:val="30"/>
          <w:szCs w:val="30"/>
        </w:rPr>
        <w:t>. How the system is built</w:t>
      </w:r>
    </w:p>
    <w:p w14:paraId="444AEDAB" w14:textId="77777777" w:rsidR="00AF0A91" w:rsidRDefault="00000000">
      <w:pPr>
        <w:spacing w:after="120" w:line="276" w:lineRule="auto"/>
      </w:pPr>
      <w:r>
        <w:t>The project is split into three modules, each of which becomes its own jar:</w:t>
      </w:r>
    </w:p>
    <w:p w14:paraId="098C8720" w14:textId="77777777" w:rsidR="00AF0A91" w:rsidRDefault="00000000">
      <w:pPr>
        <w:pBdr>
          <w:top w:val="single" w:sz="4" w:space="0" w:color="BFBFBF"/>
          <w:left w:val="single" w:sz="4" w:space="0" w:color="BFBFBF"/>
          <w:bottom w:val="single" w:sz="4" w:space="0" w:color="BFBFBF"/>
          <w:right w:val="single" w:sz="4" w:space="0" w:color="BFBFBF"/>
        </w:pBdr>
        <w:shd w:val="clear" w:color="auto" w:fill="F2F2F2"/>
        <w:spacing w:before="100" w:after="140"/>
      </w:pPr>
      <w:r>
        <w:rPr>
          <w:rFonts w:ascii="Consolas" w:eastAsia="Consolas" w:hAnsi="Consolas" w:cs="Consolas"/>
          <w:sz w:val="18"/>
          <w:szCs w:val="18"/>
        </w:rPr>
        <w:t xml:space="preserve">                dto.jar</w:t>
      </w:r>
      <w:r>
        <w:br/>
      </w:r>
      <w:r>
        <w:rPr>
          <w:rFonts w:ascii="Consolas" w:eastAsia="Consolas" w:hAnsi="Consolas" w:cs="Consolas"/>
          <w:sz w:val="18"/>
          <w:szCs w:val="18"/>
        </w:rPr>
        <w:t xml:space="preserve">                 ^     ^</w:t>
      </w:r>
      <w:r>
        <w:br/>
      </w:r>
      <w:r>
        <w:rPr>
          <w:rFonts w:ascii="Consolas" w:eastAsia="Consolas" w:hAnsi="Consolas" w:cs="Consolas"/>
          <w:sz w:val="18"/>
          <w:szCs w:val="18"/>
        </w:rPr>
        <w:t xml:space="preserve">                 |     |</w:t>
      </w:r>
      <w:r>
        <w:br/>
      </w:r>
      <w:r>
        <w:rPr>
          <w:rFonts w:ascii="Consolas" w:eastAsia="Consolas" w:hAnsi="Consolas" w:cs="Consolas"/>
          <w:sz w:val="18"/>
          <w:szCs w:val="18"/>
        </w:rPr>
        <w:t xml:space="preserve">            ui.jar --&gt; engine.jar</w:t>
      </w:r>
    </w:p>
    <w:p w14:paraId="6F288D78" w14:textId="77777777" w:rsidR="00AF0A91" w:rsidRDefault="00000000">
      <w:pPr>
        <w:pStyle w:val="ListParagraph"/>
        <w:numPr>
          <w:ilvl w:val="0"/>
          <w:numId w:val="2"/>
        </w:numPr>
        <w:spacing w:after="80" w:line="276" w:lineRule="auto"/>
      </w:pPr>
      <w:r>
        <w:rPr>
          <w:rFonts w:ascii="Consolas" w:eastAsia="Consolas" w:hAnsi="Consolas" w:cs="Consolas"/>
          <w:sz w:val="18"/>
          <w:szCs w:val="18"/>
        </w:rPr>
        <w:t xml:space="preserve">ui </w:t>
      </w:r>
      <w:r>
        <w:t>is the active side. It shows the menus, reads what the user types, calls the engine and prints what comes back. It holds main, and it is the only module in which System.out and Scanner appear at all.</w:t>
      </w:r>
    </w:p>
    <w:p w14:paraId="01C8334D" w14:textId="77777777" w:rsidR="00AF0A91" w:rsidRDefault="00000000">
      <w:pPr>
        <w:pStyle w:val="ListParagraph"/>
        <w:numPr>
          <w:ilvl w:val="0"/>
          <w:numId w:val="2"/>
        </w:numPr>
        <w:spacing w:after="80" w:line="276" w:lineRule="auto"/>
      </w:pPr>
      <w:r>
        <w:rPr>
          <w:rFonts w:ascii="Consolas" w:eastAsia="Consolas" w:hAnsi="Consolas" w:cs="Consolas"/>
          <w:sz w:val="18"/>
          <w:szCs w:val="18"/>
        </w:rPr>
        <w:t xml:space="preserve">engine </w:t>
      </w:r>
      <w:r>
        <w:t>is the passive side. It answers requests and knows nothing about who is asking. It never prints anything and it never asks for anything.</w:t>
      </w:r>
    </w:p>
    <w:p w14:paraId="7864CA71" w14:textId="77777777" w:rsidR="00AF0A91" w:rsidRDefault="00000000">
      <w:pPr>
        <w:pStyle w:val="ListParagraph"/>
        <w:numPr>
          <w:ilvl w:val="0"/>
          <w:numId w:val="2"/>
        </w:numPr>
        <w:spacing w:after="80" w:line="276" w:lineRule="auto"/>
      </w:pPr>
      <w:r>
        <w:rPr>
          <w:rFonts w:ascii="Consolas" w:eastAsia="Consolas" w:hAnsi="Consolas" w:cs="Consolas"/>
          <w:sz w:val="18"/>
          <w:szCs w:val="18"/>
        </w:rPr>
        <w:t xml:space="preserve">dto </w:t>
      </w:r>
      <w:r>
        <w:t>is what the two of them speak in: small read-only objects carrying data in both directions.</w:t>
      </w:r>
    </w:p>
    <w:p w14:paraId="4DB7371B" w14:textId="77777777" w:rsidR="00AF0A91" w:rsidRDefault="00AF0A91">
      <w:pPr>
        <w:spacing w:after="120" w:line="276" w:lineRule="auto"/>
      </w:pPr>
    </w:p>
    <w:p w14:paraId="08C9E05A" w14:textId="77777777" w:rsidR="00AF0A91" w:rsidRDefault="00000000">
      <w:pPr>
        <w:spacing w:after="120" w:line="276" w:lineRule="auto"/>
      </w:pPr>
      <w:r>
        <w:t>Four rules were followed throughout, and they are the reason the exercise 2 user interface should be able to sit on this same engine without changing it:</w:t>
      </w:r>
    </w:p>
    <w:p w14:paraId="43B0927E" w14:textId="77777777" w:rsidR="00AF0A91" w:rsidRDefault="00000000">
      <w:pPr>
        <w:pStyle w:val="ListParagraph"/>
        <w:numPr>
          <w:ilvl w:val="0"/>
          <w:numId w:val="2"/>
        </w:numPr>
        <w:spacing w:after="80" w:line="276" w:lineRule="auto"/>
      </w:pPr>
      <w:r>
        <w:t>The user interface knows the engine only as the GuessMarketEngine interface. The one place a concrete engine is created is GuessMarketEngineFactory, called once from main.</w:t>
      </w:r>
    </w:p>
    <w:p w14:paraId="67F0D5A5" w14:textId="77777777" w:rsidR="00AF0A91" w:rsidRDefault="00000000">
      <w:pPr>
        <w:pStyle w:val="ListParagraph"/>
        <w:numPr>
          <w:ilvl w:val="0"/>
          <w:numId w:val="2"/>
        </w:numPr>
        <w:spacing w:after="80" w:line="276" w:lineRule="auto"/>
      </w:pPr>
      <w:r>
        <w:t>The engine never returns formatted text. It returns data, and the user interface decides how that data looks on the screen.</w:t>
      </w:r>
    </w:p>
    <w:p w14:paraId="1D410E09" w14:textId="77777777" w:rsidR="00AF0A91" w:rsidRDefault="00000000">
      <w:pPr>
        <w:pStyle w:val="ListParagraph"/>
        <w:numPr>
          <w:ilvl w:val="0"/>
          <w:numId w:val="2"/>
        </w:numPr>
        <w:spacing w:after="80" w:line="276" w:lineRule="auto"/>
      </w:pPr>
      <w:r>
        <w:t>The engine never returns its own objects. Every answer is a fresh DTO built for that request, and the conversion goes all the way down, so no DTO holds an engine object anywhere inside it.</w:t>
      </w:r>
    </w:p>
    <w:p w14:paraId="63C422BE" w14:textId="77777777" w:rsidR="00AF0A91" w:rsidRDefault="00000000">
      <w:pPr>
        <w:pStyle w:val="ListParagraph"/>
        <w:numPr>
          <w:ilvl w:val="0"/>
          <w:numId w:val="2"/>
        </w:numPr>
        <w:spacing w:after="80" w:line="276" w:lineRule="auto"/>
      </w:pPr>
      <w:r>
        <w:t>The engine validates every request even when the user interface has already validated it, because the engine cannot know which caller it is talking to.</w:t>
      </w:r>
    </w:p>
    <w:p w14:paraId="13899AF1" w14:textId="689B1D40" w:rsidR="00AF7218" w:rsidRDefault="00AF7218">
      <w:r>
        <w:br w:type="page"/>
      </w:r>
    </w:p>
    <w:p w14:paraId="7675CB0E" w14:textId="5D7C7BE9" w:rsidR="00AF0A91" w:rsidRDefault="00AF7218">
      <w:pPr>
        <w:pStyle w:val="Heading1"/>
        <w:spacing w:before="360" w:after="160"/>
      </w:pPr>
      <w:r>
        <w:rPr>
          <w:rFonts w:hint="cs"/>
          <w:b/>
          <w:bCs/>
          <w:color w:val="1F3864"/>
          <w:sz w:val="30"/>
          <w:szCs w:val="30"/>
          <w:rtl/>
        </w:rPr>
        <w:lastRenderedPageBreak/>
        <w:t>3</w:t>
      </w:r>
      <w:r w:rsidR="00000000">
        <w:rPr>
          <w:b/>
          <w:bCs/>
          <w:color w:val="1F3864"/>
          <w:sz w:val="30"/>
          <w:szCs w:val="30"/>
        </w:rPr>
        <w:t>. The major classes</w:t>
      </w:r>
    </w:p>
    <w:p w14:paraId="1FFBD7D7" w14:textId="74A1ACE9" w:rsidR="00AF0A91" w:rsidRDefault="00AF7218">
      <w:pPr>
        <w:pStyle w:val="Heading2"/>
        <w:spacing w:before="240" w:after="120"/>
      </w:pPr>
      <w:r>
        <w:rPr>
          <w:rFonts w:hint="cs"/>
          <w:b/>
          <w:bCs/>
          <w:color w:val="1F3864"/>
          <w:sz w:val="24"/>
          <w:szCs w:val="24"/>
          <w:rtl/>
        </w:rPr>
        <w:t>3</w:t>
      </w:r>
      <w:r w:rsidR="00000000">
        <w:rPr>
          <w:b/>
          <w:bCs/>
          <w:color w:val="1F3864"/>
          <w:sz w:val="24"/>
          <w:szCs w:val="24"/>
        </w:rPr>
        <w:t>.1 The dto module   (package guessmarket.dto)</w:t>
      </w:r>
    </w:p>
    <w:p w14:paraId="1B942168" w14:textId="77777777" w:rsidR="00AF0A91" w:rsidRDefault="00000000">
      <w:pPr>
        <w:spacing w:after="120" w:line="276" w:lineRule="auto"/>
      </w:pPr>
      <w:r>
        <w:t>All of these are Java records: final fields, accessor methods, no logic and no way to change them once they exist. Lists inside them are copied when they are built.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AF0A91" w14:paraId="0ABCED1B"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1CD26581" w14:textId="77777777" w:rsidR="00AF0A91" w:rsidRDefault="00000000">
            <w:pPr>
              <w:spacing w:line="260" w:lineRule="auto"/>
            </w:pPr>
            <w:r>
              <w:rPr>
                <w:b/>
                <w:bCs/>
                <w:sz w:val="20"/>
                <w:szCs w:val="20"/>
              </w:rPr>
              <w:t>Class</w:t>
            </w:r>
          </w:p>
        </w:tc>
        <w:tc>
          <w:tcPr>
            <w:tcW w:w="6126" w:type="dxa"/>
            <w:shd w:val="clear" w:color="auto" w:fill="D9E2F3"/>
            <w:tcMar>
              <w:top w:w="60" w:type="dxa"/>
              <w:left w:w="100" w:type="dxa"/>
              <w:bottom w:w="60" w:type="dxa"/>
              <w:right w:w="100" w:type="dxa"/>
            </w:tcMar>
          </w:tcPr>
          <w:p w14:paraId="4E8CCDB8" w14:textId="77777777" w:rsidR="00AF0A91" w:rsidRDefault="00000000">
            <w:pPr>
              <w:spacing w:line="260" w:lineRule="auto"/>
            </w:pPr>
            <w:r>
              <w:rPr>
                <w:b/>
                <w:bCs/>
                <w:sz w:val="20"/>
                <w:szCs w:val="20"/>
              </w:rPr>
              <w:t>What it carries</w:t>
            </w:r>
          </w:p>
        </w:tc>
      </w:tr>
      <w:tr w:rsidR="00AF0A91" w14:paraId="690E7417" w14:textId="77777777">
        <w:tblPrEx>
          <w:tblCellMar>
            <w:top w:w="0" w:type="dxa"/>
            <w:bottom w:w="0" w:type="dxa"/>
          </w:tblCellMar>
        </w:tblPrEx>
        <w:tc>
          <w:tcPr>
            <w:tcW w:w="2900" w:type="dxa"/>
            <w:tcMar>
              <w:top w:w="60" w:type="dxa"/>
              <w:left w:w="100" w:type="dxa"/>
              <w:bottom w:w="60" w:type="dxa"/>
              <w:right w:w="100" w:type="dxa"/>
            </w:tcMar>
          </w:tcPr>
          <w:p w14:paraId="0CE0CF72" w14:textId="77777777" w:rsidR="00AF0A91" w:rsidRDefault="00000000">
            <w:pPr>
              <w:spacing w:line="260" w:lineRule="auto"/>
            </w:pPr>
            <w:r>
              <w:rPr>
                <w:rFonts w:ascii="Consolas" w:eastAsia="Consolas" w:hAnsi="Consolas" w:cs="Consolas"/>
                <w:sz w:val="18"/>
                <w:szCs w:val="18"/>
              </w:rPr>
              <w:t>EventDto</w:t>
            </w:r>
          </w:p>
        </w:tc>
        <w:tc>
          <w:tcPr>
            <w:tcW w:w="6126" w:type="dxa"/>
            <w:tcMar>
              <w:top w:w="60" w:type="dxa"/>
              <w:left w:w="100" w:type="dxa"/>
              <w:bottom w:w="60" w:type="dxa"/>
              <w:right w:w="100" w:type="dxa"/>
            </w:tcMar>
          </w:tcPr>
          <w:p w14:paraId="27830974" w14:textId="77777777" w:rsidR="00AF0A91" w:rsidRDefault="00000000">
            <w:pPr>
              <w:spacing w:line="260" w:lineRule="auto"/>
            </w:pPr>
            <w:r>
              <w:rPr>
                <w:sz w:val="20"/>
                <w:szCs w:val="20"/>
              </w:rPr>
              <w:t>The identifying details of one event: id, name, description, commission percentage and type, option names, status and the LMSR liquidity parameter.</w:t>
            </w:r>
          </w:p>
        </w:tc>
      </w:tr>
      <w:tr w:rsidR="00AF0A91" w14:paraId="13D4F5A1" w14:textId="77777777">
        <w:tblPrEx>
          <w:tblCellMar>
            <w:top w:w="0" w:type="dxa"/>
            <w:bottom w:w="0" w:type="dxa"/>
          </w:tblCellMar>
        </w:tblPrEx>
        <w:tc>
          <w:tcPr>
            <w:tcW w:w="2900" w:type="dxa"/>
            <w:tcMar>
              <w:top w:w="60" w:type="dxa"/>
              <w:left w:w="100" w:type="dxa"/>
              <w:bottom w:w="60" w:type="dxa"/>
              <w:right w:w="100" w:type="dxa"/>
            </w:tcMar>
          </w:tcPr>
          <w:p w14:paraId="6A888519" w14:textId="77777777" w:rsidR="00AF0A91" w:rsidRDefault="00000000">
            <w:pPr>
              <w:spacing w:line="260" w:lineRule="auto"/>
            </w:pPr>
            <w:r>
              <w:rPr>
                <w:rFonts w:ascii="Consolas" w:eastAsia="Consolas" w:hAnsi="Consolas" w:cs="Consolas"/>
                <w:sz w:val="18"/>
                <w:szCs w:val="18"/>
              </w:rPr>
              <w:t>OptionStateDto</w:t>
            </w:r>
          </w:p>
        </w:tc>
        <w:tc>
          <w:tcPr>
            <w:tcW w:w="6126" w:type="dxa"/>
            <w:tcMar>
              <w:top w:w="60" w:type="dxa"/>
              <w:left w:w="100" w:type="dxa"/>
              <w:bottom w:w="60" w:type="dxa"/>
              <w:right w:w="100" w:type="dxa"/>
            </w:tcMar>
          </w:tcPr>
          <w:p w14:paraId="1266FBC2" w14:textId="77777777" w:rsidR="00AF0A91" w:rsidRDefault="00000000">
            <w:pPr>
              <w:spacing w:line="260" w:lineRule="auto"/>
            </w:pPr>
            <w:r>
              <w:rPr>
                <w:sz w:val="20"/>
                <w:szCs w:val="20"/>
              </w:rPr>
              <w:t>One option of an event: its name, its current value between 0 and 1, and how many of its shares have been bought.</w:t>
            </w:r>
          </w:p>
        </w:tc>
      </w:tr>
      <w:tr w:rsidR="00AF0A91" w14:paraId="0B7F7632" w14:textId="77777777">
        <w:tblPrEx>
          <w:tblCellMar>
            <w:top w:w="0" w:type="dxa"/>
            <w:bottom w:w="0" w:type="dxa"/>
          </w:tblCellMar>
        </w:tblPrEx>
        <w:tc>
          <w:tcPr>
            <w:tcW w:w="2900" w:type="dxa"/>
            <w:tcMar>
              <w:top w:w="60" w:type="dxa"/>
              <w:left w:w="100" w:type="dxa"/>
              <w:bottom w:w="60" w:type="dxa"/>
              <w:right w:w="100" w:type="dxa"/>
            </w:tcMar>
          </w:tcPr>
          <w:p w14:paraId="6BDFE525" w14:textId="77777777" w:rsidR="00AF0A91" w:rsidRDefault="00000000">
            <w:pPr>
              <w:spacing w:line="260" w:lineRule="auto"/>
            </w:pPr>
            <w:r>
              <w:rPr>
                <w:rFonts w:ascii="Consolas" w:eastAsia="Consolas" w:hAnsi="Consolas" w:cs="Consolas"/>
                <w:sz w:val="18"/>
                <w:szCs w:val="18"/>
              </w:rPr>
              <w:t>TradeRecordDto</w:t>
            </w:r>
          </w:p>
        </w:tc>
        <w:tc>
          <w:tcPr>
            <w:tcW w:w="6126" w:type="dxa"/>
            <w:tcMar>
              <w:top w:w="60" w:type="dxa"/>
              <w:left w:w="100" w:type="dxa"/>
              <w:bottom w:w="60" w:type="dxa"/>
              <w:right w:w="100" w:type="dxa"/>
            </w:tcMar>
          </w:tcPr>
          <w:p w14:paraId="0766BD79" w14:textId="77777777" w:rsidR="00AF0A91" w:rsidRDefault="00000000">
            <w:pPr>
              <w:spacing w:line="260" w:lineRule="auto"/>
            </w:pPr>
            <w:r>
              <w:rPr>
                <w:sz w:val="20"/>
                <w:szCs w:val="20"/>
              </w:rPr>
              <w:t>One purchase: its serial number, the option, the number of shares, what the shares cost, the commission and the total.</w:t>
            </w:r>
          </w:p>
        </w:tc>
      </w:tr>
      <w:tr w:rsidR="00AF0A91" w14:paraId="2923F577" w14:textId="77777777">
        <w:tblPrEx>
          <w:tblCellMar>
            <w:top w:w="0" w:type="dxa"/>
            <w:bottom w:w="0" w:type="dxa"/>
          </w:tblCellMar>
        </w:tblPrEx>
        <w:tc>
          <w:tcPr>
            <w:tcW w:w="2900" w:type="dxa"/>
            <w:tcMar>
              <w:top w:w="60" w:type="dxa"/>
              <w:left w:w="100" w:type="dxa"/>
              <w:bottom w:w="60" w:type="dxa"/>
              <w:right w:w="100" w:type="dxa"/>
            </w:tcMar>
          </w:tcPr>
          <w:p w14:paraId="33E60839" w14:textId="77777777" w:rsidR="00AF0A91" w:rsidRDefault="00000000">
            <w:pPr>
              <w:spacing w:line="260" w:lineRule="auto"/>
            </w:pPr>
            <w:r>
              <w:rPr>
                <w:rFonts w:ascii="Consolas" w:eastAsia="Consolas" w:hAnsi="Consolas" w:cs="Consolas"/>
                <w:sz w:val="18"/>
                <w:szCs w:val="18"/>
              </w:rPr>
              <w:t>EventTradingStatusDto</w:t>
            </w:r>
          </w:p>
        </w:tc>
        <w:tc>
          <w:tcPr>
            <w:tcW w:w="6126" w:type="dxa"/>
            <w:tcMar>
              <w:top w:w="60" w:type="dxa"/>
              <w:left w:w="100" w:type="dxa"/>
              <w:bottom w:w="60" w:type="dxa"/>
              <w:right w:w="100" w:type="dxa"/>
            </w:tcMar>
          </w:tcPr>
          <w:p w14:paraId="1AD6450E" w14:textId="77777777" w:rsidR="00AF0A91" w:rsidRDefault="00000000">
            <w:pPr>
              <w:spacing w:line="260" w:lineRule="auto"/>
            </w:pPr>
            <w:r>
              <w:rPr>
                <w:sz w:val="20"/>
                <w:szCs w:val="20"/>
              </w:rPr>
              <w:t>The whole picture of one event, used by commands 3, 4 and 5: the event, the state of every option, the account figures, the trading history newest first, and the winner once it has one.</w:t>
            </w:r>
          </w:p>
        </w:tc>
      </w:tr>
      <w:tr w:rsidR="00AF0A91" w14:paraId="22C10019" w14:textId="77777777">
        <w:tblPrEx>
          <w:tblCellMar>
            <w:top w:w="0" w:type="dxa"/>
            <w:bottom w:w="0" w:type="dxa"/>
          </w:tblCellMar>
        </w:tblPrEx>
        <w:tc>
          <w:tcPr>
            <w:tcW w:w="2900" w:type="dxa"/>
            <w:tcMar>
              <w:top w:w="60" w:type="dxa"/>
              <w:left w:w="100" w:type="dxa"/>
              <w:bottom w:w="60" w:type="dxa"/>
              <w:right w:w="100" w:type="dxa"/>
            </w:tcMar>
          </w:tcPr>
          <w:p w14:paraId="638CA5BA" w14:textId="77777777" w:rsidR="00AF0A91" w:rsidRDefault="00000000">
            <w:pPr>
              <w:spacing w:line="260" w:lineRule="auto"/>
            </w:pPr>
            <w:r>
              <w:rPr>
                <w:rFonts w:ascii="Consolas" w:eastAsia="Consolas" w:hAnsi="Consolas" w:cs="Consolas"/>
                <w:sz w:val="18"/>
                <w:szCs w:val="18"/>
              </w:rPr>
              <w:t>PurchaseRequestDto</w:t>
            </w:r>
          </w:p>
        </w:tc>
        <w:tc>
          <w:tcPr>
            <w:tcW w:w="6126" w:type="dxa"/>
            <w:tcMar>
              <w:top w:w="60" w:type="dxa"/>
              <w:left w:w="100" w:type="dxa"/>
              <w:bottom w:w="60" w:type="dxa"/>
              <w:right w:w="100" w:type="dxa"/>
            </w:tcMar>
          </w:tcPr>
          <w:p w14:paraId="25BEC60F" w14:textId="77777777" w:rsidR="00AF0A91" w:rsidRDefault="00000000">
            <w:pPr>
              <w:spacing w:line="260" w:lineRule="auto"/>
            </w:pPr>
            <w:r>
              <w:rPr>
                <w:sz w:val="20"/>
                <w:szCs w:val="20"/>
              </w:rPr>
              <w:t>Input for a purchase: which event, which option, how many shares.</w:t>
            </w:r>
          </w:p>
        </w:tc>
      </w:tr>
      <w:tr w:rsidR="00AF0A91" w14:paraId="0F041C95" w14:textId="77777777">
        <w:tblPrEx>
          <w:tblCellMar>
            <w:top w:w="0" w:type="dxa"/>
            <w:bottom w:w="0" w:type="dxa"/>
          </w:tblCellMar>
        </w:tblPrEx>
        <w:tc>
          <w:tcPr>
            <w:tcW w:w="2900" w:type="dxa"/>
            <w:tcMar>
              <w:top w:w="60" w:type="dxa"/>
              <w:left w:w="100" w:type="dxa"/>
              <w:bottom w:w="60" w:type="dxa"/>
              <w:right w:w="100" w:type="dxa"/>
            </w:tcMar>
          </w:tcPr>
          <w:p w14:paraId="612D7FF8" w14:textId="77777777" w:rsidR="00AF0A91" w:rsidRDefault="00000000">
            <w:pPr>
              <w:spacing w:line="260" w:lineRule="auto"/>
            </w:pPr>
            <w:r>
              <w:rPr>
                <w:rFonts w:ascii="Consolas" w:eastAsia="Consolas" w:hAnsi="Consolas" w:cs="Consolas"/>
                <w:sz w:val="18"/>
                <w:szCs w:val="18"/>
              </w:rPr>
              <w:t>PurchaseResultDto</w:t>
            </w:r>
          </w:p>
        </w:tc>
        <w:tc>
          <w:tcPr>
            <w:tcW w:w="6126" w:type="dxa"/>
            <w:tcMar>
              <w:top w:w="60" w:type="dxa"/>
              <w:left w:w="100" w:type="dxa"/>
              <w:bottom w:w="60" w:type="dxa"/>
              <w:right w:w="100" w:type="dxa"/>
            </w:tcMar>
          </w:tcPr>
          <w:p w14:paraId="29933279" w14:textId="77777777" w:rsidR="00AF0A91" w:rsidRDefault="00000000">
            <w:pPr>
              <w:spacing w:line="260" w:lineRule="auto"/>
            </w:pPr>
            <w:r>
              <w:rPr>
                <w:sz w:val="20"/>
                <w:szCs w:val="20"/>
              </w:rPr>
              <w:t>What a purchase cost, split into shares and commission, and the state of the event straight after it.</w:t>
            </w:r>
          </w:p>
        </w:tc>
      </w:tr>
      <w:tr w:rsidR="00AF0A91" w14:paraId="0042CFA6" w14:textId="77777777">
        <w:tblPrEx>
          <w:tblCellMar>
            <w:top w:w="0" w:type="dxa"/>
            <w:bottom w:w="0" w:type="dxa"/>
          </w:tblCellMar>
        </w:tblPrEx>
        <w:tc>
          <w:tcPr>
            <w:tcW w:w="2900" w:type="dxa"/>
            <w:tcMar>
              <w:top w:w="60" w:type="dxa"/>
              <w:left w:w="100" w:type="dxa"/>
              <w:bottom w:w="60" w:type="dxa"/>
              <w:right w:w="100" w:type="dxa"/>
            </w:tcMar>
          </w:tcPr>
          <w:p w14:paraId="2BC944B1" w14:textId="77777777" w:rsidR="00AF0A91" w:rsidRDefault="00000000">
            <w:pPr>
              <w:spacing w:line="260" w:lineRule="auto"/>
            </w:pPr>
            <w:r>
              <w:rPr>
                <w:rFonts w:ascii="Consolas" w:eastAsia="Consolas" w:hAnsi="Consolas" w:cs="Consolas"/>
                <w:sz w:val="18"/>
                <w:szCs w:val="18"/>
              </w:rPr>
              <w:t>CloseEventRequestDto</w:t>
            </w:r>
          </w:p>
        </w:tc>
        <w:tc>
          <w:tcPr>
            <w:tcW w:w="6126" w:type="dxa"/>
            <w:tcMar>
              <w:top w:w="60" w:type="dxa"/>
              <w:left w:w="100" w:type="dxa"/>
              <w:bottom w:w="60" w:type="dxa"/>
              <w:right w:w="100" w:type="dxa"/>
            </w:tcMar>
          </w:tcPr>
          <w:p w14:paraId="635CF57E" w14:textId="77777777" w:rsidR="00AF0A91" w:rsidRDefault="00000000">
            <w:pPr>
              <w:spacing w:line="260" w:lineRule="auto"/>
            </w:pPr>
            <w:r>
              <w:rPr>
                <w:sz w:val="20"/>
                <w:szCs w:val="20"/>
              </w:rPr>
              <w:t>Input for closing: which event, and which option won.</w:t>
            </w:r>
          </w:p>
        </w:tc>
      </w:tr>
      <w:tr w:rsidR="00AF0A91" w14:paraId="11F4348F" w14:textId="77777777">
        <w:tblPrEx>
          <w:tblCellMar>
            <w:top w:w="0" w:type="dxa"/>
            <w:bottom w:w="0" w:type="dxa"/>
          </w:tblCellMar>
        </w:tblPrEx>
        <w:tc>
          <w:tcPr>
            <w:tcW w:w="2900" w:type="dxa"/>
            <w:tcMar>
              <w:top w:w="60" w:type="dxa"/>
              <w:left w:w="100" w:type="dxa"/>
              <w:bottom w:w="60" w:type="dxa"/>
              <w:right w:w="100" w:type="dxa"/>
            </w:tcMar>
          </w:tcPr>
          <w:p w14:paraId="1E24C3DC" w14:textId="77777777" w:rsidR="00AF0A91" w:rsidRDefault="00000000">
            <w:pPr>
              <w:spacing w:line="260" w:lineRule="auto"/>
            </w:pPr>
            <w:r>
              <w:rPr>
                <w:rFonts w:ascii="Consolas" w:eastAsia="Consolas" w:hAnsi="Consolas" w:cs="Consolas"/>
                <w:sz w:val="18"/>
                <w:szCs w:val="18"/>
              </w:rPr>
              <w:t>CloseEventResultDto</w:t>
            </w:r>
          </w:p>
        </w:tc>
        <w:tc>
          <w:tcPr>
            <w:tcW w:w="6126" w:type="dxa"/>
            <w:tcMar>
              <w:top w:w="60" w:type="dxa"/>
              <w:left w:w="100" w:type="dxa"/>
              <w:bottom w:w="60" w:type="dxa"/>
              <w:right w:w="100" w:type="dxa"/>
            </w:tcMar>
          </w:tcPr>
          <w:p w14:paraId="037A9D61" w14:textId="77777777" w:rsidR="00AF0A91" w:rsidRDefault="00000000">
            <w:pPr>
              <w:spacing w:line="260" w:lineRule="auto"/>
            </w:pPr>
            <w:r>
              <w:rPr>
                <w:sz w:val="20"/>
                <w:szCs w:val="20"/>
              </w:rPr>
              <w:t>The settlement: the pot, the commission taken from it, what the winners were paid, and what one winning share ended up being worth.</w:t>
            </w:r>
          </w:p>
        </w:tc>
      </w:tr>
      <w:tr w:rsidR="00AF0A91" w14:paraId="1CFAD1BE" w14:textId="77777777">
        <w:tblPrEx>
          <w:tblCellMar>
            <w:top w:w="0" w:type="dxa"/>
            <w:bottom w:w="0" w:type="dxa"/>
          </w:tblCellMar>
        </w:tblPrEx>
        <w:tc>
          <w:tcPr>
            <w:tcW w:w="2900" w:type="dxa"/>
            <w:tcMar>
              <w:top w:w="60" w:type="dxa"/>
              <w:left w:w="100" w:type="dxa"/>
              <w:bottom w:w="60" w:type="dxa"/>
              <w:right w:w="100" w:type="dxa"/>
            </w:tcMar>
          </w:tcPr>
          <w:p w14:paraId="60910CC4" w14:textId="77777777" w:rsidR="00AF0A91" w:rsidRDefault="00000000">
            <w:pPr>
              <w:spacing w:line="260" w:lineRule="auto"/>
            </w:pPr>
            <w:r>
              <w:rPr>
                <w:rFonts w:ascii="Consolas" w:eastAsia="Consolas" w:hAnsi="Consolas" w:cs="Consolas"/>
                <w:sz w:val="18"/>
                <w:szCs w:val="18"/>
              </w:rPr>
              <w:t>LoadResultDto</w:t>
            </w:r>
          </w:p>
        </w:tc>
        <w:tc>
          <w:tcPr>
            <w:tcW w:w="6126" w:type="dxa"/>
            <w:tcMar>
              <w:top w:w="60" w:type="dxa"/>
              <w:left w:w="100" w:type="dxa"/>
              <w:bottom w:w="60" w:type="dxa"/>
              <w:right w:w="100" w:type="dxa"/>
            </w:tcMar>
          </w:tcPr>
          <w:p w14:paraId="37A3AB99" w14:textId="77777777" w:rsidR="00AF0A91" w:rsidRDefault="00000000">
            <w:pPr>
              <w:spacing w:line="260" w:lineRule="auto"/>
            </w:pPr>
            <w:r>
              <w:rPr>
                <w:sz w:val="20"/>
                <w:szCs w:val="20"/>
              </w:rPr>
              <w:t>What a successful load produced: the file, the number of events and the subsidy that was deposited.</w:t>
            </w:r>
          </w:p>
        </w:tc>
      </w:tr>
      <w:tr w:rsidR="00AF0A91" w14:paraId="57D5A3BF" w14:textId="77777777">
        <w:tblPrEx>
          <w:tblCellMar>
            <w:top w:w="0" w:type="dxa"/>
            <w:bottom w:w="0" w:type="dxa"/>
          </w:tblCellMar>
        </w:tblPrEx>
        <w:tc>
          <w:tcPr>
            <w:tcW w:w="2900" w:type="dxa"/>
            <w:tcMar>
              <w:top w:w="60" w:type="dxa"/>
              <w:left w:w="100" w:type="dxa"/>
              <w:bottom w:w="60" w:type="dxa"/>
              <w:right w:w="100" w:type="dxa"/>
            </w:tcMar>
          </w:tcPr>
          <w:p w14:paraId="5D4D3299" w14:textId="77777777" w:rsidR="00AF0A91" w:rsidRDefault="00000000">
            <w:pPr>
              <w:spacing w:line="260" w:lineRule="auto"/>
            </w:pPr>
            <w:r>
              <w:rPr>
                <w:rFonts w:ascii="Consolas" w:eastAsia="Consolas" w:hAnsi="Consolas" w:cs="Consolas"/>
                <w:sz w:val="18"/>
                <w:szCs w:val="18"/>
              </w:rPr>
              <w:t>StateFileResultDto</w:t>
            </w:r>
          </w:p>
        </w:tc>
        <w:tc>
          <w:tcPr>
            <w:tcW w:w="6126" w:type="dxa"/>
            <w:tcMar>
              <w:top w:w="60" w:type="dxa"/>
              <w:left w:w="100" w:type="dxa"/>
              <w:bottom w:w="60" w:type="dxa"/>
              <w:right w:w="100" w:type="dxa"/>
            </w:tcMar>
          </w:tcPr>
          <w:p w14:paraId="759B09D8" w14:textId="77777777" w:rsidR="00AF0A91" w:rsidRDefault="00000000">
            <w:pPr>
              <w:spacing w:line="260" w:lineRule="auto"/>
            </w:pPr>
            <w:r>
              <w:rPr>
                <w:sz w:val="20"/>
                <w:szCs w:val="20"/>
              </w:rPr>
              <w:t>Bonus. The saved state file that was written or read, and how many events it holds.</w:t>
            </w:r>
          </w:p>
        </w:tc>
      </w:tr>
      <w:tr w:rsidR="00AF0A91" w14:paraId="6F481E29" w14:textId="77777777">
        <w:tblPrEx>
          <w:tblCellMar>
            <w:top w:w="0" w:type="dxa"/>
            <w:bottom w:w="0" w:type="dxa"/>
          </w:tblCellMar>
        </w:tblPrEx>
        <w:tc>
          <w:tcPr>
            <w:tcW w:w="2900" w:type="dxa"/>
            <w:tcMar>
              <w:top w:w="60" w:type="dxa"/>
              <w:left w:w="100" w:type="dxa"/>
              <w:bottom w:w="60" w:type="dxa"/>
              <w:right w:w="100" w:type="dxa"/>
            </w:tcMar>
          </w:tcPr>
          <w:p w14:paraId="39F7AF07" w14:textId="77777777" w:rsidR="00AF0A91" w:rsidRDefault="00000000">
            <w:pPr>
              <w:spacing w:line="260" w:lineRule="auto"/>
            </w:pPr>
            <w:r>
              <w:rPr>
                <w:rFonts w:ascii="Consolas" w:eastAsia="Consolas" w:hAnsi="Consolas" w:cs="Consolas"/>
                <w:sz w:val="18"/>
                <w:szCs w:val="18"/>
              </w:rPr>
              <w:t>CommissionType, EventStatus</w:t>
            </w:r>
          </w:p>
        </w:tc>
        <w:tc>
          <w:tcPr>
            <w:tcW w:w="6126" w:type="dxa"/>
            <w:tcMar>
              <w:top w:w="60" w:type="dxa"/>
              <w:left w:w="100" w:type="dxa"/>
              <w:bottom w:w="60" w:type="dxa"/>
              <w:right w:w="100" w:type="dxa"/>
            </w:tcMar>
          </w:tcPr>
          <w:p w14:paraId="6E0274CF" w14:textId="77777777" w:rsidR="00AF0A91" w:rsidRDefault="00000000">
            <w:pPr>
              <w:spacing w:line="260" w:lineRule="auto"/>
            </w:pPr>
            <w:r>
              <w:rPr>
                <w:sz w:val="20"/>
                <w:szCs w:val="20"/>
              </w:rPr>
              <w:t>The two enumerations both layers share, each with a display name for the screen.</w:t>
            </w:r>
          </w:p>
        </w:tc>
      </w:tr>
    </w:tbl>
    <w:p w14:paraId="3CB9F990" w14:textId="5C5FB771" w:rsidR="00AF0A91" w:rsidRDefault="00AF7218">
      <w:pPr>
        <w:pStyle w:val="Heading2"/>
        <w:spacing w:before="240" w:after="120"/>
      </w:pPr>
      <w:r>
        <w:rPr>
          <w:rFonts w:hint="cs"/>
          <w:b/>
          <w:bCs/>
          <w:color w:val="1F3864"/>
          <w:sz w:val="24"/>
          <w:szCs w:val="24"/>
          <w:rtl/>
        </w:rPr>
        <w:t>3</w:t>
      </w:r>
      <w:r w:rsidR="00000000">
        <w:rPr>
          <w:b/>
          <w:bCs/>
          <w:color w:val="1F3864"/>
          <w:sz w:val="24"/>
          <w:szCs w:val="24"/>
        </w:rPr>
        <w:t>.2 The engine module   (package guessmarket.engine)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AF0A91" w14:paraId="1A9B1589"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45A7EE17" w14:textId="77777777" w:rsidR="00AF0A91" w:rsidRDefault="00000000">
            <w:pPr>
              <w:spacing w:line="260" w:lineRule="auto"/>
            </w:pPr>
            <w:r>
              <w:rPr>
                <w:b/>
                <w:bCs/>
                <w:sz w:val="20"/>
                <w:szCs w:val="20"/>
              </w:rPr>
              <w:t>Class</w:t>
            </w:r>
          </w:p>
        </w:tc>
        <w:tc>
          <w:tcPr>
            <w:tcW w:w="6126" w:type="dxa"/>
            <w:shd w:val="clear" w:color="auto" w:fill="D9E2F3"/>
            <w:tcMar>
              <w:top w:w="60" w:type="dxa"/>
              <w:left w:w="100" w:type="dxa"/>
              <w:bottom w:w="60" w:type="dxa"/>
              <w:right w:w="100" w:type="dxa"/>
            </w:tcMar>
          </w:tcPr>
          <w:p w14:paraId="5665CDF5" w14:textId="77777777" w:rsidR="00AF0A91" w:rsidRDefault="00000000">
            <w:pPr>
              <w:spacing w:line="260" w:lineRule="auto"/>
            </w:pPr>
            <w:r>
              <w:rPr>
                <w:b/>
                <w:bCs/>
                <w:sz w:val="20"/>
                <w:szCs w:val="20"/>
              </w:rPr>
              <w:t>Role</w:t>
            </w:r>
          </w:p>
        </w:tc>
      </w:tr>
      <w:tr w:rsidR="00AF0A91" w14:paraId="3A6E0C73" w14:textId="77777777">
        <w:tblPrEx>
          <w:tblCellMar>
            <w:top w:w="0" w:type="dxa"/>
            <w:bottom w:w="0" w:type="dxa"/>
          </w:tblCellMar>
        </w:tblPrEx>
        <w:tc>
          <w:tcPr>
            <w:tcW w:w="2900" w:type="dxa"/>
            <w:tcMar>
              <w:top w:w="60" w:type="dxa"/>
              <w:left w:w="100" w:type="dxa"/>
              <w:bottom w:w="60" w:type="dxa"/>
              <w:right w:w="100" w:type="dxa"/>
            </w:tcMar>
          </w:tcPr>
          <w:p w14:paraId="4A95E0F7" w14:textId="77777777" w:rsidR="00AF0A91" w:rsidRDefault="00000000">
            <w:pPr>
              <w:spacing w:line="260" w:lineRule="auto"/>
            </w:pPr>
            <w:r>
              <w:rPr>
                <w:rFonts w:ascii="Consolas" w:eastAsia="Consolas" w:hAnsi="Consolas" w:cs="Consolas"/>
                <w:sz w:val="18"/>
                <w:szCs w:val="18"/>
              </w:rPr>
              <w:t>GuessMarketEngine</w:t>
            </w:r>
          </w:p>
        </w:tc>
        <w:tc>
          <w:tcPr>
            <w:tcW w:w="6126" w:type="dxa"/>
            <w:tcMar>
              <w:top w:w="60" w:type="dxa"/>
              <w:left w:w="100" w:type="dxa"/>
              <w:bottom w:w="60" w:type="dxa"/>
              <w:right w:w="100" w:type="dxa"/>
            </w:tcMar>
          </w:tcPr>
          <w:p w14:paraId="72E44669" w14:textId="77777777" w:rsidR="00AF0A91" w:rsidRDefault="00000000">
            <w:pPr>
              <w:spacing w:line="260" w:lineRule="auto"/>
            </w:pPr>
            <w:r>
              <w:rPr>
                <w:sz w:val="20"/>
                <w:szCs w:val="20"/>
              </w:rPr>
              <w:t>The interface. Every menu command corresponds to one method on it, and it is the only engine type the user interface ever names.</w:t>
            </w:r>
          </w:p>
        </w:tc>
      </w:tr>
      <w:tr w:rsidR="00AF0A91" w14:paraId="7AD3966E" w14:textId="77777777">
        <w:tblPrEx>
          <w:tblCellMar>
            <w:top w:w="0" w:type="dxa"/>
            <w:bottom w:w="0" w:type="dxa"/>
          </w:tblCellMar>
        </w:tblPrEx>
        <w:tc>
          <w:tcPr>
            <w:tcW w:w="2900" w:type="dxa"/>
            <w:tcMar>
              <w:top w:w="60" w:type="dxa"/>
              <w:left w:w="100" w:type="dxa"/>
              <w:bottom w:w="60" w:type="dxa"/>
              <w:right w:w="100" w:type="dxa"/>
            </w:tcMar>
          </w:tcPr>
          <w:p w14:paraId="2AE07D9B" w14:textId="77777777" w:rsidR="00AF0A91" w:rsidRDefault="00000000">
            <w:pPr>
              <w:spacing w:line="260" w:lineRule="auto"/>
            </w:pPr>
            <w:r>
              <w:rPr>
                <w:rFonts w:ascii="Consolas" w:eastAsia="Consolas" w:hAnsi="Consolas" w:cs="Consolas"/>
                <w:sz w:val="18"/>
                <w:szCs w:val="18"/>
              </w:rPr>
              <w:t>GuessMarketEngineFactory</w:t>
            </w:r>
          </w:p>
        </w:tc>
        <w:tc>
          <w:tcPr>
            <w:tcW w:w="6126" w:type="dxa"/>
            <w:tcMar>
              <w:top w:w="60" w:type="dxa"/>
              <w:left w:w="100" w:type="dxa"/>
              <w:bottom w:w="60" w:type="dxa"/>
              <w:right w:w="100" w:type="dxa"/>
            </w:tcMar>
          </w:tcPr>
          <w:p w14:paraId="013F7762" w14:textId="77777777" w:rsidR="00AF0A91" w:rsidRDefault="00000000">
            <w:pPr>
              <w:spacing w:line="260" w:lineRule="auto"/>
            </w:pPr>
            <w:r>
              <w:rPr>
                <w:sz w:val="20"/>
                <w:szCs w:val="20"/>
              </w:rPr>
              <w:t>The single place a concrete engine is created.</w:t>
            </w:r>
          </w:p>
        </w:tc>
      </w:tr>
      <w:tr w:rsidR="00AF0A91" w14:paraId="7B9DA964" w14:textId="77777777">
        <w:tblPrEx>
          <w:tblCellMar>
            <w:top w:w="0" w:type="dxa"/>
            <w:bottom w:w="0" w:type="dxa"/>
          </w:tblCellMar>
        </w:tblPrEx>
        <w:tc>
          <w:tcPr>
            <w:tcW w:w="2900" w:type="dxa"/>
            <w:tcMar>
              <w:top w:w="60" w:type="dxa"/>
              <w:left w:w="100" w:type="dxa"/>
              <w:bottom w:w="60" w:type="dxa"/>
              <w:right w:w="100" w:type="dxa"/>
            </w:tcMar>
          </w:tcPr>
          <w:p w14:paraId="223F0422" w14:textId="77777777" w:rsidR="00AF0A91" w:rsidRDefault="00000000">
            <w:pPr>
              <w:spacing w:line="260" w:lineRule="auto"/>
            </w:pPr>
            <w:r>
              <w:rPr>
                <w:rFonts w:ascii="Consolas" w:eastAsia="Consolas" w:hAnsi="Consolas" w:cs="Consolas"/>
                <w:sz w:val="18"/>
                <w:szCs w:val="18"/>
              </w:rPr>
              <w:t>GuessMarketEngineImpl</w:t>
            </w:r>
          </w:p>
        </w:tc>
        <w:tc>
          <w:tcPr>
            <w:tcW w:w="6126" w:type="dxa"/>
            <w:tcMar>
              <w:top w:w="60" w:type="dxa"/>
              <w:left w:w="100" w:type="dxa"/>
              <w:bottom w:w="60" w:type="dxa"/>
              <w:right w:w="100" w:type="dxa"/>
            </w:tcMar>
          </w:tcPr>
          <w:p w14:paraId="668E4944" w14:textId="77777777" w:rsidR="00AF0A91" w:rsidRDefault="00000000">
            <w:pPr>
              <w:spacing w:line="260" w:lineRule="auto"/>
            </w:pPr>
            <w:r>
              <w:rPr>
                <w:sz w:val="20"/>
                <w:szCs w:val="20"/>
              </w:rPr>
              <w:t>The implementation. It owns the loaded system, decides whether a request may reach it, lets the domain objects carry it out, and converts the answer into DTOs. None of the trading arithmetic lives here.</w:t>
            </w:r>
          </w:p>
        </w:tc>
      </w:tr>
      <w:tr w:rsidR="00AF0A91" w14:paraId="1DD19724" w14:textId="77777777">
        <w:tblPrEx>
          <w:tblCellMar>
            <w:top w:w="0" w:type="dxa"/>
            <w:bottom w:w="0" w:type="dxa"/>
          </w:tblCellMar>
        </w:tblPrEx>
        <w:tc>
          <w:tcPr>
            <w:tcW w:w="2900" w:type="dxa"/>
            <w:tcMar>
              <w:top w:w="60" w:type="dxa"/>
              <w:left w:w="100" w:type="dxa"/>
              <w:bottom w:w="60" w:type="dxa"/>
              <w:right w:w="100" w:type="dxa"/>
            </w:tcMar>
          </w:tcPr>
          <w:p w14:paraId="6A784C8C" w14:textId="77777777" w:rsidR="00AF0A91" w:rsidRDefault="00000000">
            <w:pPr>
              <w:spacing w:line="260" w:lineRule="auto"/>
            </w:pPr>
            <w:r>
              <w:rPr>
                <w:rFonts w:ascii="Consolas" w:eastAsia="Consolas" w:hAnsi="Consolas" w:cs="Consolas"/>
                <w:sz w:val="18"/>
                <w:szCs w:val="18"/>
              </w:rPr>
              <w:t>EventDtoFactory</w:t>
            </w:r>
          </w:p>
        </w:tc>
        <w:tc>
          <w:tcPr>
            <w:tcW w:w="6126" w:type="dxa"/>
            <w:tcMar>
              <w:top w:w="60" w:type="dxa"/>
              <w:left w:w="100" w:type="dxa"/>
              <w:bottom w:w="60" w:type="dxa"/>
              <w:right w:w="100" w:type="dxa"/>
            </w:tcMar>
          </w:tcPr>
          <w:p w14:paraId="241D945E" w14:textId="77777777" w:rsidR="00AF0A91" w:rsidRDefault="00000000">
            <w:pPr>
              <w:spacing w:line="260" w:lineRule="auto"/>
            </w:pPr>
            <w:r>
              <w:rPr>
                <w:sz w:val="20"/>
                <w:szCs w:val="20"/>
              </w:rPr>
              <w:t>Copies domain objects into DTOs, all the way down the object graph.</w:t>
            </w:r>
          </w:p>
        </w:tc>
      </w:tr>
    </w:tbl>
    <w:p w14:paraId="0CA01460" w14:textId="77777777" w:rsidR="00AF0A91" w:rsidRDefault="00AF0A91">
      <w:pPr>
        <w:spacing w:after="120" w:line="276" w:lineRule="auto"/>
      </w:pPr>
    </w:p>
    <w:p w14:paraId="743A679C" w14:textId="77777777" w:rsidR="00AF0A91" w:rsidRDefault="00000000">
      <w:pPr>
        <w:spacing w:after="120" w:line="276" w:lineRule="auto"/>
      </w:pPr>
      <w:r>
        <w:t>The domain itself, in guessmarket.engine.market: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AF0A91" w14:paraId="29DBA332"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7FA5C979" w14:textId="77777777" w:rsidR="00AF0A91" w:rsidRDefault="00000000">
            <w:pPr>
              <w:spacing w:line="260" w:lineRule="auto"/>
            </w:pPr>
            <w:r>
              <w:rPr>
                <w:b/>
                <w:bCs/>
                <w:sz w:val="20"/>
                <w:szCs w:val="20"/>
              </w:rPr>
              <w:lastRenderedPageBreak/>
              <w:t>Class</w:t>
            </w:r>
          </w:p>
        </w:tc>
        <w:tc>
          <w:tcPr>
            <w:tcW w:w="6126" w:type="dxa"/>
            <w:shd w:val="clear" w:color="auto" w:fill="D9E2F3"/>
            <w:tcMar>
              <w:top w:w="60" w:type="dxa"/>
              <w:left w:w="100" w:type="dxa"/>
              <w:bottom w:w="60" w:type="dxa"/>
              <w:right w:w="100" w:type="dxa"/>
            </w:tcMar>
          </w:tcPr>
          <w:p w14:paraId="162F2643" w14:textId="77777777" w:rsidR="00AF0A91" w:rsidRDefault="00000000">
            <w:pPr>
              <w:spacing w:line="260" w:lineRule="auto"/>
            </w:pPr>
            <w:r>
              <w:rPr>
                <w:b/>
                <w:bCs/>
                <w:sz w:val="20"/>
                <w:szCs w:val="20"/>
              </w:rPr>
              <w:t>Role</w:t>
            </w:r>
          </w:p>
        </w:tc>
      </w:tr>
      <w:tr w:rsidR="00AF0A91" w14:paraId="3AF6FDF2" w14:textId="77777777">
        <w:tblPrEx>
          <w:tblCellMar>
            <w:top w:w="0" w:type="dxa"/>
            <w:bottom w:w="0" w:type="dxa"/>
          </w:tblCellMar>
        </w:tblPrEx>
        <w:tc>
          <w:tcPr>
            <w:tcW w:w="2900" w:type="dxa"/>
            <w:tcMar>
              <w:top w:w="60" w:type="dxa"/>
              <w:left w:w="100" w:type="dxa"/>
              <w:bottom w:w="60" w:type="dxa"/>
              <w:right w:w="100" w:type="dxa"/>
            </w:tcMar>
          </w:tcPr>
          <w:p w14:paraId="6A107A3F" w14:textId="77777777" w:rsidR="00AF0A91" w:rsidRDefault="00000000">
            <w:pPr>
              <w:spacing w:line="260" w:lineRule="auto"/>
            </w:pPr>
            <w:r>
              <w:rPr>
                <w:rFonts w:ascii="Consolas" w:eastAsia="Consolas" w:hAnsi="Consolas" w:cs="Consolas"/>
                <w:sz w:val="18"/>
                <w:szCs w:val="18"/>
              </w:rPr>
              <w:t>GuessMarketSystem</w:t>
            </w:r>
          </w:p>
        </w:tc>
        <w:tc>
          <w:tcPr>
            <w:tcW w:w="6126" w:type="dxa"/>
            <w:tcMar>
              <w:top w:w="60" w:type="dxa"/>
              <w:left w:w="100" w:type="dxa"/>
              <w:bottom w:w="60" w:type="dxa"/>
              <w:right w:w="100" w:type="dxa"/>
            </w:tcMar>
          </w:tcPr>
          <w:p w14:paraId="152EAEDC" w14:textId="77777777" w:rsidR="00AF0A91" w:rsidRDefault="00000000">
            <w:pPr>
              <w:spacing w:line="260" w:lineRule="auto"/>
            </w:pPr>
            <w:r>
              <w:rPr>
                <w:sz w:val="20"/>
                <w:szCs w:val="20"/>
              </w:rPr>
              <w:t>Everything that was loaded from the last valid file, kept in file order and reachable by id. A new one is built for every successful load, which is what makes a load replace the previous data completely.</w:t>
            </w:r>
          </w:p>
        </w:tc>
      </w:tr>
      <w:tr w:rsidR="00AF0A91" w14:paraId="54BCAFD8" w14:textId="77777777">
        <w:tblPrEx>
          <w:tblCellMar>
            <w:top w:w="0" w:type="dxa"/>
            <w:bottom w:w="0" w:type="dxa"/>
          </w:tblCellMar>
        </w:tblPrEx>
        <w:tc>
          <w:tcPr>
            <w:tcW w:w="2900" w:type="dxa"/>
            <w:tcMar>
              <w:top w:w="60" w:type="dxa"/>
              <w:left w:w="100" w:type="dxa"/>
              <w:bottom w:w="60" w:type="dxa"/>
              <w:right w:w="100" w:type="dxa"/>
            </w:tcMar>
          </w:tcPr>
          <w:p w14:paraId="30790674" w14:textId="77777777" w:rsidR="00AF0A91" w:rsidRDefault="00000000">
            <w:pPr>
              <w:spacing w:line="260" w:lineRule="auto"/>
            </w:pPr>
            <w:r>
              <w:rPr>
                <w:rFonts w:ascii="Consolas" w:eastAsia="Consolas" w:hAnsi="Consolas" w:cs="Consolas"/>
                <w:sz w:val="18"/>
                <w:szCs w:val="18"/>
              </w:rPr>
              <w:t>Event</w:t>
            </w:r>
          </w:p>
        </w:tc>
        <w:tc>
          <w:tcPr>
            <w:tcW w:w="6126" w:type="dxa"/>
            <w:tcMar>
              <w:top w:w="60" w:type="dxa"/>
              <w:left w:w="100" w:type="dxa"/>
              <w:bottom w:w="60" w:type="dxa"/>
              <w:right w:w="100" w:type="dxa"/>
            </w:tcMar>
          </w:tcPr>
          <w:p w14:paraId="2DF96C4E" w14:textId="77777777" w:rsidR="00AF0A91" w:rsidRDefault="00000000">
            <w:pPr>
              <w:spacing w:line="260" w:lineRule="auto"/>
            </w:pPr>
            <w:r>
              <w:rPr>
                <w:sz w:val="20"/>
                <w:szCs w:val="20"/>
              </w:rPr>
              <w:t>One event: its details, its options, its account, its trades and its status. It is the only class allowed to change its own state, and both buyShares and close validate everything before they touch anything, so a rejected request leaves the event exactly as it was.</w:t>
            </w:r>
          </w:p>
        </w:tc>
      </w:tr>
      <w:tr w:rsidR="00AF0A91" w14:paraId="14F1E60F" w14:textId="77777777">
        <w:tblPrEx>
          <w:tblCellMar>
            <w:top w:w="0" w:type="dxa"/>
            <w:bottom w:w="0" w:type="dxa"/>
          </w:tblCellMar>
        </w:tblPrEx>
        <w:tc>
          <w:tcPr>
            <w:tcW w:w="2900" w:type="dxa"/>
            <w:tcMar>
              <w:top w:w="60" w:type="dxa"/>
              <w:left w:w="100" w:type="dxa"/>
              <w:bottom w:w="60" w:type="dxa"/>
              <w:right w:w="100" w:type="dxa"/>
            </w:tcMar>
          </w:tcPr>
          <w:p w14:paraId="65B2E48E" w14:textId="77777777" w:rsidR="00AF0A91" w:rsidRDefault="00000000">
            <w:pPr>
              <w:spacing w:line="260" w:lineRule="auto"/>
            </w:pPr>
            <w:r>
              <w:rPr>
                <w:rFonts w:ascii="Consolas" w:eastAsia="Consolas" w:hAnsi="Consolas" w:cs="Consolas"/>
                <w:sz w:val="18"/>
                <w:szCs w:val="18"/>
              </w:rPr>
              <w:t>EventOption</w:t>
            </w:r>
          </w:p>
        </w:tc>
        <w:tc>
          <w:tcPr>
            <w:tcW w:w="6126" w:type="dxa"/>
            <w:tcMar>
              <w:top w:w="60" w:type="dxa"/>
              <w:left w:w="100" w:type="dxa"/>
              <w:bottom w:w="60" w:type="dxa"/>
              <w:right w:w="100" w:type="dxa"/>
            </w:tcMar>
          </w:tcPr>
          <w:p w14:paraId="1AF71BCA" w14:textId="77777777" w:rsidR="00AF0A91" w:rsidRDefault="00000000">
            <w:pPr>
              <w:spacing w:line="260" w:lineRule="auto"/>
            </w:pPr>
            <w:r>
              <w:rPr>
                <w:sz w:val="20"/>
                <w:szCs w:val="20"/>
              </w:rPr>
              <w:t>One possible outcome, and how many of its shares have been bought.</w:t>
            </w:r>
          </w:p>
        </w:tc>
      </w:tr>
      <w:tr w:rsidR="00AF0A91" w14:paraId="5E80449C" w14:textId="77777777">
        <w:tblPrEx>
          <w:tblCellMar>
            <w:top w:w="0" w:type="dxa"/>
            <w:bottom w:w="0" w:type="dxa"/>
          </w:tblCellMar>
        </w:tblPrEx>
        <w:tc>
          <w:tcPr>
            <w:tcW w:w="2900" w:type="dxa"/>
            <w:tcMar>
              <w:top w:w="60" w:type="dxa"/>
              <w:left w:w="100" w:type="dxa"/>
              <w:bottom w:w="60" w:type="dxa"/>
              <w:right w:w="100" w:type="dxa"/>
            </w:tcMar>
          </w:tcPr>
          <w:p w14:paraId="1F13807A" w14:textId="77777777" w:rsidR="00AF0A91" w:rsidRDefault="00000000">
            <w:pPr>
              <w:spacing w:line="260" w:lineRule="auto"/>
            </w:pPr>
            <w:r>
              <w:rPr>
                <w:rFonts w:ascii="Consolas" w:eastAsia="Consolas" w:hAnsi="Consolas" w:cs="Consolas"/>
                <w:sz w:val="18"/>
                <w:szCs w:val="18"/>
              </w:rPr>
              <w:t>Commission</w:t>
            </w:r>
          </w:p>
        </w:tc>
        <w:tc>
          <w:tcPr>
            <w:tcW w:w="6126" w:type="dxa"/>
            <w:tcMar>
              <w:top w:w="60" w:type="dxa"/>
              <w:left w:w="100" w:type="dxa"/>
              <w:bottom w:w="60" w:type="dxa"/>
              <w:right w:w="100" w:type="dxa"/>
            </w:tcMar>
          </w:tcPr>
          <w:p w14:paraId="4A34968C" w14:textId="77777777" w:rsidR="00AF0A91" w:rsidRDefault="00000000">
            <w:pPr>
              <w:spacing w:line="260" w:lineRule="auto"/>
            </w:pPr>
            <w:r>
              <w:rPr>
                <w:sz w:val="20"/>
                <w:szCs w:val="20"/>
              </w:rPr>
              <w:t>The commission rule: a percentage plus the moment it is collected. It answers how much is due on a purchase and how much is due when the event closes, returning zero for the moment that is not the chargeable one, so no other class has to ask which kind of commission an event uses.</w:t>
            </w:r>
          </w:p>
        </w:tc>
      </w:tr>
      <w:tr w:rsidR="00AF0A91" w14:paraId="10C8CB0E" w14:textId="77777777">
        <w:tblPrEx>
          <w:tblCellMar>
            <w:top w:w="0" w:type="dxa"/>
            <w:bottom w:w="0" w:type="dxa"/>
          </w:tblCellMar>
        </w:tblPrEx>
        <w:tc>
          <w:tcPr>
            <w:tcW w:w="2900" w:type="dxa"/>
            <w:tcMar>
              <w:top w:w="60" w:type="dxa"/>
              <w:left w:w="100" w:type="dxa"/>
              <w:bottom w:w="60" w:type="dxa"/>
              <w:right w:w="100" w:type="dxa"/>
            </w:tcMar>
          </w:tcPr>
          <w:p w14:paraId="79D50702" w14:textId="77777777" w:rsidR="00AF0A91" w:rsidRDefault="00000000">
            <w:pPr>
              <w:spacing w:line="260" w:lineRule="auto"/>
            </w:pPr>
            <w:r>
              <w:rPr>
                <w:rFonts w:ascii="Consolas" w:eastAsia="Consolas" w:hAnsi="Consolas" w:cs="Consolas"/>
                <w:sz w:val="18"/>
                <w:szCs w:val="18"/>
              </w:rPr>
              <w:t>EventAccount</w:t>
            </w:r>
          </w:p>
        </w:tc>
        <w:tc>
          <w:tcPr>
            <w:tcW w:w="6126" w:type="dxa"/>
            <w:tcMar>
              <w:top w:w="60" w:type="dxa"/>
              <w:left w:w="100" w:type="dxa"/>
              <w:bottom w:w="60" w:type="dxa"/>
              <w:right w:w="100" w:type="dxa"/>
            </w:tcMar>
          </w:tcPr>
          <w:p w14:paraId="7C7ADEF8" w14:textId="77777777" w:rsidR="00AF0A91" w:rsidRDefault="00000000">
            <w:pPr>
              <w:spacing w:line="260" w:lineRule="auto"/>
            </w:pPr>
            <w:r>
              <w:rPr>
                <w:sz w:val="20"/>
                <w:szCs w:val="20"/>
              </w:rPr>
              <w:t>The money of one event: its balance, the subsidy it was opened with, and the commission it has collected.</w:t>
            </w:r>
          </w:p>
        </w:tc>
      </w:tr>
      <w:tr w:rsidR="00AF0A91" w14:paraId="52E128C8" w14:textId="77777777">
        <w:tblPrEx>
          <w:tblCellMar>
            <w:top w:w="0" w:type="dxa"/>
            <w:bottom w:w="0" w:type="dxa"/>
          </w:tblCellMar>
        </w:tblPrEx>
        <w:tc>
          <w:tcPr>
            <w:tcW w:w="2900" w:type="dxa"/>
            <w:tcMar>
              <w:top w:w="60" w:type="dxa"/>
              <w:left w:w="100" w:type="dxa"/>
              <w:bottom w:w="60" w:type="dxa"/>
              <w:right w:w="100" w:type="dxa"/>
            </w:tcMar>
          </w:tcPr>
          <w:p w14:paraId="02228E6A" w14:textId="77777777" w:rsidR="00AF0A91" w:rsidRDefault="00000000">
            <w:pPr>
              <w:spacing w:line="260" w:lineRule="auto"/>
            </w:pPr>
            <w:r>
              <w:rPr>
                <w:rFonts w:ascii="Consolas" w:eastAsia="Consolas" w:hAnsi="Consolas" w:cs="Consolas"/>
                <w:sz w:val="18"/>
                <w:szCs w:val="18"/>
              </w:rPr>
              <w:t>Trade</w:t>
            </w:r>
          </w:p>
        </w:tc>
        <w:tc>
          <w:tcPr>
            <w:tcW w:w="6126" w:type="dxa"/>
            <w:tcMar>
              <w:top w:w="60" w:type="dxa"/>
              <w:left w:w="100" w:type="dxa"/>
              <w:bottom w:w="60" w:type="dxa"/>
              <w:right w:w="100" w:type="dxa"/>
            </w:tcMar>
          </w:tcPr>
          <w:p w14:paraId="02BE2013" w14:textId="77777777" w:rsidR="00AF0A91" w:rsidRDefault="00000000">
            <w:pPr>
              <w:spacing w:line="260" w:lineRule="auto"/>
            </w:pPr>
            <w:r>
              <w:rPr>
                <w:sz w:val="20"/>
                <w:szCs w:val="20"/>
              </w:rPr>
              <w:t>One immutable purchase record.</w:t>
            </w:r>
          </w:p>
        </w:tc>
      </w:tr>
      <w:tr w:rsidR="00AF0A91" w14:paraId="186EE39B" w14:textId="77777777">
        <w:tblPrEx>
          <w:tblCellMar>
            <w:top w:w="0" w:type="dxa"/>
            <w:bottom w:w="0" w:type="dxa"/>
          </w:tblCellMar>
        </w:tblPrEx>
        <w:tc>
          <w:tcPr>
            <w:tcW w:w="2900" w:type="dxa"/>
            <w:tcMar>
              <w:top w:w="60" w:type="dxa"/>
              <w:left w:w="100" w:type="dxa"/>
              <w:bottom w:w="60" w:type="dxa"/>
              <w:right w:w="100" w:type="dxa"/>
            </w:tcMar>
          </w:tcPr>
          <w:p w14:paraId="22E6741E" w14:textId="77777777" w:rsidR="00AF0A91" w:rsidRDefault="00000000">
            <w:pPr>
              <w:spacing w:line="260" w:lineRule="auto"/>
            </w:pPr>
            <w:r>
              <w:rPr>
                <w:rFonts w:ascii="Consolas" w:eastAsia="Consolas" w:hAnsi="Consolas" w:cs="Consolas"/>
                <w:sz w:val="18"/>
                <w:szCs w:val="18"/>
              </w:rPr>
              <w:t>Settlement</w:t>
            </w:r>
          </w:p>
        </w:tc>
        <w:tc>
          <w:tcPr>
            <w:tcW w:w="6126" w:type="dxa"/>
            <w:tcMar>
              <w:top w:w="60" w:type="dxa"/>
              <w:left w:w="100" w:type="dxa"/>
              <w:bottom w:w="60" w:type="dxa"/>
              <w:right w:w="100" w:type="dxa"/>
            </w:tcMar>
          </w:tcPr>
          <w:p w14:paraId="7E017192" w14:textId="77777777" w:rsidR="00AF0A91" w:rsidRDefault="00000000">
            <w:pPr>
              <w:spacing w:line="260" w:lineRule="auto"/>
            </w:pPr>
            <w:r>
              <w:rPr>
                <w:sz w:val="20"/>
                <w:szCs w:val="20"/>
              </w:rPr>
              <w:t>What closing an event paid and collected.</w:t>
            </w:r>
          </w:p>
        </w:tc>
      </w:tr>
      <w:tr w:rsidR="00AF0A91" w14:paraId="59843FE8" w14:textId="77777777">
        <w:tblPrEx>
          <w:tblCellMar>
            <w:top w:w="0" w:type="dxa"/>
            <w:bottom w:w="0" w:type="dxa"/>
          </w:tblCellMar>
        </w:tblPrEx>
        <w:tc>
          <w:tcPr>
            <w:tcW w:w="2900" w:type="dxa"/>
            <w:tcMar>
              <w:top w:w="60" w:type="dxa"/>
              <w:left w:w="100" w:type="dxa"/>
              <w:bottom w:w="60" w:type="dxa"/>
              <w:right w:w="100" w:type="dxa"/>
            </w:tcMar>
          </w:tcPr>
          <w:p w14:paraId="711E64A2" w14:textId="77777777" w:rsidR="00AF0A91" w:rsidRDefault="00000000">
            <w:pPr>
              <w:spacing w:line="260" w:lineRule="auto"/>
            </w:pPr>
            <w:r>
              <w:rPr>
                <w:rFonts w:ascii="Consolas" w:eastAsia="Consolas" w:hAnsi="Consolas" w:cs="Consolas"/>
                <w:sz w:val="18"/>
                <w:szCs w:val="18"/>
              </w:rPr>
              <w:t>TradingMechanism</w:t>
            </w:r>
          </w:p>
        </w:tc>
        <w:tc>
          <w:tcPr>
            <w:tcW w:w="6126" w:type="dxa"/>
            <w:tcMar>
              <w:top w:w="60" w:type="dxa"/>
              <w:left w:w="100" w:type="dxa"/>
              <w:bottom w:w="60" w:type="dxa"/>
              <w:right w:w="100" w:type="dxa"/>
            </w:tcMar>
          </w:tcPr>
          <w:p w14:paraId="360784F3" w14:textId="77777777" w:rsidR="00AF0A91" w:rsidRDefault="00000000">
            <w:pPr>
              <w:spacing w:line="260" w:lineRule="auto"/>
            </w:pPr>
            <w:r>
              <w:rPr>
                <w:sz w:val="20"/>
                <w:szCs w:val="20"/>
              </w:rPr>
              <w:t>An abstract pricing rule: what a share is worth, what a purchase costs, and what subsidy opens the market. This is the seam the Order Book method of exercise 2 will slot into without Event changing.</w:t>
            </w:r>
          </w:p>
        </w:tc>
      </w:tr>
      <w:tr w:rsidR="00AF0A91" w14:paraId="61545946" w14:textId="77777777">
        <w:tblPrEx>
          <w:tblCellMar>
            <w:top w:w="0" w:type="dxa"/>
            <w:bottom w:w="0" w:type="dxa"/>
          </w:tblCellMar>
        </w:tblPrEx>
        <w:tc>
          <w:tcPr>
            <w:tcW w:w="2900" w:type="dxa"/>
            <w:tcMar>
              <w:top w:w="60" w:type="dxa"/>
              <w:left w:w="100" w:type="dxa"/>
              <w:bottom w:w="60" w:type="dxa"/>
              <w:right w:w="100" w:type="dxa"/>
            </w:tcMar>
          </w:tcPr>
          <w:p w14:paraId="41949B1F" w14:textId="77777777" w:rsidR="00AF0A91" w:rsidRDefault="00000000">
            <w:pPr>
              <w:spacing w:line="260" w:lineRule="auto"/>
            </w:pPr>
            <w:r>
              <w:rPr>
                <w:rFonts w:ascii="Consolas" w:eastAsia="Consolas" w:hAnsi="Consolas" w:cs="Consolas"/>
                <w:sz w:val="18"/>
                <w:szCs w:val="18"/>
              </w:rPr>
              <w:t>LmsrMechanism</w:t>
            </w:r>
          </w:p>
        </w:tc>
        <w:tc>
          <w:tcPr>
            <w:tcW w:w="6126" w:type="dxa"/>
            <w:tcMar>
              <w:top w:w="60" w:type="dxa"/>
              <w:left w:w="100" w:type="dxa"/>
              <w:bottom w:w="60" w:type="dxa"/>
              <w:right w:w="100" w:type="dxa"/>
            </w:tcMar>
          </w:tcPr>
          <w:p w14:paraId="7D0FC70E" w14:textId="77777777" w:rsidR="00AF0A91" w:rsidRDefault="00000000">
            <w:pPr>
              <w:spacing w:line="260" w:lineRule="auto"/>
            </w:pPr>
            <w:r>
              <w:rPr>
                <w:sz w:val="20"/>
                <w:szCs w:val="20"/>
              </w:rPr>
              <w:t>The LMSR implementation of that abstraction.</w:t>
            </w:r>
          </w:p>
        </w:tc>
      </w:tr>
    </w:tbl>
    <w:p w14:paraId="7BF1AF90" w14:textId="77777777" w:rsidR="00AF0A91" w:rsidRDefault="00AF0A91">
      <w:pPr>
        <w:spacing w:after="120" w:line="276" w:lineRule="auto"/>
      </w:pPr>
    </w:p>
    <w:p w14:paraId="01E91F0D" w14:textId="77777777" w:rsidR="00AF0A91" w:rsidRDefault="00000000">
      <w:pPr>
        <w:spacing w:after="120" w:line="276" w:lineRule="auto"/>
      </w:pPr>
      <w:r>
        <w:t>Reading files, in guessmarket.engine.xml: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AF0A91" w14:paraId="53B6D145"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6758F33D" w14:textId="77777777" w:rsidR="00AF0A91" w:rsidRDefault="00000000">
            <w:pPr>
              <w:spacing w:line="260" w:lineRule="auto"/>
            </w:pPr>
            <w:r>
              <w:rPr>
                <w:b/>
                <w:bCs/>
                <w:sz w:val="20"/>
                <w:szCs w:val="20"/>
              </w:rPr>
              <w:t>Class</w:t>
            </w:r>
          </w:p>
        </w:tc>
        <w:tc>
          <w:tcPr>
            <w:tcW w:w="6126" w:type="dxa"/>
            <w:shd w:val="clear" w:color="auto" w:fill="D9E2F3"/>
            <w:tcMar>
              <w:top w:w="60" w:type="dxa"/>
              <w:left w:w="100" w:type="dxa"/>
              <w:bottom w:w="60" w:type="dxa"/>
              <w:right w:w="100" w:type="dxa"/>
            </w:tcMar>
          </w:tcPr>
          <w:p w14:paraId="5A7849DF" w14:textId="77777777" w:rsidR="00AF0A91" w:rsidRDefault="00000000">
            <w:pPr>
              <w:spacing w:line="260" w:lineRule="auto"/>
            </w:pPr>
            <w:r>
              <w:rPr>
                <w:b/>
                <w:bCs/>
                <w:sz w:val="20"/>
                <w:szCs w:val="20"/>
              </w:rPr>
              <w:t>Role</w:t>
            </w:r>
          </w:p>
        </w:tc>
      </w:tr>
      <w:tr w:rsidR="00AF0A91" w14:paraId="23A280EF" w14:textId="77777777">
        <w:tblPrEx>
          <w:tblCellMar>
            <w:top w:w="0" w:type="dxa"/>
            <w:bottom w:w="0" w:type="dxa"/>
          </w:tblCellMar>
        </w:tblPrEx>
        <w:tc>
          <w:tcPr>
            <w:tcW w:w="2900" w:type="dxa"/>
            <w:tcMar>
              <w:top w:w="60" w:type="dxa"/>
              <w:left w:w="100" w:type="dxa"/>
              <w:bottom w:w="60" w:type="dxa"/>
              <w:right w:w="100" w:type="dxa"/>
            </w:tcMar>
          </w:tcPr>
          <w:p w14:paraId="27871511" w14:textId="77777777" w:rsidR="00AF0A91" w:rsidRDefault="00000000">
            <w:pPr>
              <w:spacing w:line="260" w:lineRule="auto"/>
            </w:pPr>
            <w:r>
              <w:rPr>
                <w:rFonts w:ascii="Consolas" w:eastAsia="Consolas" w:hAnsi="Consolas" w:cs="Consolas"/>
                <w:sz w:val="18"/>
                <w:szCs w:val="18"/>
              </w:rPr>
              <w:t>SystemFileLoader</w:t>
            </w:r>
          </w:p>
        </w:tc>
        <w:tc>
          <w:tcPr>
            <w:tcW w:w="6126" w:type="dxa"/>
            <w:tcMar>
              <w:top w:w="60" w:type="dxa"/>
              <w:left w:w="100" w:type="dxa"/>
              <w:bottom w:w="60" w:type="dxa"/>
              <w:right w:w="100" w:type="dxa"/>
            </w:tcMar>
          </w:tcPr>
          <w:p w14:paraId="043FEE38" w14:textId="77777777" w:rsidR="00AF0A91" w:rsidRDefault="00000000">
            <w:pPr>
              <w:spacing w:line="260" w:lineRule="auto"/>
            </w:pPr>
            <w:r>
              <w:rPr>
                <w:sz w:val="20"/>
                <w:szCs w:val="20"/>
              </w:rPr>
              <w:t>Runs the load in three separate steps that can each fail in their own way: check the path, read the XML, validate what was read. A system is built only once all three succeeded.</w:t>
            </w:r>
          </w:p>
        </w:tc>
      </w:tr>
      <w:tr w:rsidR="00AF0A91" w14:paraId="0BF62DD4" w14:textId="77777777">
        <w:tblPrEx>
          <w:tblCellMar>
            <w:top w:w="0" w:type="dxa"/>
            <w:bottom w:w="0" w:type="dxa"/>
          </w:tblCellMar>
        </w:tblPrEx>
        <w:tc>
          <w:tcPr>
            <w:tcW w:w="2900" w:type="dxa"/>
            <w:tcMar>
              <w:top w:w="60" w:type="dxa"/>
              <w:left w:w="100" w:type="dxa"/>
              <w:bottom w:w="60" w:type="dxa"/>
              <w:right w:w="100" w:type="dxa"/>
            </w:tcMar>
          </w:tcPr>
          <w:p w14:paraId="2C391935" w14:textId="77777777" w:rsidR="00AF0A91" w:rsidRDefault="00000000">
            <w:pPr>
              <w:spacing w:line="260" w:lineRule="auto"/>
            </w:pPr>
            <w:r>
              <w:rPr>
                <w:rFonts w:ascii="Consolas" w:eastAsia="Consolas" w:hAnsi="Consolas" w:cs="Consolas"/>
                <w:sz w:val="18"/>
                <w:szCs w:val="18"/>
              </w:rPr>
              <w:t>LoadedFileValidator</w:t>
            </w:r>
          </w:p>
        </w:tc>
        <w:tc>
          <w:tcPr>
            <w:tcW w:w="6126" w:type="dxa"/>
            <w:tcMar>
              <w:top w:w="60" w:type="dxa"/>
              <w:left w:w="100" w:type="dxa"/>
              <w:bottom w:w="60" w:type="dxa"/>
              <w:right w:w="100" w:type="dxa"/>
            </w:tcMar>
          </w:tcPr>
          <w:p w14:paraId="2588CB91" w14:textId="77777777" w:rsidR="00AF0A91" w:rsidRDefault="00000000">
            <w:pPr>
              <w:spacing w:line="260" w:lineRule="auto"/>
            </w:pPr>
            <w:r>
              <w:rPr>
                <w:sz w:val="20"/>
                <w:szCs w:val="20"/>
              </w:rPr>
              <w:t>Checks that a file which was read successfully actually describes a system that can be run, and collects every problem instead of stopping at the first.</w:t>
            </w:r>
          </w:p>
        </w:tc>
      </w:tr>
      <w:tr w:rsidR="00AF0A91" w14:paraId="0E166731" w14:textId="77777777">
        <w:tblPrEx>
          <w:tblCellMar>
            <w:top w:w="0" w:type="dxa"/>
            <w:bottom w:w="0" w:type="dxa"/>
          </w:tblCellMar>
        </w:tblPrEx>
        <w:tc>
          <w:tcPr>
            <w:tcW w:w="2900" w:type="dxa"/>
            <w:tcMar>
              <w:top w:w="60" w:type="dxa"/>
              <w:left w:w="100" w:type="dxa"/>
              <w:bottom w:w="60" w:type="dxa"/>
              <w:right w:w="100" w:type="dxa"/>
            </w:tcMar>
          </w:tcPr>
          <w:p w14:paraId="7E48E1AC" w14:textId="77777777" w:rsidR="00AF0A91" w:rsidRDefault="00000000">
            <w:pPr>
              <w:spacing w:line="260" w:lineRule="auto"/>
            </w:pPr>
            <w:r>
              <w:rPr>
                <w:rFonts w:ascii="Consolas" w:eastAsia="Consolas" w:hAnsi="Consolas" w:cs="Consolas"/>
                <w:sz w:val="18"/>
                <w:szCs w:val="18"/>
              </w:rPr>
              <w:t>ReaderProblemCollector</w:t>
            </w:r>
          </w:p>
        </w:tc>
        <w:tc>
          <w:tcPr>
            <w:tcW w:w="6126" w:type="dxa"/>
            <w:tcMar>
              <w:top w:w="60" w:type="dxa"/>
              <w:left w:w="100" w:type="dxa"/>
              <w:bottom w:w="60" w:type="dxa"/>
              <w:right w:w="100" w:type="dxa"/>
            </w:tcMar>
          </w:tcPr>
          <w:p w14:paraId="4D068483" w14:textId="77777777" w:rsidR="00AF0A91" w:rsidRDefault="00000000">
            <w:pPr>
              <w:spacing w:line="260" w:lineRule="auto"/>
            </w:pPr>
            <w:r>
              <w:rPr>
                <w:sz w:val="20"/>
                <w:szCs w:val="20"/>
              </w:rPr>
              <w:t>Collects everything the XML reader itself could not convert, together with the line it happened on.</w:t>
            </w:r>
          </w:p>
        </w:tc>
      </w:tr>
      <w:tr w:rsidR="00AF0A91" w14:paraId="388AE272" w14:textId="77777777">
        <w:tblPrEx>
          <w:tblCellMar>
            <w:top w:w="0" w:type="dxa"/>
            <w:bottom w:w="0" w:type="dxa"/>
          </w:tblCellMar>
        </w:tblPrEx>
        <w:tc>
          <w:tcPr>
            <w:tcW w:w="2900" w:type="dxa"/>
            <w:tcMar>
              <w:top w:w="60" w:type="dxa"/>
              <w:left w:w="100" w:type="dxa"/>
              <w:bottom w:w="60" w:type="dxa"/>
              <w:right w:w="100" w:type="dxa"/>
            </w:tcMar>
          </w:tcPr>
          <w:p w14:paraId="0C816EDD" w14:textId="77777777" w:rsidR="00AF0A91" w:rsidRDefault="00000000">
            <w:pPr>
              <w:spacing w:line="260" w:lineRule="auto"/>
            </w:pPr>
            <w:r>
              <w:rPr>
                <w:rFonts w:ascii="Consolas" w:eastAsia="Consolas" w:hAnsi="Consolas" w:cs="Consolas"/>
                <w:sz w:val="18"/>
                <w:szCs w:val="18"/>
              </w:rPr>
              <w:t>CommissionTypeParser</w:t>
            </w:r>
          </w:p>
        </w:tc>
        <w:tc>
          <w:tcPr>
            <w:tcW w:w="6126" w:type="dxa"/>
            <w:tcMar>
              <w:top w:w="60" w:type="dxa"/>
              <w:left w:w="100" w:type="dxa"/>
              <w:bottom w:w="60" w:type="dxa"/>
              <w:right w:w="100" w:type="dxa"/>
            </w:tcMar>
          </w:tcPr>
          <w:p w14:paraId="5C86C044" w14:textId="77777777" w:rsidR="00AF0A91" w:rsidRDefault="00000000">
            <w:pPr>
              <w:spacing w:line="260" w:lineRule="auto"/>
            </w:pPr>
            <w:r>
              <w:rPr>
                <w:sz w:val="20"/>
                <w:szCs w:val="20"/>
              </w:rPr>
              <w:t>Translates the type attribute of a commission into the enumeration.</w:t>
            </w:r>
          </w:p>
        </w:tc>
      </w:tr>
      <w:tr w:rsidR="00AF0A91" w14:paraId="6FC8B8FF" w14:textId="77777777">
        <w:tblPrEx>
          <w:tblCellMar>
            <w:top w:w="0" w:type="dxa"/>
            <w:bottom w:w="0" w:type="dxa"/>
          </w:tblCellMar>
        </w:tblPrEx>
        <w:tc>
          <w:tcPr>
            <w:tcW w:w="2900" w:type="dxa"/>
            <w:tcMar>
              <w:top w:w="60" w:type="dxa"/>
              <w:left w:w="100" w:type="dxa"/>
              <w:bottom w:w="60" w:type="dxa"/>
              <w:right w:w="100" w:type="dxa"/>
            </w:tcMar>
          </w:tcPr>
          <w:p w14:paraId="431DFEEA" w14:textId="77777777" w:rsidR="00AF0A91" w:rsidRDefault="00000000">
            <w:pPr>
              <w:spacing w:line="260" w:lineRule="auto"/>
            </w:pPr>
            <w:r>
              <w:rPr>
                <w:rFonts w:ascii="Consolas" w:eastAsia="Consolas" w:hAnsi="Consolas" w:cs="Consolas"/>
                <w:sz w:val="18"/>
                <w:szCs w:val="18"/>
              </w:rPr>
              <w:t>XmlGuessMarket and friends</w:t>
            </w:r>
          </w:p>
        </w:tc>
        <w:tc>
          <w:tcPr>
            <w:tcW w:w="6126" w:type="dxa"/>
            <w:tcMar>
              <w:top w:w="60" w:type="dxa"/>
              <w:left w:w="100" w:type="dxa"/>
              <w:bottom w:w="60" w:type="dxa"/>
              <w:right w:w="100" w:type="dxa"/>
            </w:tcMar>
          </w:tcPr>
          <w:p w14:paraId="70C92621" w14:textId="77777777" w:rsidR="00AF0A91" w:rsidRDefault="00000000">
            <w:pPr>
              <w:spacing w:line="260" w:lineRule="auto"/>
            </w:pPr>
            <w:r>
              <w:rPr>
                <w:sz w:val="20"/>
                <w:szCs w:val="20"/>
              </w:rPr>
              <w:t>The JAXB classes that mirror the file structure one to one and hold only raw values. Numbers are bound to wrapper types on purpose, so that something missing arrives as null and can be reported as missing rather than quietly becoming a zero.</w:t>
            </w:r>
          </w:p>
        </w:tc>
      </w:tr>
    </w:tbl>
    <w:p w14:paraId="026DF5F8" w14:textId="77777777" w:rsidR="00AF0A91" w:rsidRDefault="00AF0A91">
      <w:pPr>
        <w:spacing w:after="120" w:line="276" w:lineRule="auto"/>
      </w:pPr>
    </w:p>
    <w:p w14:paraId="4F81CACA" w14:textId="77777777" w:rsidR="00AF0A91" w:rsidRDefault="00000000">
      <w:pPr>
        <w:spacing w:after="120" w:line="276" w:lineRule="auto"/>
      </w:pPr>
      <w:r>
        <w:t>Errors, in guessmarket.engine.exception. All of them are unchecked, as the lecturer suggested, and each message says what happened and how to put it right: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8"/>
        <w:gridCol w:w="5758"/>
      </w:tblGrid>
      <w:tr w:rsidR="00AF0A91" w14:paraId="40AE6738"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414D7ADB" w14:textId="77777777" w:rsidR="00AF0A91" w:rsidRDefault="00000000">
            <w:pPr>
              <w:spacing w:line="260" w:lineRule="auto"/>
            </w:pPr>
            <w:r>
              <w:rPr>
                <w:b/>
                <w:bCs/>
                <w:sz w:val="20"/>
                <w:szCs w:val="20"/>
              </w:rPr>
              <w:t>Class</w:t>
            </w:r>
          </w:p>
        </w:tc>
        <w:tc>
          <w:tcPr>
            <w:tcW w:w="6126" w:type="dxa"/>
            <w:shd w:val="clear" w:color="auto" w:fill="D9E2F3"/>
            <w:tcMar>
              <w:top w:w="60" w:type="dxa"/>
              <w:left w:w="100" w:type="dxa"/>
              <w:bottom w:w="60" w:type="dxa"/>
              <w:right w:w="100" w:type="dxa"/>
            </w:tcMar>
          </w:tcPr>
          <w:p w14:paraId="546EFB60" w14:textId="77777777" w:rsidR="00AF0A91" w:rsidRDefault="00000000">
            <w:pPr>
              <w:spacing w:line="260" w:lineRule="auto"/>
            </w:pPr>
            <w:r>
              <w:rPr>
                <w:b/>
                <w:bCs/>
                <w:sz w:val="20"/>
                <w:szCs w:val="20"/>
              </w:rPr>
              <w:t>Thrown when</w:t>
            </w:r>
          </w:p>
        </w:tc>
      </w:tr>
      <w:tr w:rsidR="00AF0A91" w14:paraId="73AE8215" w14:textId="77777777">
        <w:tblPrEx>
          <w:tblCellMar>
            <w:top w:w="0" w:type="dxa"/>
            <w:bottom w:w="0" w:type="dxa"/>
          </w:tblCellMar>
        </w:tblPrEx>
        <w:tc>
          <w:tcPr>
            <w:tcW w:w="2900" w:type="dxa"/>
            <w:tcMar>
              <w:top w:w="60" w:type="dxa"/>
              <w:left w:w="100" w:type="dxa"/>
              <w:bottom w:w="60" w:type="dxa"/>
              <w:right w:w="100" w:type="dxa"/>
            </w:tcMar>
          </w:tcPr>
          <w:p w14:paraId="7DBAA4E9" w14:textId="77777777" w:rsidR="00AF0A91" w:rsidRDefault="00000000">
            <w:pPr>
              <w:spacing w:line="260" w:lineRule="auto"/>
            </w:pPr>
            <w:r>
              <w:rPr>
                <w:rFonts w:ascii="Consolas" w:eastAsia="Consolas" w:hAnsi="Consolas" w:cs="Consolas"/>
                <w:sz w:val="18"/>
                <w:szCs w:val="18"/>
              </w:rPr>
              <w:t>GuessMarketException</w:t>
            </w:r>
          </w:p>
        </w:tc>
        <w:tc>
          <w:tcPr>
            <w:tcW w:w="6126" w:type="dxa"/>
            <w:tcMar>
              <w:top w:w="60" w:type="dxa"/>
              <w:left w:w="100" w:type="dxa"/>
              <w:bottom w:w="60" w:type="dxa"/>
              <w:right w:w="100" w:type="dxa"/>
            </w:tcMar>
          </w:tcPr>
          <w:p w14:paraId="7C55691D" w14:textId="77777777" w:rsidR="00AF0A91" w:rsidRDefault="00000000">
            <w:pPr>
              <w:spacing w:line="260" w:lineRule="auto"/>
            </w:pPr>
            <w:r>
              <w:rPr>
                <w:sz w:val="20"/>
                <w:szCs w:val="20"/>
              </w:rPr>
              <w:t>The base class of the whole family.</w:t>
            </w:r>
          </w:p>
        </w:tc>
      </w:tr>
      <w:tr w:rsidR="00AF0A91" w14:paraId="172BCDD1" w14:textId="77777777">
        <w:tblPrEx>
          <w:tblCellMar>
            <w:top w:w="0" w:type="dxa"/>
            <w:bottom w:w="0" w:type="dxa"/>
          </w:tblCellMar>
        </w:tblPrEx>
        <w:tc>
          <w:tcPr>
            <w:tcW w:w="2900" w:type="dxa"/>
            <w:tcMar>
              <w:top w:w="60" w:type="dxa"/>
              <w:left w:w="100" w:type="dxa"/>
              <w:bottom w:w="60" w:type="dxa"/>
              <w:right w:w="100" w:type="dxa"/>
            </w:tcMar>
          </w:tcPr>
          <w:p w14:paraId="08C145E9" w14:textId="77777777" w:rsidR="00AF0A91" w:rsidRDefault="00000000">
            <w:pPr>
              <w:spacing w:line="260" w:lineRule="auto"/>
            </w:pPr>
            <w:r>
              <w:rPr>
                <w:rFonts w:ascii="Consolas" w:eastAsia="Consolas" w:hAnsi="Consolas" w:cs="Consolas"/>
                <w:sz w:val="18"/>
                <w:szCs w:val="18"/>
              </w:rPr>
              <w:lastRenderedPageBreak/>
              <w:t>FileLoadException</w:t>
            </w:r>
          </w:p>
        </w:tc>
        <w:tc>
          <w:tcPr>
            <w:tcW w:w="6126" w:type="dxa"/>
            <w:tcMar>
              <w:top w:w="60" w:type="dxa"/>
              <w:left w:w="100" w:type="dxa"/>
              <w:bottom w:w="60" w:type="dxa"/>
              <w:right w:w="100" w:type="dxa"/>
            </w:tcMar>
          </w:tcPr>
          <w:p w14:paraId="79A3ACDF" w14:textId="77777777" w:rsidR="00AF0A91" w:rsidRDefault="00000000">
            <w:pPr>
              <w:spacing w:line="260" w:lineRule="auto"/>
            </w:pPr>
            <w:r>
              <w:rPr>
                <w:sz w:val="20"/>
                <w:szCs w:val="20"/>
              </w:rPr>
              <w:t>The base class of everything that can go wrong while loading a file.</w:t>
            </w:r>
          </w:p>
        </w:tc>
      </w:tr>
      <w:tr w:rsidR="00AF0A91" w14:paraId="5EF282EF" w14:textId="77777777">
        <w:tblPrEx>
          <w:tblCellMar>
            <w:top w:w="0" w:type="dxa"/>
            <w:bottom w:w="0" w:type="dxa"/>
          </w:tblCellMar>
        </w:tblPrEx>
        <w:tc>
          <w:tcPr>
            <w:tcW w:w="2900" w:type="dxa"/>
            <w:tcMar>
              <w:top w:w="60" w:type="dxa"/>
              <w:left w:w="100" w:type="dxa"/>
              <w:bottom w:w="60" w:type="dxa"/>
              <w:right w:w="100" w:type="dxa"/>
            </w:tcMar>
          </w:tcPr>
          <w:p w14:paraId="0683867F" w14:textId="77777777" w:rsidR="00AF0A91" w:rsidRDefault="00000000">
            <w:pPr>
              <w:spacing w:line="260" w:lineRule="auto"/>
            </w:pPr>
            <w:r>
              <w:rPr>
                <w:rFonts w:ascii="Consolas" w:eastAsia="Consolas" w:hAnsi="Consolas" w:cs="Consolas"/>
                <w:sz w:val="18"/>
                <w:szCs w:val="18"/>
              </w:rPr>
              <w:t>FileAccessException</w:t>
            </w:r>
          </w:p>
        </w:tc>
        <w:tc>
          <w:tcPr>
            <w:tcW w:w="6126" w:type="dxa"/>
            <w:tcMar>
              <w:top w:w="60" w:type="dxa"/>
              <w:left w:w="100" w:type="dxa"/>
              <w:bottom w:w="60" w:type="dxa"/>
              <w:right w:w="100" w:type="dxa"/>
            </w:tcMar>
          </w:tcPr>
          <w:p w14:paraId="7ECB791E" w14:textId="77777777" w:rsidR="00AF0A91" w:rsidRDefault="00000000">
            <w:pPr>
              <w:spacing w:line="260" w:lineRule="auto"/>
            </w:pPr>
            <w:r>
              <w:rPr>
                <w:sz w:val="20"/>
                <w:szCs w:val="20"/>
              </w:rPr>
              <w:t>The path is not usable at all: nothing is there, it is a folder, it cannot be read, or it is not an .xml file.</w:t>
            </w:r>
          </w:p>
        </w:tc>
      </w:tr>
      <w:tr w:rsidR="00AF0A91" w14:paraId="00584227" w14:textId="77777777">
        <w:tblPrEx>
          <w:tblCellMar>
            <w:top w:w="0" w:type="dxa"/>
            <w:bottom w:w="0" w:type="dxa"/>
          </w:tblCellMar>
        </w:tblPrEx>
        <w:tc>
          <w:tcPr>
            <w:tcW w:w="2900" w:type="dxa"/>
            <w:tcMar>
              <w:top w:w="60" w:type="dxa"/>
              <w:left w:w="100" w:type="dxa"/>
              <w:bottom w:w="60" w:type="dxa"/>
              <w:right w:w="100" w:type="dxa"/>
            </w:tcMar>
          </w:tcPr>
          <w:p w14:paraId="18960197" w14:textId="77777777" w:rsidR="00AF0A91" w:rsidRDefault="00000000">
            <w:pPr>
              <w:spacing w:line="260" w:lineRule="auto"/>
            </w:pPr>
            <w:r>
              <w:rPr>
                <w:rFonts w:ascii="Consolas" w:eastAsia="Consolas" w:hAnsi="Consolas" w:cs="Consolas"/>
                <w:sz w:val="18"/>
                <w:szCs w:val="18"/>
              </w:rPr>
              <w:t>XmlParseException</w:t>
            </w:r>
          </w:p>
        </w:tc>
        <w:tc>
          <w:tcPr>
            <w:tcW w:w="6126" w:type="dxa"/>
            <w:tcMar>
              <w:top w:w="60" w:type="dxa"/>
              <w:left w:w="100" w:type="dxa"/>
              <w:bottom w:w="60" w:type="dxa"/>
              <w:right w:w="100" w:type="dxa"/>
            </w:tcMar>
          </w:tcPr>
          <w:p w14:paraId="4DC7AD82" w14:textId="77777777" w:rsidR="00AF0A91" w:rsidRDefault="00000000">
            <w:pPr>
              <w:spacing w:line="260" w:lineRule="auto"/>
            </w:pPr>
            <w:r>
              <w:rPr>
                <w:sz w:val="20"/>
                <w:szCs w:val="20"/>
              </w:rPr>
              <w:t>The file cannot be read as XML, or its root element is not Guess-Market.</w:t>
            </w:r>
          </w:p>
        </w:tc>
      </w:tr>
      <w:tr w:rsidR="00AF0A91" w14:paraId="73CA6EA8" w14:textId="77777777">
        <w:tblPrEx>
          <w:tblCellMar>
            <w:top w:w="0" w:type="dxa"/>
            <w:bottom w:w="0" w:type="dxa"/>
          </w:tblCellMar>
        </w:tblPrEx>
        <w:tc>
          <w:tcPr>
            <w:tcW w:w="2900" w:type="dxa"/>
            <w:tcMar>
              <w:top w:w="60" w:type="dxa"/>
              <w:left w:w="100" w:type="dxa"/>
              <w:bottom w:w="60" w:type="dxa"/>
              <w:right w:w="100" w:type="dxa"/>
            </w:tcMar>
          </w:tcPr>
          <w:p w14:paraId="54EE7130" w14:textId="77777777" w:rsidR="00AF0A91" w:rsidRDefault="00000000">
            <w:pPr>
              <w:spacing w:line="260" w:lineRule="auto"/>
            </w:pPr>
            <w:r>
              <w:rPr>
                <w:rFonts w:ascii="Consolas" w:eastAsia="Consolas" w:hAnsi="Consolas" w:cs="Consolas"/>
                <w:sz w:val="18"/>
                <w:szCs w:val="18"/>
              </w:rPr>
              <w:t>InvalidFileContentException</w:t>
            </w:r>
          </w:p>
        </w:tc>
        <w:tc>
          <w:tcPr>
            <w:tcW w:w="6126" w:type="dxa"/>
            <w:tcMar>
              <w:top w:w="60" w:type="dxa"/>
              <w:left w:w="100" w:type="dxa"/>
              <w:bottom w:w="60" w:type="dxa"/>
              <w:right w:w="100" w:type="dxa"/>
            </w:tcMar>
          </w:tcPr>
          <w:p w14:paraId="5A791FEB" w14:textId="77777777" w:rsidR="00AF0A91" w:rsidRDefault="00000000">
            <w:pPr>
              <w:spacing w:line="260" w:lineRule="auto"/>
            </w:pPr>
            <w:r>
              <w:rPr>
                <w:sz w:val="20"/>
                <w:szCs w:val="20"/>
              </w:rPr>
              <w:t>The file was read but does not describe a runnable system. It carries the full list of problems that were found.</w:t>
            </w:r>
          </w:p>
        </w:tc>
      </w:tr>
      <w:tr w:rsidR="00AF0A91" w14:paraId="27AA881B" w14:textId="77777777">
        <w:tblPrEx>
          <w:tblCellMar>
            <w:top w:w="0" w:type="dxa"/>
            <w:bottom w:w="0" w:type="dxa"/>
          </w:tblCellMar>
        </w:tblPrEx>
        <w:tc>
          <w:tcPr>
            <w:tcW w:w="2900" w:type="dxa"/>
            <w:tcMar>
              <w:top w:w="60" w:type="dxa"/>
              <w:left w:w="100" w:type="dxa"/>
              <w:bottom w:w="60" w:type="dxa"/>
              <w:right w:w="100" w:type="dxa"/>
            </w:tcMar>
          </w:tcPr>
          <w:p w14:paraId="38041FA3" w14:textId="77777777" w:rsidR="00AF0A91" w:rsidRDefault="00000000">
            <w:pPr>
              <w:spacing w:line="260" w:lineRule="auto"/>
            </w:pPr>
            <w:r>
              <w:rPr>
                <w:rFonts w:ascii="Consolas" w:eastAsia="Consolas" w:hAnsi="Consolas" w:cs="Consolas"/>
                <w:sz w:val="18"/>
                <w:szCs w:val="18"/>
              </w:rPr>
              <w:t>SystemNotLoadedException</w:t>
            </w:r>
          </w:p>
        </w:tc>
        <w:tc>
          <w:tcPr>
            <w:tcW w:w="6126" w:type="dxa"/>
            <w:tcMar>
              <w:top w:w="60" w:type="dxa"/>
              <w:left w:w="100" w:type="dxa"/>
              <w:bottom w:w="60" w:type="dxa"/>
              <w:right w:w="100" w:type="dxa"/>
            </w:tcMar>
          </w:tcPr>
          <w:p w14:paraId="113E8CC1" w14:textId="77777777" w:rsidR="00AF0A91" w:rsidRDefault="00000000">
            <w:pPr>
              <w:spacing w:line="260" w:lineRule="auto"/>
            </w:pPr>
            <w:r>
              <w:rPr>
                <w:sz w:val="20"/>
                <w:szCs w:val="20"/>
              </w:rPr>
              <w:t>A command that needs events was used before any file was loaded.</w:t>
            </w:r>
          </w:p>
        </w:tc>
      </w:tr>
      <w:tr w:rsidR="00AF0A91" w14:paraId="654CEF69" w14:textId="77777777">
        <w:tblPrEx>
          <w:tblCellMar>
            <w:top w:w="0" w:type="dxa"/>
            <w:bottom w:w="0" w:type="dxa"/>
          </w:tblCellMar>
        </w:tblPrEx>
        <w:tc>
          <w:tcPr>
            <w:tcW w:w="2900" w:type="dxa"/>
            <w:tcMar>
              <w:top w:w="60" w:type="dxa"/>
              <w:left w:w="100" w:type="dxa"/>
              <w:bottom w:w="60" w:type="dxa"/>
              <w:right w:w="100" w:type="dxa"/>
            </w:tcMar>
          </w:tcPr>
          <w:p w14:paraId="54342BEE" w14:textId="77777777" w:rsidR="00AF0A91" w:rsidRDefault="00000000">
            <w:pPr>
              <w:spacing w:line="260" w:lineRule="auto"/>
            </w:pPr>
            <w:r>
              <w:rPr>
                <w:rFonts w:ascii="Consolas" w:eastAsia="Consolas" w:hAnsi="Consolas" w:cs="Consolas"/>
                <w:sz w:val="18"/>
                <w:szCs w:val="18"/>
              </w:rPr>
              <w:t>EventNotFoundException</w:t>
            </w:r>
          </w:p>
        </w:tc>
        <w:tc>
          <w:tcPr>
            <w:tcW w:w="6126" w:type="dxa"/>
            <w:tcMar>
              <w:top w:w="60" w:type="dxa"/>
              <w:left w:w="100" w:type="dxa"/>
              <w:bottom w:w="60" w:type="dxa"/>
              <w:right w:w="100" w:type="dxa"/>
            </w:tcMar>
          </w:tcPr>
          <w:p w14:paraId="7086252C" w14:textId="77777777" w:rsidR="00AF0A91" w:rsidRDefault="00000000">
            <w:pPr>
              <w:spacing w:line="260" w:lineRule="auto"/>
            </w:pPr>
            <w:r>
              <w:rPr>
                <w:sz w:val="20"/>
                <w:szCs w:val="20"/>
              </w:rPr>
              <w:t>No event carries the requested id.</w:t>
            </w:r>
          </w:p>
        </w:tc>
      </w:tr>
      <w:tr w:rsidR="00AF0A91" w14:paraId="52268DAD" w14:textId="77777777">
        <w:tblPrEx>
          <w:tblCellMar>
            <w:top w:w="0" w:type="dxa"/>
            <w:bottom w:w="0" w:type="dxa"/>
          </w:tblCellMar>
        </w:tblPrEx>
        <w:tc>
          <w:tcPr>
            <w:tcW w:w="2900" w:type="dxa"/>
            <w:tcMar>
              <w:top w:w="60" w:type="dxa"/>
              <w:left w:w="100" w:type="dxa"/>
              <w:bottom w:w="60" w:type="dxa"/>
              <w:right w:w="100" w:type="dxa"/>
            </w:tcMar>
          </w:tcPr>
          <w:p w14:paraId="538974AC" w14:textId="77777777" w:rsidR="00AF0A91" w:rsidRDefault="00000000">
            <w:pPr>
              <w:spacing w:line="260" w:lineRule="auto"/>
            </w:pPr>
            <w:r>
              <w:rPr>
                <w:rFonts w:ascii="Consolas" w:eastAsia="Consolas" w:hAnsi="Consolas" w:cs="Consolas"/>
                <w:sz w:val="18"/>
                <w:szCs w:val="18"/>
              </w:rPr>
              <w:t>EventNotActiveException</w:t>
            </w:r>
          </w:p>
        </w:tc>
        <w:tc>
          <w:tcPr>
            <w:tcW w:w="6126" w:type="dxa"/>
            <w:tcMar>
              <w:top w:w="60" w:type="dxa"/>
              <w:left w:w="100" w:type="dxa"/>
              <w:bottom w:w="60" w:type="dxa"/>
              <w:right w:w="100" w:type="dxa"/>
            </w:tcMar>
          </w:tcPr>
          <w:p w14:paraId="5B4DC90B" w14:textId="77777777" w:rsidR="00AF0A91" w:rsidRDefault="00000000">
            <w:pPr>
              <w:spacing w:line="260" w:lineRule="auto"/>
            </w:pPr>
            <w:r>
              <w:rPr>
                <w:sz w:val="20"/>
                <w:szCs w:val="20"/>
              </w:rPr>
              <w:t>A closed event was traded in or closed again.</w:t>
            </w:r>
          </w:p>
        </w:tc>
      </w:tr>
      <w:tr w:rsidR="00AF0A91" w14:paraId="1243FBB6" w14:textId="77777777">
        <w:tblPrEx>
          <w:tblCellMar>
            <w:top w:w="0" w:type="dxa"/>
            <w:bottom w:w="0" w:type="dxa"/>
          </w:tblCellMar>
        </w:tblPrEx>
        <w:tc>
          <w:tcPr>
            <w:tcW w:w="2900" w:type="dxa"/>
            <w:tcMar>
              <w:top w:w="60" w:type="dxa"/>
              <w:left w:w="100" w:type="dxa"/>
              <w:bottom w:w="60" w:type="dxa"/>
              <w:right w:w="100" w:type="dxa"/>
            </w:tcMar>
          </w:tcPr>
          <w:p w14:paraId="2C160828" w14:textId="77777777" w:rsidR="00AF0A91" w:rsidRDefault="00000000">
            <w:pPr>
              <w:spacing w:line="260" w:lineRule="auto"/>
            </w:pPr>
            <w:r>
              <w:rPr>
                <w:rFonts w:ascii="Consolas" w:eastAsia="Consolas" w:hAnsi="Consolas" w:cs="Consolas"/>
                <w:sz w:val="18"/>
                <w:szCs w:val="18"/>
              </w:rPr>
              <w:t>InvalidOptionSelectionException</w:t>
            </w:r>
          </w:p>
        </w:tc>
        <w:tc>
          <w:tcPr>
            <w:tcW w:w="6126" w:type="dxa"/>
            <w:tcMar>
              <w:top w:w="60" w:type="dxa"/>
              <w:left w:w="100" w:type="dxa"/>
              <w:bottom w:w="60" w:type="dxa"/>
              <w:right w:w="100" w:type="dxa"/>
            </w:tcMar>
          </w:tcPr>
          <w:p w14:paraId="6443A5FE" w14:textId="77777777" w:rsidR="00AF0A91" w:rsidRDefault="00000000">
            <w:pPr>
              <w:spacing w:line="260" w:lineRule="auto"/>
            </w:pPr>
            <w:r>
              <w:rPr>
                <w:sz w:val="20"/>
                <w:szCs w:val="20"/>
              </w:rPr>
              <w:t>The chosen option does not exist in that event.</w:t>
            </w:r>
          </w:p>
        </w:tc>
      </w:tr>
      <w:tr w:rsidR="00AF0A91" w14:paraId="4442735F" w14:textId="77777777">
        <w:tblPrEx>
          <w:tblCellMar>
            <w:top w:w="0" w:type="dxa"/>
            <w:bottom w:w="0" w:type="dxa"/>
          </w:tblCellMar>
        </w:tblPrEx>
        <w:tc>
          <w:tcPr>
            <w:tcW w:w="2900" w:type="dxa"/>
            <w:tcMar>
              <w:top w:w="60" w:type="dxa"/>
              <w:left w:w="100" w:type="dxa"/>
              <w:bottom w:w="60" w:type="dxa"/>
              <w:right w:w="100" w:type="dxa"/>
            </w:tcMar>
          </w:tcPr>
          <w:p w14:paraId="551C20F3" w14:textId="77777777" w:rsidR="00AF0A91" w:rsidRDefault="00000000">
            <w:pPr>
              <w:spacing w:line="260" w:lineRule="auto"/>
            </w:pPr>
            <w:r>
              <w:rPr>
                <w:rFonts w:ascii="Consolas" w:eastAsia="Consolas" w:hAnsi="Consolas" w:cs="Consolas"/>
                <w:sz w:val="18"/>
                <w:szCs w:val="18"/>
              </w:rPr>
              <w:t>InvalidShareQuantityException</w:t>
            </w:r>
          </w:p>
        </w:tc>
        <w:tc>
          <w:tcPr>
            <w:tcW w:w="6126" w:type="dxa"/>
            <w:tcMar>
              <w:top w:w="60" w:type="dxa"/>
              <w:left w:w="100" w:type="dxa"/>
              <w:bottom w:w="60" w:type="dxa"/>
              <w:right w:w="100" w:type="dxa"/>
            </w:tcMar>
          </w:tcPr>
          <w:p w14:paraId="3328EE15" w14:textId="77777777" w:rsidR="00AF0A91" w:rsidRDefault="00000000">
            <w:pPr>
              <w:spacing w:line="260" w:lineRule="auto"/>
            </w:pPr>
            <w:r>
              <w:rPr>
                <w:sz w:val="20"/>
                <w:szCs w:val="20"/>
              </w:rPr>
              <w:t>Fewer than one share was requested.</w:t>
            </w:r>
          </w:p>
        </w:tc>
      </w:tr>
      <w:tr w:rsidR="00AF0A91" w14:paraId="2CCE8145" w14:textId="77777777">
        <w:tblPrEx>
          <w:tblCellMar>
            <w:top w:w="0" w:type="dxa"/>
            <w:bottom w:w="0" w:type="dxa"/>
          </w:tblCellMar>
        </w:tblPrEx>
        <w:tc>
          <w:tcPr>
            <w:tcW w:w="2900" w:type="dxa"/>
            <w:tcMar>
              <w:top w:w="60" w:type="dxa"/>
              <w:left w:w="100" w:type="dxa"/>
              <w:bottom w:w="60" w:type="dxa"/>
              <w:right w:w="100" w:type="dxa"/>
            </w:tcMar>
          </w:tcPr>
          <w:p w14:paraId="4450D1E3" w14:textId="77777777" w:rsidR="00AF0A91" w:rsidRDefault="00000000">
            <w:pPr>
              <w:spacing w:line="260" w:lineRule="auto"/>
            </w:pPr>
            <w:r>
              <w:rPr>
                <w:rFonts w:ascii="Consolas" w:eastAsia="Consolas" w:hAnsi="Consolas" w:cs="Consolas"/>
                <w:sz w:val="18"/>
                <w:szCs w:val="18"/>
              </w:rPr>
              <w:t>SystemStateFileException</w:t>
            </w:r>
          </w:p>
        </w:tc>
        <w:tc>
          <w:tcPr>
            <w:tcW w:w="6126" w:type="dxa"/>
            <w:tcMar>
              <w:top w:w="60" w:type="dxa"/>
              <w:left w:w="100" w:type="dxa"/>
              <w:bottom w:w="60" w:type="dxa"/>
              <w:right w:w="100" w:type="dxa"/>
            </w:tcMar>
          </w:tcPr>
          <w:p w14:paraId="6B90CB27" w14:textId="77777777" w:rsidR="00AF0A91" w:rsidRDefault="00000000">
            <w:pPr>
              <w:spacing w:line="260" w:lineRule="auto"/>
            </w:pPr>
            <w:r>
              <w:rPr>
                <w:sz w:val="20"/>
                <w:szCs w:val="20"/>
              </w:rPr>
              <w:t>Bonus. A saved state could not be written or read.</w:t>
            </w:r>
          </w:p>
        </w:tc>
      </w:tr>
    </w:tbl>
    <w:p w14:paraId="0941EF57" w14:textId="20DC3DA8" w:rsidR="00AF0A91" w:rsidRDefault="00AF7218">
      <w:pPr>
        <w:pStyle w:val="Heading2"/>
        <w:spacing w:before="240" w:after="120"/>
      </w:pPr>
      <w:r>
        <w:rPr>
          <w:rFonts w:hint="cs"/>
          <w:b/>
          <w:bCs/>
          <w:color w:val="1F3864"/>
          <w:sz w:val="24"/>
          <w:szCs w:val="24"/>
          <w:rtl/>
        </w:rPr>
        <w:t>3</w:t>
      </w:r>
      <w:r w:rsidR="00000000">
        <w:rPr>
          <w:b/>
          <w:bCs/>
          <w:color w:val="1F3864"/>
          <w:sz w:val="24"/>
          <w:szCs w:val="24"/>
        </w:rPr>
        <w:t>.3 The ui module   (packages guessmarket.ui and guessmarket.ui.console)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AF0A91" w14:paraId="33ECEE67" w14:textId="77777777">
        <w:tblPrEx>
          <w:tblCellMar>
            <w:top w:w="0" w:type="dxa"/>
            <w:bottom w:w="0" w:type="dxa"/>
          </w:tblCellMar>
        </w:tblPrEx>
        <w:trPr>
          <w:tblHeader/>
        </w:trPr>
        <w:tc>
          <w:tcPr>
            <w:tcW w:w="2900" w:type="dxa"/>
            <w:shd w:val="clear" w:color="auto" w:fill="D9E2F3"/>
            <w:tcMar>
              <w:top w:w="60" w:type="dxa"/>
              <w:left w:w="100" w:type="dxa"/>
              <w:bottom w:w="60" w:type="dxa"/>
              <w:right w:w="100" w:type="dxa"/>
            </w:tcMar>
          </w:tcPr>
          <w:p w14:paraId="418783B8" w14:textId="77777777" w:rsidR="00AF0A91" w:rsidRDefault="00000000">
            <w:pPr>
              <w:spacing w:line="260" w:lineRule="auto"/>
            </w:pPr>
            <w:r>
              <w:rPr>
                <w:b/>
                <w:bCs/>
                <w:sz w:val="20"/>
                <w:szCs w:val="20"/>
              </w:rPr>
              <w:t>Class</w:t>
            </w:r>
          </w:p>
        </w:tc>
        <w:tc>
          <w:tcPr>
            <w:tcW w:w="6126" w:type="dxa"/>
            <w:shd w:val="clear" w:color="auto" w:fill="D9E2F3"/>
            <w:tcMar>
              <w:top w:w="60" w:type="dxa"/>
              <w:left w:w="100" w:type="dxa"/>
              <w:bottom w:w="60" w:type="dxa"/>
              <w:right w:w="100" w:type="dxa"/>
            </w:tcMar>
          </w:tcPr>
          <w:p w14:paraId="06D4FCA5" w14:textId="77777777" w:rsidR="00AF0A91" w:rsidRDefault="00000000">
            <w:pPr>
              <w:spacing w:line="260" w:lineRule="auto"/>
            </w:pPr>
            <w:r>
              <w:rPr>
                <w:b/>
                <w:bCs/>
                <w:sz w:val="20"/>
                <w:szCs w:val="20"/>
              </w:rPr>
              <w:t>Role</w:t>
            </w:r>
          </w:p>
        </w:tc>
      </w:tr>
      <w:tr w:rsidR="00AF0A91" w14:paraId="2F08A4E2" w14:textId="77777777">
        <w:tblPrEx>
          <w:tblCellMar>
            <w:top w:w="0" w:type="dxa"/>
            <w:bottom w:w="0" w:type="dxa"/>
          </w:tblCellMar>
        </w:tblPrEx>
        <w:tc>
          <w:tcPr>
            <w:tcW w:w="2900" w:type="dxa"/>
            <w:tcMar>
              <w:top w:w="60" w:type="dxa"/>
              <w:left w:w="100" w:type="dxa"/>
              <w:bottom w:w="60" w:type="dxa"/>
              <w:right w:w="100" w:type="dxa"/>
            </w:tcMar>
          </w:tcPr>
          <w:p w14:paraId="2382C28E" w14:textId="77777777" w:rsidR="00AF0A91" w:rsidRDefault="00000000">
            <w:pPr>
              <w:spacing w:line="260" w:lineRule="auto"/>
            </w:pPr>
            <w:r>
              <w:rPr>
                <w:rFonts w:ascii="Consolas" w:eastAsia="Consolas" w:hAnsi="Consolas" w:cs="Consolas"/>
                <w:sz w:val="18"/>
                <w:szCs w:val="18"/>
              </w:rPr>
              <w:t>GuessMarketApplication</w:t>
            </w:r>
          </w:p>
        </w:tc>
        <w:tc>
          <w:tcPr>
            <w:tcW w:w="6126" w:type="dxa"/>
            <w:tcMar>
              <w:top w:w="60" w:type="dxa"/>
              <w:left w:w="100" w:type="dxa"/>
              <w:bottom w:w="60" w:type="dxa"/>
              <w:right w:w="100" w:type="dxa"/>
            </w:tcMar>
          </w:tcPr>
          <w:p w14:paraId="6A6E92F5" w14:textId="77777777" w:rsidR="00AF0A91" w:rsidRDefault="00000000">
            <w:pPr>
              <w:spacing w:line="260" w:lineRule="auto"/>
            </w:pPr>
            <w:r>
              <w:rPr>
                <w:sz w:val="20"/>
                <w:szCs w:val="20"/>
              </w:rPr>
              <w:t>Where the program starts. It asks the factory for an engine and hands it to the session. This is the one place the two halves of the system meet.</w:t>
            </w:r>
          </w:p>
        </w:tc>
      </w:tr>
      <w:tr w:rsidR="00AF0A91" w14:paraId="744AFD10" w14:textId="77777777">
        <w:tblPrEx>
          <w:tblCellMar>
            <w:top w:w="0" w:type="dxa"/>
            <w:bottom w:w="0" w:type="dxa"/>
          </w:tblCellMar>
        </w:tblPrEx>
        <w:tc>
          <w:tcPr>
            <w:tcW w:w="2900" w:type="dxa"/>
            <w:tcMar>
              <w:top w:w="60" w:type="dxa"/>
              <w:left w:w="100" w:type="dxa"/>
              <w:bottom w:w="60" w:type="dxa"/>
              <w:right w:w="100" w:type="dxa"/>
            </w:tcMar>
          </w:tcPr>
          <w:p w14:paraId="79AA50CF" w14:textId="77777777" w:rsidR="00AF0A91" w:rsidRDefault="00000000">
            <w:pPr>
              <w:spacing w:line="260" w:lineRule="auto"/>
            </w:pPr>
            <w:r>
              <w:rPr>
                <w:rFonts w:ascii="Consolas" w:eastAsia="Consolas" w:hAnsi="Consolas" w:cs="Consolas"/>
                <w:sz w:val="18"/>
                <w:szCs w:val="18"/>
              </w:rPr>
              <w:t>ConsoleSession</w:t>
            </w:r>
          </w:p>
        </w:tc>
        <w:tc>
          <w:tcPr>
            <w:tcW w:w="6126" w:type="dxa"/>
            <w:tcMar>
              <w:top w:w="60" w:type="dxa"/>
              <w:left w:w="100" w:type="dxa"/>
              <w:bottom w:w="60" w:type="dxa"/>
              <w:right w:w="100" w:type="dxa"/>
            </w:tcMar>
          </w:tcPr>
          <w:p w14:paraId="15EB05D2" w14:textId="77777777" w:rsidR="00AF0A91" w:rsidRDefault="00000000">
            <w:pPr>
              <w:spacing w:line="260" w:lineRule="auto"/>
            </w:pPr>
            <w:r>
              <w:rPr>
                <w:sz w:val="20"/>
                <w:szCs w:val="20"/>
              </w:rPr>
              <w:t>The menu loop and the flow of every command. Each command runs inside the same guard, so a rejected request, a bad file and an unexpected failure all end the same way: an explanation, and then the menu again.</w:t>
            </w:r>
          </w:p>
        </w:tc>
      </w:tr>
      <w:tr w:rsidR="00AF0A91" w14:paraId="43DA8C50" w14:textId="77777777">
        <w:tblPrEx>
          <w:tblCellMar>
            <w:top w:w="0" w:type="dxa"/>
            <w:bottom w:w="0" w:type="dxa"/>
          </w:tblCellMar>
        </w:tblPrEx>
        <w:tc>
          <w:tcPr>
            <w:tcW w:w="2900" w:type="dxa"/>
            <w:tcMar>
              <w:top w:w="60" w:type="dxa"/>
              <w:left w:w="100" w:type="dxa"/>
              <w:bottom w:w="60" w:type="dxa"/>
              <w:right w:w="100" w:type="dxa"/>
            </w:tcMar>
          </w:tcPr>
          <w:p w14:paraId="7BDB3C5B" w14:textId="77777777" w:rsidR="00AF0A91" w:rsidRDefault="00000000">
            <w:pPr>
              <w:spacing w:line="260" w:lineRule="auto"/>
            </w:pPr>
            <w:r>
              <w:rPr>
                <w:rFonts w:ascii="Consolas" w:eastAsia="Consolas" w:hAnsi="Consolas" w:cs="Consolas"/>
                <w:sz w:val="18"/>
                <w:szCs w:val="18"/>
              </w:rPr>
              <w:t>ConsolePrinter</w:t>
            </w:r>
          </w:p>
        </w:tc>
        <w:tc>
          <w:tcPr>
            <w:tcW w:w="6126" w:type="dxa"/>
            <w:tcMar>
              <w:top w:w="60" w:type="dxa"/>
              <w:left w:w="100" w:type="dxa"/>
              <w:bottom w:w="60" w:type="dxa"/>
              <w:right w:w="100" w:type="dxa"/>
            </w:tcMar>
          </w:tcPr>
          <w:p w14:paraId="24A75E54" w14:textId="77777777" w:rsidR="00AF0A91" w:rsidRDefault="00000000">
            <w:pPr>
              <w:spacing w:line="260" w:lineRule="auto"/>
            </w:pPr>
            <w:r>
              <w:rPr>
                <w:sz w:val="20"/>
                <w:szCs w:val="20"/>
              </w:rPr>
              <w:t>Every line the program prints. Gathering it here means the whole appearance can be changed in one file.</w:t>
            </w:r>
          </w:p>
        </w:tc>
      </w:tr>
      <w:tr w:rsidR="00AF0A91" w14:paraId="65F84834" w14:textId="77777777">
        <w:tblPrEx>
          <w:tblCellMar>
            <w:top w:w="0" w:type="dxa"/>
            <w:bottom w:w="0" w:type="dxa"/>
          </w:tblCellMar>
        </w:tblPrEx>
        <w:tc>
          <w:tcPr>
            <w:tcW w:w="2900" w:type="dxa"/>
            <w:tcMar>
              <w:top w:w="60" w:type="dxa"/>
              <w:left w:w="100" w:type="dxa"/>
              <w:bottom w:w="60" w:type="dxa"/>
              <w:right w:w="100" w:type="dxa"/>
            </w:tcMar>
          </w:tcPr>
          <w:p w14:paraId="3245C410" w14:textId="77777777" w:rsidR="00AF0A91" w:rsidRDefault="00000000">
            <w:pPr>
              <w:spacing w:line="260" w:lineRule="auto"/>
            </w:pPr>
            <w:r>
              <w:rPr>
                <w:rFonts w:ascii="Consolas" w:eastAsia="Consolas" w:hAnsi="Consolas" w:cs="Consolas"/>
                <w:sz w:val="18"/>
                <w:szCs w:val="18"/>
              </w:rPr>
              <w:t>ConsoleInput</w:t>
            </w:r>
          </w:p>
        </w:tc>
        <w:tc>
          <w:tcPr>
            <w:tcW w:w="6126" w:type="dxa"/>
            <w:tcMar>
              <w:top w:w="60" w:type="dxa"/>
              <w:left w:w="100" w:type="dxa"/>
              <w:bottom w:w="60" w:type="dxa"/>
              <w:right w:w="100" w:type="dxa"/>
            </w:tcMar>
          </w:tcPr>
          <w:p w14:paraId="397F5BFA" w14:textId="77777777" w:rsidR="00AF0A91" w:rsidRDefault="00000000">
            <w:pPr>
              <w:spacing w:line="260" w:lineRule="auto"/>
            </w:pPr>
            <w:r>
              <w:rPr>
                <w:sz w:val="20"/>
                <w:szCs w:val="20"/>
              </w:rPr>
              <w:t>Everything the program reads. A value that cannot be used is explained and asked for again, so a typo can never stop the program.</w:t>
            </w:r>
          </w:p>
        </w:tc>
      </w:tr>
      <w:tr w:rsidR="00AF0A91" w14:paraId="1AC01270" w14:textId="77777777">
        <w:tblPrEx>
          <w:tblCellMar>
            <w:top w:w="0" w:type="dxa"/>
            <w:bottom w:w="0" w:type="dxa"/>
          </w:tblCellMar>
        </w:tblPrEx>
        <w:tc>
          <w:tcPr>
            <w:tcW w:w="2900" w:type="dxa"/>
            <w:tcMar>
              <w:top w:w="60" w:type="dxa"/>
              <w:left w:w="100" w:type="dxa"/>
              <w:bottom w:w="60" w:type="dxa"/>
              <w:right w:w="100" w:type="dxa"/>
            </w:tcMar>
          </w:tcPr>
          <w:p w14:paraId="00F6F08D" w14:textId="77777777" w:rsidR="00AF0A91" w:rsidRDefault="00000000">
            <w:pPr>
              <w:spacing w:line="260" w:lineRule="auto"/>
            </w:pPr>
            <w:r>
              <w:rPr>
                <w:rFonts w:ascii="Consolas" w:eastAsia="Consolas" w:hAnsi="Consolas" w:cs="Consolas"/>
                <w:sz w:val="18"/>
                <w:szCs w:val="18"/>
              </w:rPr>
              <w:t>ConsoleFormat</w:t>
            </w:r>
          </w:p>
        </w:tc>
        <w:tc>
          <w:tcPr>
            <w:tcW w:w="6126" w:type="dxa"/>
            <w:tcMar>
              <w:top w:w="60" w:type="dxa"/>
              <w:left w:w="100" w:type="dxa"/>
              <w:bottom w:w="60" w:type="dxa"/>
              <w:right w:w="100" w:type="dxa"/>
            </w:tcMar>
          </w:tcPr>
          <w:p w14:paraId="1C76F5CA" w14:textId="77777777" w:rsidR="00AF0A91" w:rsidRDefault="00000000">
            <w:pPr>
              <w:spacing w:line="260" w:lineRule="auto"/>
            </w:pPr>
            <w:r>
              <w:rPr>
                <w:sz w:val="20"/>
                <w:szCs w:val="20"/>
              </w:rPr>
              <w:t>Formats money, share values and counts.</w:t>
            </w:r>
          </w:p>
        </w:tc>
      </w:tr>
      <w:tr w:rsidR="00AF0A91" w14:paraId="70743DA8" w14:textId="77777777">
        <w:tblPrEx>
          <w:tblCellMar>
            <w:top w:w="0" w:type="dxa"/>
            <w:bottom w:w="0" w:type="dxa"/>
          </w:tblCellMar>
        </w:tblPrEx>
        <w:tc>
          <w:tcPr>
            <w:tcW w:w="2900" w:type="dxa"/>
            <w:tcMar>
              <w:top w:w="60" w:type="dxa"/>
              <w:left w:w="100" w:type="dxa"/>
              <w:bottom w:w="60" w:type="dxa"/>
              <w:right w:w="100" w:type="dxa"/>
            </w:tcMar>
          </w:tcPr>
          <w:p w14:paraId="55901FAD" w14:textId="77777777" w:rsidR="00AF0A91" w:rsidRDefault="00000000">
            <w:pPr>
              <w:spacing w:line="260" w:lineRule="auto"/>
            </w:pPr>
            <w:r>
              <w:rPr>
                <w:rFonts w:ascii="Consolas" w:eastAsia="Consolas" w:hAnsi="Consolas" w:cs="Consolas"/>
                <w:sz w:val="18"/>
                <w:szCs w:val="18"/>
              </w:rPr>
              <w:t>MenuCommand</w:t>
            </w:r>
          </w:p>
        </w:tc>
        <w:tc>
          <w:tcPr>
            <w:tcW w:w="6126" w:type="dxa"/>
            <w:tcMar>
              <w:top w:w="60" w:type="dxa"/>
              <w:left w:w="100" w:type="dxa"/>
              <w:bottom w:w="60" w:type="dxa"/>
              <w:right w:w="100" w:type="dxa"/>
            </w:tcMar>
          </w:tcPr>
          <w:p w14:paraId="151C0EE6" w14:textId="77777777" w:rsidR="00AF0A91" w:rsidRDefault="00000000">
            <w:pPr>
              <w:spacing w:line="260" w:lineRule="auto"/>
            </w:pPr>
            <w:r>
              <w:rPr>
                <w:sz w:val="20"/>
                <w:szCs w:val="20"/>
              </w:rPr>
              <w:t>The menu entries, so that the menu that is printed and the menu that is acted upon cannot drift apart.</w:t>
            </w:r>
          </w:p>
        </w:tc>
      </w:tr>
      <w:tr w:rsidR="00AF0A91" w14:paraId="40718781" w14:textId="77777777">
        <w:tblPrEx>
          <w:tblCellMar>
            <w:top w:w="0" w:type="dxa"/>
            <w:bottom w:w="0" w:type="dxa"/>
          </w:tblCellMar>
        </w:tblPrEx>
        <w:tc>
          <w:tcPr>
            <w:tcW w:w="2900" w:type="dxa"/>
            <w:tcMar>
              <w:top w:w="60" w:type="dxa"/>
              <w:left w:w="100" w:type="dxa"/>
              <w:bottom w:w="60" w:type="dxa"/>
              <w:right w:w="100" w:type="dxa"/>
            </w:tcMar>
          </w:tcPr>
          <w:p w14:paraId="366E4766" w14:textId="77777777" w:rsidR="00AF0A91" w:rsidRDefault="00000000">
            <w:pPr>
              <w:spacing w:line="260" w:lineRule="auto"/>
            </w:pPr>
            <w:r>
              <w:rPr>
                <w:rFonts w:ascii="Consolas" w:eastAsia="Consolas" w:hAnsi="Consolas" w:cs="Consolas"/>
                <w:sz w:val="18"/>
                <w:szCs w:val="18"/>
              </w:rPr>
              <w:t>InputClosedException</w:t>
            </w:r>
          </w:p>
        </w:tc>
        <w:tc>
          <w:tcPr>
            <w:tcW w:w="6126" w:type="dxa"/>
            <w:tcMar>
              <w:top w:w="60" w:type="dxa"/>
              <w:left w:w="100" w:type="dxa"/>
              <w:bottom w:w="60" w:type="dxa"/>
              <w:right w:w="100" w:type="dxa"/>
            </w:tcMar>
          </w:tcPr>
          <w:p w14:paraId="3FB5E727" w14:textId="77777777" w:rsidR="00AF0A91" w:rsidRDefault="00000000">
            <w:pPr>
              <w:spacing w:line="260" w:lineRule="auto"/>
            </w:pPr>
            <w:r>
              <w:rPr>
                <w:sz w:val="20"/>
                <w:szCs w:val="20"/>
              </w:rPr>
              <w:t>Signals that there is no more input, which shuts the program down tidily.</w:t>
            </w:r>
          </w:p>
        </w:tc>
      </w:tr>
    </w:tbl>
    <w:p w14:paraId="4A4E8DD6" w14:textId="22E9DA7C" w:rsidR="00AF7218" w:rsidRDefault="00AF7218">
      <w:pPr>
        <w:pStyle w:val="Heading1"/>
        <w:spacing w:before="360" w:after="160"/>
        <w:rPr>
          <w:b/>
          <w:bCs/>
          <w:color w:val="1F3864"/>
          <w:sz w:val="30"/>
          <w:szCs w:val="30"/>
        </w:rPr>
      </w:pPr>
      <w:bookmarkStart w:id="0" w:name="_Hlk237966109"/>
    </w:p>
    <w:p w14:paraId="006F8C96" w14:textId="77777777" w:rsidR="00AF7218" w:rsidRDefault="00AF7218">
      <w:pPr>
        <w:rPr>
          <w:b/>
          <w:bCs/>
          <w:color w:val="1F3864"/>
          <w:sz w:val="30"/>
          <w:szCs w:val="30"/>
        </w:rPr>
      </w:pPr>
      <w:r>
        <w:rPr>
          <w:b/>
          <w:bCs/>
          <w:color w:val="1F3864"/>
          <w:sz w:val="30"/>
          <w:szCs w:val="30"/>
        </w:rPr>
        <w:br w:type="page"/>
      </w:r>
    </w:p>
    <w:p w14:paraId="5270F92F" w14:textId="003A105A" w:rsidR="00AF7218" w:rsidRDefault="00AF7218" w:rsidP="00AF7218">
      <w:pPr>
        <w:pStyle w:val="Heading1"/>
        <w:spacing w:before="360" w:after="160"/>
      </w:pPr>
      <w:r>
        <w:rPr>
          <w:rFonts w:hint="cs"/>
          <w:b/>
          <w:bCs/>
          <w:color w:val="1F3864"/>
          <w:sz w:val="30"/>
          <w:szCs w:val="30"/>
          <w:rtl/>
        </w:rPr>
        <w:lastRenderedPageBreak/>
        <w:t>4</w:t>
      </w:r>
      <w:r>
        <w:rPr>
          <w:b/>
          <w:bCs/>
          <w:color w:val="1F3864"/>
          <w:sz w:val="30"/>
          <w:szCs w:val="30"/>
        </w:rPr>
        <w:t>. What the system checks in a file</w:t>
      </w:r>
    </w:p>
    <w:p w14:paraId="53145DBC" w14:textId="77777777" w:rsidR="00AF7218" w:rsidRDefault="00AF7218" w:rsidP="00AF7218">
      <w:pPr>
        <w:spacing w:after="120" w:line="276" w:lineRule="auto"/>
      </w:pPr>
      <w:r>
        <w:t>The exercise guarantees that a file matches the schema but not that it makes sense, so the following are all checked, and every failure is reported in plain words: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026"/>
      </w:tblGrid>
      <w:tr w:rsidR="00AF7218" w14:paraId="7FF910C8" w14:textId="77777777" w:rsidTr="00702BD5">
        <w:tblPrEx>
          <w:tblCellMar>
            <w:top w:w="0" w:type="dxa"/>
            <w:bottom w:w="0" w:type="dxa"/>
          </w:tblCellMar>
        </w:tblPrEx>
        <w:trPr>
          <w:tblHeader/>
        </w:trPr>
        <w:tc>
          <w:tcPr>
            <w:tcW w:w="4000" w:type="dxa"/>
            <w:shd w:val="clear" w:color="auto" w:fill="D9E2F3"/>
            <w:tcMar>
              <w:top w:w="60" w:type="dxa"/>
              <w:left w:w="100" w:type="dxa"/>
              <w:bottom w:w="60" w:type="dxa"/>
              <w:right w:w="100" w:type="dxa"/>
            </w:tcMar>
          </w:tcPr>
          <w:p w14:paraId="4F5CDC8C" w14:textId="77777777" w:rsidR="00AF7218" w:rsidRDefault="00AF7218" w:rsidP="00702BD5">
            <w:pPr>
              <w:spacing w:line="260" w:lineRule="auto"/>
            </w:pPr>
            <w:r>
              <w:rPr>
                <w:b/>
                <w:bCs/>
                <w:sz w:val="20"/>
                <w:szCs w:val="20"/>
              </w:rPr>
              <w:t>Checked</w:t>
            </w:r>
          </w:p>
        </w:tc>
        <w:tc>
          <w:tcPr>
            <w:tcW w:w="5026" w:type="dxa"/>
            <w:shd w:val="clear" w:color="auto" w:fill="D9E2F3"/>
            <w:tcMar>
              <w:top w:w="60" w:type="dxa"/>
              <w:left w:w="100" w:type="dxa"/>
              <w:bottom w:w="60" w:type="dxa"/>
              <w:right w:w="100" w:type="dxa"/>
            </w:tcMar>
          </w:tcPr>
          <w:p w14:paraId="3885CC3D" w14:textId="77777777" w:rsidR="00AF7218" w:rsidRDefault="00AF7218" w:rsidP="00702BD5">
            <w:pPr>
              <w:spacing w:line="260" w:lineRule="auto"/>
            </w:pPr>
            <w:r>
              <w:rPr>
                <w:b/>
                <w:bCs/>
                <w:sz w:val="20"/>
                <w:szCs w:val="20"/>
              </w:rPr>
              <w:t>Reported as</w:t>
            </w:r>
          </w:p>
        </w:tc>
      </w:tr>
      <w:tr w:rsidR="00AF7218" w14:paraId="4AB31488" w14:textId="77777777" w:rsidTr="00702BD5">
        <w:tblPrEx>
          <w:tblCellMar>
            <w:top w:w="0" w:type="dxa"/>
            <w:bottom w:w="0" w:type="dxa"/>
          </w:tblCellMar>
        </w:tblPrEx>
        <w:tc>
          <w:tcPr>
            <w:tcW w:w="4000" w:type="dxa"/>
            <w:tcMar>
              <w:top w:w="60" w:type="dxa"/>
              <w:left w:w="100" w:type="dxa"/>
              <w:bottom w:w="60" w:type="dxa"/>
              <w:right w:w="100" w:type="dxa"/>
            </w:tcMar>
          </w:tcPr>
          <w:p w14:paraId="1105B395" w14:textId="77777777" w:rsidR="00AF7218" w:rsidRDefault="00AF7218" w:rsidP="00702BD5">
            <w:pPr>
              <w:spacing w:line="260" w:lineRule="auto"/>
            </w:pPr>
            <w:r>
              <w:rPr>
                <w:sz w:val="20"/>
                <w:szCs w:val="20"/>
              </w:rPr>
              <w:t>The path exists, is a file, can be read and ends with .xml</w:t>
            </w:r>
          </w:p>
        </w:tc>
        <w:tc>
          <w:tcPr>
            <w:tcW w:w="5026" w:type="dxa"/>
            <w:tcMar>
              <w:top w:w="60" w:type="dxa"/>
              <w:left w:w="100" w:type="dxa"/>
              <w:bottom w:w="60" w:type="dxa"/>
              <w:right w:w="100" w:type="dxa"/>
            </w:tcMar>
          </w:tcPr>
          <w:p w14:paraId="22C71666" w14:textId="77777777" w:rsidR="00AF7218" w:rsidRDefault="00AF7218" w:rsidP="00702BD5">
            <w:pPr>
              <w:spacing w:line="260" w:lineRule="auto"/>
            </w:pPr>
            <w:r>
              <w:rPr>
                <w:sz w:val="20"/>
                <w:szCs w:val="20"/>
              </w:rPr>
              <w:t>A separate message for each of those four cases, saying what to do about it</w:t>
            </w:r>
          </w:p>
        </w:tc>
      </w:tr>
      <w:tr w:rsidR="00AF7218" w14:paraId="75EF169D" w14:textId="77777777" w:rsidTr="00702BD5">
        <w:tblPrEx>
          <w:tblCellMar>
            <w:top w:w="0" w:type="dxa"/>
            <w:bottom w:w="0" w:type="dxa"/>
          </w:tblCellMar>
        </w:tblPrEx>
        <w:tc>
          <w:tcPr>
            <w:tcW w:w="4000" w:type="dxa"/>
            <w:tcMar>
              <w:top w:w="60" w:type="dxa"/>
              <w:left w:w="100" w:type="dxa"/>
              <w:bottom w:w="60" w:type="dxa"/>
              <w:right w:w="100" w:type="dxa"/>
            </w:tcMar>
          </w:tcPr>
          <w:p w14:paraId="53277833" w14:textId="77777777" w:rsidR="00AF7218" w:rsidRDefault="00AF7218" w:rsidP="00702BD5">
            <w:pPr>
              <w:spacing w:line="260" w:lineRule="auto"/>
            </w:pPr>
            <w:r>
              <w:rPr>
                <w:sz w:val="20"/>
                <w:szCs w:val="20"/>
              </w:rPr>
              <w:t>The XML can be parsed and its root is Guess-Market</w:t>
            </w:r>
          </w:p>
        </w:tc>
        <w:tc>
          <w:tcPr>
            <w:tcW w:w="5026" w:type="dxa"/>
            <w:tcMar>
              <w:top w:w="60" w:type="dxa"/>
              <w:left w:w="100" w:type="dxa"/>
              <w:bottom w:w="60" w:type="dxa"/>
              <w:right w:w="100" w:type="dxa"/>
            </w:tcMar>
          </w:tcPr>
          <w:p w14:paraId="2C3B31B7" w14:textId="77777777" w:rsidR="00AF7218" w:rsidRDefault="00AF7218" w:rsidP="00702BD5">
            <w:pPr>
              <w:spacing w:line="260" w:lineRule="auto"/>
            </w:pPr>
            <w:r>
              <w:rPr>
                <w:sz w:val="20"/>
                <w:szCs w:val="20"/>
              </w:rPr>
              <w:t>What the XML reader could not make sense of, and where</w:t>
            </w:r>
          </w:p>
        </w:tc>
      </w:tr>
      <w:tr w:rsidR="00AF7218" w14:paraId="40A47533" w14:textId="77777777" w:rsidTr="00702BD5">
        <w:tblPrEx>
          <w:tblCellMar>
            <w:top w:w="0" w:type="dxa"/>
            <w:bottom w:w="0" w:type="dxa"/>
          </w:tblCellMar>
        </w:tblPrEx>
        <w:tc>
          <w:tcPr>
            <w:tcW w:w="4000" w:type="dxa"/>
            <w:tcMar>
              <w:top w:w="60" w:type="dxa"/>
              <w:left w:w="100" w:type="dxa"/>
              <w:bottom w:w="60" w:type="dxa"/>
              <w:right w:w="100" w:type="dxa"/>
            </w:tcMar>
          </w:tcPr>
          <w:p w14:paraId="70437CC5" w14:textId="77777777" w:rsidR="00AF7218" w:rsidRDefault="00AF7218" w:rsidP="00702BD5">
            <w:pPr>
              <w:spacing w:line="260" w:lineRule="auto"/>
            </w:pPr>
            <w:r>
              <w:rPr>
                <w:sz w:val="20"/>
                <w:szCs w:val="20"/>
              </w:rPr>
              <w:t>Values that are not numbers where a number is expected</w:t>
            </w:r>
          </w:p>
        </w:tc>
        <w:tc>
          <w:tcPr>
            <w:tcW w:w="5026" w:type="dxa"/>
            <w:tcMar>
              <w:top w:w="60" w:type="dxa"/>
              <w:left w:w="100" w:type="dxa"/>
              <w:bottom w:w="60" w:type="dxa"/>
              <w:right w:w="100" w:type="dxa"/>
            </w:tcMar>
          </w:tcPr>
          <w:p w14:paraId="68167572" w14:textId="77777777" w:rsidR="00AF7218" w:rsidRDefault="00AF7218" w:rsidP="00702BD5">
            <w:pPr>
              <w:spacing w:line="260" w:lineRule="auto"/>
            </w:pPr>
            <w:r>
              <w:rPr>
                <w:sz w:val="20"/>
                <w:szCs w:val="20"/>
              </w:rPr>
              <w:t>The line and column, and the text that was found there</w:t>
            </w:r>
          </w:p>
        </w:tc>
      </w:tr>
      <w:tr w:rsidR="00AF7218" w14:paraId="7C55E240" w14:textId="77777777" w:rsidTr="00702BD5">
        <w:tblPrEx>
          <w:tblCellMar>
            <w:top w:w="0" w:type="dxa"/>
            <w:bottom w:w="0" w:type="dxa"/>
          </w:tblCellMar>
        </w:tblPrEx>
        <w:tc>
          <w:tcPr>
            <w:tcW w:w="4000" w:type="dxa"/>
            <w:tcMar>
              <w:top w:w="60" w:type="dxa"/>
              <w:left w:w="100" w:type="dxa"/>
              <w:bottom w:w="60" w:type="dxa"/>
              <w:right w:w="100" w:type="dxa"/>
            </w:tcMar>
          </w:tcPr>
          <w:p w14:paraId="0030F6C1" w14:textId="77777777" w:rsidR="00AF7218" w:rsidRDefault="00AF7218" w:rsidP="00702BD5">
            <w:pPr>
              <w:spacing w:line="260" w:lineRule="auto"/>
            </w:pPr>
            <w:r>
              <w:rPr>
                <w:sz w:val="20"/>
                <w:szCs w:val="20"/>
              </w:rPr>
              <w:t>The file holds at least one event</w:t>
            </w:r>
          </w:p>
        </w:tc>
        <w:tc>
          <w:tcPr>
            <w:tcW w:w="5026" w:type="dxa"/>
            <w:tcMar>
              <w:top w:w="60" w:type="dxa"/>
              <w:left w:w="100" w:type="dxa"/>
              <w:bottom w:w="60" w:type="dxa"/>
              <w:right w:w="100" w:type="dxa"/>
            </w:tcMar>
          </w:tcPr>
          <w:p w14:paraId="7176F9B1" w14:textId="77777777" w:rsidR="00AF7218" w:rsidRDefault="00AF7218" w:rsidP="00702BD5">
            <w:pPr>
              <w:spacing w:line="260" w:lineRule="auto"/>
            </w:pPr>
            <w:r>
              <w:rPr>
                <w:sz w:val="20"/>
                <w:szCs w:val="20"/>
              </w:rPr>
              <w:t>The file does not contain any event</w:t>
            </w:r>
          </w:p>
        </w:tc>
      </w:tr>
      <w:tr w:rsidR="00AF7218" w14:paraId="2507A3AB" w14:textId="77777777" w:rsidTr="00702BD5">
        <w:tblPrEx>
          <w:tblCellMar>
            <w:top w:w="0" w:type="dxa"/>
            <w:bottom w:w="0" w:type="dxa"/>
          </w:tblCellMar>
        </w:tblPrEx>
        <w:tc>
          <w:tcPr>
            <w:tcW w:w="4000" w:type="dxa"/>
            <w:tcMar>
              <w:top w:w="60" w:type="dxa"/>
              <w:left w:w="100" w:type="dxa"/>
              <w:bottom w:w="60" w:type="dxa"/>
              <w:right w:w="100" w:type="dxa"/>
            </w:tcMar>
          </w:tcPr>
          <w:p w14:paraId="05D5AF82" w14:textId="77777777" w:rsidR="00AF7218" w:rsidRDefault="00AF7218" w:rsidP="00702BD5">
            <w:pPr>
              <w:spacing w:line="260" w:lineRule="auto"/>
            </w:pPr>
            <w:r>
              <w:rPr>
                <w:sz w:val="20"/>
                <w:szCs w:val="20"/>
              </w:rPr>
              <w:t>Every event has a name that is not empty</w:t>
            </w:r>
          </w:p>
        </w:tc>
        <w:tc>
          <w:tcPr>
            <w:tcW w:w="5026" w:type="dxa"/>
            <w:tcMar>
              <w:top w:w="60" w:type="dxa"/>
              <w:left w:w="100" w:type="dxa"/>
              <w:bottom w:w="60" w:type="dxa"/>
              <w:right w:w="100" w:type="dxa"/>
            </w:tcMar>
          </w:tcPr>
          <w:p w14:paraId="71BAC43F" w14:textId="77777777" w:rsidR="00AF7218" w:rsidRDefault="00AF7218" w:rsidP="00702BD5">
            <w:pPr>
              <w:spacing w:line="260" w:lineRule="auto"/>
            </w:pPr>
            <w:r>
              <w:rPr>
                <w:sz w:val="20"/>
                <w:szCs w:val="20"/>
              </w:rPr>
              <w:t>The event has no name</w:t>
            </w:r>
          </w:p>
        </w:tc>
      </w:tr>
      <w:tr w:rsidR="00AF7218" w14:paraId="6F987932" w14:textId="77777777" w:rsidTr="00702BD5">
        <w:tblPrEx>
          <w:tblCellMar>
            <w:top w:w="0" w:type="dxa"/>
            <w:bottom w:w="0" w:type="dxa"/>
          </w:tblCellMar>
        </w:tblPrEx>
        <w:tc>
          <w:tcPr>
            <w:tcW w:w="4000" w:type="dxa"/>
            <w:tcMar>
              <w:top w:w="60" w:type="dxa"/>
              <w:left w:w="100" w:type="dxa"/>
              <w:bottom w:w="60" w:type="dxa"/>
              <w:right w:w="100" w:type="dxa"/>
            </w:tcMar>
          </w:tcPr>
          <w:p w14:paraId="311E977C" w14:textId="77777777" w:rsidR="00AF7218" w:rsidRDefault="00AF7218" w:rsidP="00702BD5">
            <w:pPr>
              <w:spacing w:line="260" w:lineRule="auto"/>
            </w:pPr>
            <w:r>
              <w:rPr>
                <w:sz w:val="20"/>
                <w:szCs w:val="20"/>
              </w:rPr>
              <w:t>Every event has an id</w:t>
            </w:r>
          </w:p>
        </w:tc>
        <w:tc>
          <w:tcPr>
            <w:tcW w:w="5026" w:type="dxa"/>
            <w:tcMar>
              <w:top w:w="60" w:type="dxa"/>
              <w:left w:w="100" w:type="dxa"/>
              <w:bottom w:w="60" w:type="dxa"/>
              <w:right w:w="100" w:type="dxa"/>
            </w:tcMar>
          </w:tcPr>
          <w:p w14:paraId="7DA64B02" w14:textId="77777777" w:rsidR="00AF7218" w:rsidRDefault="00AF7218" w:rsidP="00702BD5">
            <w:pPr>
              <w:spacing w:line="260" w:lineRule="auto"/>
            </w:pPr>
            <w:r>
              <w:rPr>
                <w:sz w:val="20"/>
                <w:szCs w:val="20"/>
              </w:rPr>
              <w:t>The event has no id</w:t>
            </w:r>
          </w:p>
        </w:tc>
      </w:tr>
      <w:tr w:rsidR="00AF7218" w14:paraId="6466DE51" w14:textId="77777777" w:rsidTr="00702BD5">
        <w:tblPrEx>
          <w:tblCellMar>
            <w:top w:w="0" w:type="dxa"/>
            <w:bottom w:w="0" w:type="dxa"/>
          </w:tblCellMar>
        </w:tblPrEx>
        <w:tc>
          <w:tcPr>
            <w:tcW w:w="4000" w:type="dxa"/>
            <w:tcMar>
              <w:top w:w="60" w:type="dxa"/>
              <w:left w:w="100" w:type="dxa"/>
              <w:bottom w:w="60" w:type="dxa"/>
              <w:right w:w="100" w:type="dxa"/>
            </w:tcMar>
          </w:tcPr>
          <w:p w14:paraId="476E5B8A" w14:textId="77777777" w:rsidR="00AF7218" w:rsidRDefault="00AF7218" w:rsidP="00702BD5">
            <w:pPr>
              <w:spacing w:line="260" w:lineRule="auto"/>
            </w:pPr>
            <w:r>
              <w:rPr>
                <w:sz w:val="20"/>
                <w:szCs w:val="20"/>
              </w:rPr>
              <w:t>Event ids are unique</w:t>
            </w:r>
          </w:p>
        </w:tc>
        <w:tc>
          <w:tcPr>
            <w:tcW w:w="5026" w:type="dxa"/>
            <w:tcMar>
              <w:top w:w="60" w:type="dxa"/>
              <w:left w:w="100" w:type="dxa"/>
              <w:bottom w:w="60" w:type="dxa"/>
              <w:right w:w="100" w:type="dxa"/>
            </w:tcMar>
          </w:tcPr>
          <w:p w14:paraId="6FBA9805" w14:textId="77777777" w:rsidR="00AF7218" w:rsidRDefault="00AF7218" w:rsidP="00702BD5">
            <w:pPr>
              <w:spacing w:line="260" w:lineRule="auto"/>
            </w:pPr>
            <w:r>
              <w:rPr>
                <w:sz w:val="20"/>
                <w:szCs w:val="20"/>
              </w:rPr>
              <w:t>Which earlier event already uses that id</w:t>
            </w:r>
          </w:p>
        </w:tc>
      </w:tr>
      <w:tr w:rsidR="00AF7218" w14:paraId="7AD38625" w14:textId="77777777" w:rsidTr="00702BD5">
        <w:tblPrEx>
          <w:tblCellMar>
            <w:top w:w="0" w:type="dxa"/>
            <w:bottom w:w="0" w:type="dxa"/>
          </w:tblCellMar>
        </w:tblPrEx>
        <w:tc>
          <w:tcPr>
            <w:tcW w:w="4000" w:type="dxa"/>
            <w:tcMar>
              <w:top w:w="60" w:type="dxa"/>
              <w:left w:w="100" w:type="dxa"/>
              <w:bottom w:w="60" w:type="dxa"/>
              <w:right w:w="100" w:type="dxa"/>
            </w:tcMar>
          </w:tcPr>
          <w:p w14:paraId="596BB5D9" w14:textId="77777777" w:rsidR="00AF7218" w:rsidRDefault="00AF7218" w:rsidP="00702BD5">
            <w:pPr>
              <w:spacing w:line="260" w:lineRule="auto"/>
            </w:pPr>
            <w:r>
              <w:rPr>
                <w:sz w:val="20"/>
                <w:szCs w:val="20"/>
              </w:rPr>
              <w:t>Every event has a description that is not empty</w:t>
            </w:r>
          </w:p>
        </w:tc>
        <w:tc>
          <w:tcPr>
            <w:tcW w:w="5026" w:type="dxa"/>
            <w:tcMar>
              <w:top w:w="60" w:type="dxa"/>
              <w:left w:w="100" w:type="dxa"/>
              <w:bottom w:w="60" w:type="dxa"/>
              <w:right w:w="100" w:type="dxa"/>
            </w:tcMar>
          </w:tcPr>
          <w:p w14:paraId="142C194E" w14:textId="77777777" w:rsidR="00AF7218" w:rsidRDefault="00AF7218" w:rsidP="00702BD5">
            <w:pPr>
              <w:spacing w:line="260" w:lineRule="auto"/>
            </w:pPr>
            <w:r>
              <w:rPr>
                <w:sz w:val="20"/>
                <w:szCs w:val="20"/>
              </w:rPr>
              <w:t>The event has no description</w:t>
            </w:r>
          </w:p>
        </w:tc>
      </w:tr>
      <w:tr w:rsidR="00AF7218" w14:paraId="1130DBC2" w14:textId="77777777" w:rsidTr="00702BD5">
        <w:tblPrEx>
          <w:tblCellMar>
            <w:top w:w="0" w:type="dxa"/>
            <w:bottom w:w="0" w:type="dxa"/>
          </w:tblCellMar>
        </w:tblPrEx>
        <w:tc>
          <w:tcPr>
            <w:tcW w:w="4000" w:type="dxa"/>
            <w:tcMar>
              <w:top w:w="60" w:type="dxa"/>
              <w:left w:w="100" w:type="dxa"/>
              <w:bottom w:w="60" w:type="dxa"/>
              <w:right w:w="100" w:type="dxa"/>
            </w:tcMar>
          </w:tcPr>
          <w:p w14:paraId="1FCE3E37" w14:textId="77777777" w:rsidR="00AF7218" w:rsidRDefault="00AF7218" w:rsidP="00702BD5">
            <w:pPr>
              <w:spacing w:line="260" w:lineRule="auto"/>
            </w:pPr>
            <w:r>
              <w:rPr>
                <w:sz w:val="20"/>
                <w:szCs w:val="20"/>
              </w:rPr>
              <w:t>A commission exists and is between 0 and 90</w:t>
            </w:r>
          </w:p>
        </w:tc>
        <w:tc>
          <w:tcPr>
            <w:tcW w:w="5026" w:type="dxa"/>
            <w:tcMar>
              <w:top w:w="60" w:type="dxa"/>
              <w:left w:w="100" w:type="dxa"/>
              <w:bottom w:w="60" w:type="dxa"/>
              <w:right w:w="100" w:type="dxa"/>
            </w:tcMar>
          </w:tcPr>
          <w:p w14:paraId="463598B9" w14:textId="77777777" w:rsidR="00AF7218" w:rsidRDefault="00AF7218" w:rsidP="00702BD5">
            <w:pPr>
              <w:spacing w:line="260" w:lineRule="auto"/>
            </w:pPr>
            <w:r>
              <w:rPr>
                <w:sz w:val="20"/>
                <w:szCs w:val="20"/>
              </w:rPr>
              <w:t>The value that was found, and the range it has to be in</w:t>
            </w:r>
          </w:p>
        </w:tc>
      </w:tr>
      <w:tr w:rsidR="00AF7218" w14:paraId="1520700E" w14:textId="77777777" w:rsidTr="00702BD5">
        <w:tblPrEx>
          <w:tblCellMar>
            <w:top w:w="0" w:type="dxa"/>
            <w:bottom w:w="0" w:type="dxa"/>
          </w:tblCellMar>
        </w:tblPrEx>
        <w:tc>
          <w:tcPr>
            <w:tcW w:w="4000" w:type="dxa"/>
            <w:tcMar>
              <w:top w:w="60" w:type="dxa"/>
              <w:left w:w="100" w:type="dxa"/>
              <w:bottom w:w="60" w:type="dxa"/>
              <w:right w:w="100" w:type="dxa"/>
            </w:tcMar>
          </w:tcPr>
          <w:p w14:paraId="1A6B6032" w14:textId="77777777" w:rsidR="00AF7218" w:rsidRDefault="00AF7218" w:rsidP="00702BD5">
            <w:pPr>
              <w:spacing w:line="260" w:lineRule="auto"/>
            </w:pPr>
            <w:r>
              <w:rPr>
                <w:sz w:val="20"/>
                <w:szCs w:val="20"/>
              </w:rPr>
              <w:t>The commission type is on-purchase or on-close</w:t>
            </w:r>
          </w:p>
        </w:tc>
        <w:tc>
          <w:tcPr>
            <w:tcW w:w="5026" w:type="dxa"/>
            <w:tcMar>
              <w:top w:w="60" w:type="dxa"/>
              <w:left w:w="100" w:type="dxa"/>
              <w:bottom w:w="60" w:type="dxa"/>
              <w:right w:w="100" w:type="dxa"/>
            </w:tcMar>
          </w:tcPr>
          <w:p w14:paraId="245612EA" w14:textId="77777777" w:rsidR="00AF7218" w:rsidRDefault="00AF7218" w:rsidP="00702BD5">
            <w:pPr>
              <w:spacing w:line="260" w:lineRule="auto"/>
            </w:pPr>
            <w:r>
              <w:rPr>
                <w:sz w:val="20"/>
                <w:szCs w:val="20"/>
              </w:rPr>
              <w:t>What was written, and the two values that are allowed</w:t>
            </w:r>
          </w:p>
        </w:tc>
      </w:tr>
      <w:tr w:rsidR="00AF7218" w14:paraId="42DFFEDD" w14:textId="77777777" w:rsidTr="00702BD5">
        <w:tblPrEx>
          <w:tblCellMar>
            <w:top w:w="0" w:type="dxa"/>
            <w:bottom w:w="0" w:type="dxa"/>
          </w:tblCellMar>
        </w:tblPrEx>
        <w:tc>
          <w:tcPr>
            <w:tcW w:w="4000" w:type="dxa"/>
            <w:tcMar>
              <w:top w:w="60" w:type="dxa"/>
              <w:left w:w="100" w:type="dxa"/>
              <w:bottom w:w="60" w:type="dxa"/>
              <w:right w:w="100" w:type="dxa"/>
            </w:tcMar>
          </w:tcPr>
          <w:p w14:paraId="187782C9" w14:textId="77777777" w:rsidR="00AF7218" w:rsidRDefault="00AF7218" w:rsidP="00702BD5">
            <w:pPr>
              <w:spacing w:line="260" w:lineRule="auto"/>
            </w:pPr>
            <w:r>
              <w:rPr>
                <w:sz w:val="20"/>
                <w:szCs w:val="20"/>
              </w:rPr>
              <w:t>An event has exactly two options</w:t>
            </w:r>
          </w:p>
        </w:tc>
        <w:tc>
          <w:tcPr>
            <w:tcW w:w="5026" w:type="dxa"/>
            <w:tcMar>
              <w:top w:w="60" w:type="dxa"/>
              <w:left w:w="100" w:type="dxa"/>
              <w:bottom w:w="60" w:type="dxa"/>
              <w:right w:w="100" w:type="dxa"/>
            </w:tcMar>
          </w:tcPr>
          <w:p w14:paraId="3BE10740" w14:textId="77777777" w:rsidR="00AF7218" w:rsidRDefault="00AF7218" w:rsidP="00702BD5">
            <w:pPr>
              <w:spacing w:line="260" w:lineRule="auto"/>
            </w:pPr>
            <w:r>
              <w:rPr>
                <w:sz w:val="20"/>
                <w:szCs w:val="20"/>
              </w:rPr>
              <w:t>How many it actually has</w:t>
            </w:r>
          </w:p>
        </w:tc>
      </w:tr>
      <w:tr w:rsidR="00AF7218" w14:paraId="767BB78C" w14:textId="77777777" w:rsidTr="00702BD5">
        <w:tblPrEx>
          <w:tblCellMar>
            <w:top w:w="0" w:type="dxa"/>
            <w:bottom w:w="0" w:type="dxa"/>
          </w:tblCellMar>
        </w:tblPrEx>
        <w:tc>
          <w:tcPr>
            <w:tcW w:w="4000" w:type="dxa"/>
            <w:tcMar>
              <w:top w:w="60" w:type="dxa"/>
              <w:left w:w="100" w:type="dxa"/>
              <w:bottom w:w="60" w:type="dxa"/>
              <w:right w:w="100" w:type="dxa"/>
            </w:tcMar>
          </w:tcPr>
          <w:p w14:paraId="26412B3F" w14:textId="77777777" w:rsidR="00AF7218" w:rsidRDefault="00AF7218" w:rsidP="00702BD5">
            <w:pPr>
              <w:spacing w:line="260" w:lineRule="auto"/>
            </w:pPr>
            <w:r>
              <w:rPr>
                <w:sz w:val="20"/>
                <w:szCs w:val="20"/>
              </w:rPr>
              <w:t>Option names are not empty and are not repeated</w:t>
            </w:r>
          </w:p>
        </w:tc>
        <w:tc>
          <w:tcPr>
            <w:tcW w:w="5026" w:type="dxa"/>
            <w:tcMar>
              <w:top w:w="60" w:type="dxa"/>
              <w:left w:w="100" w:type="dxa"/>
              <w:bottom w:w="60" w:type="dxa"/>
              <w:right w:w="100" w:type="dxa"/>
            </w:tcMar>
          </w:tcPr>
          <w:p w14:paraId="2D24C3E3" w14:textId="77777777" w:rsidR="00AF7218" w:rsidRDefault="00AF7218" w:rsidP="00702BD5">
            <w:pPr>
              <w:spacing w:line="260" w:lineRule="auto"/>
            </w:pPr>
            <w:r>
              <w:rPr>
                <w:sz w:val="20"/>
                <w:szCs w:val="20"/>
              </w:rPr>
              <w:t>Which option, and why it cannot be used</w:t>
            </w:r>
          </w:p>
        </w:tc>
      </w:tr>
      <w:tr w:rsidR="00AF7218" w14:paraId="46781C35" w14:textId="77777777" w:rsidTr="00702BD5">
        <w:tblPrEx>
          <w:tblCellMar>
            <w:top w:w="0" w:type="dxa"/>
            <w:bottom w:w="0" w:type="dxa"/>
          </w:tblCellMar>
        </w:tblPrEx>
        <w:tc>
          <w:tcPr>
            <w:tcW w:w="4000" w:type="dxa"/>
            <w:tcMar>
              <w:top w:w="60" w:type="dxa"/>
              <w:left w:w="100" w:type="dxa"/>
              <w:bottom w:w="60" w:type="dxa"/>
              <w:right w:w="100" w:type="dxa"/>
            </w:tcMar>
          </w:tcPr>
          <w:p w14:paraId="033D7F22" w14:textId="77777777" w:rsidR="00AF7218" w:rsidRDefault="00AF7218" w:rsidP="00702BD5">
            <w:pPr>
              <w:spacing w:line="260" w:lineRule="auto"/>
            </w:pPr>
            <w:r>
              <w:rPr>
                <w:sz w:val="20"/>
                <w:szCs w:val="20"/>
              </w:rPr>
              <w:t>An LMSR method with a liquidity parameter exists</w:t>
            </w:r>
          </w:p>
        </w:tc>
        <w:tc>
          <w:tcPr>
            <w:tcW w:w="5026" w:type="dxa"/>
            <w:tcMar>
              <w:top w:w="60" w:type="dxa"/>
              <w:left w:w="100" w:type="dxa"/>
              <w:bottom w:w="60" w:type="dxa"/>
              <w:right w:w="100" w:type="dxa"/>
            </w:tcMar>
          </w:tcPr>
          <w:p w14:paraId="6942E5D5" w14:textId="77777777" w:rsidR="00AF7218" w:rsidRDefault="00AF7218" w:rsidP="00702BD5">
            <w:pPr>
              <w:spacing w:line="260" w:lineRule="auto"/>
            </w:pPr>
            <w:r>
              <w:rPr>
                <w:sz w:val="20"/>
                <w:szCs w:val="20"/>
              </w:rPr>
              <w:t>The event has no LMSR trading method</w:t>
            </w:r>
          </w:p>
        </w:tc>
      </w:tr>
      <w:tr w:rsidR="00AF7218" w14:paraId="459C9DEE" w14:textId="77777777" w:rsidTr="00702BD5">
        <w:tblPrEx>
          <w:tblCellMar>
            <w:top w:w="0" w:type="dxa"/>
            <w:bottom w:w="0" w:type="dxa"/>
          </w:tblCellMar>
        </w:tblPrEx>
        <w:tc>
          <w:tcPr>
            <w:tcW w:w="4000" w:type="dxa"/>
            <w:tcMar>
              <w:top w:w="60" w:type="dxa"/>
              <w:left w:w="100" w:type="dxa"/>
              <w:bottom w:w="60" w:type="dxa"/>
              <w:right w:w="100" w:type="dxa"/>
            </w:tcMar>
          </w:tcPr>
          <w:p w14:paraId="08DF0974" w14:textId="77777777" w:rsidR="00AF7218" w:rsidRDefault="00AF7218" w:rsidP="00702BD5">
            <w:pPr>
              <w:spacing w:line="260" w:lineRule="auto"/>
            </w:pPr>
            <w:r>
              <w:rPr>
                <w:sz w:val="20"/>
                <w:szCs w:val="20"/>
              </w:rPr>
              <w:t>The liquidity parameter b is greater than 0</w:t>
            </w:r>
          </w:p>
        </w:tc>
        <w:tc>
          <w:tcPr>
            <w:tcW w:w="5026" w:type="dxa"/>
            <w:tcMar>
              <w:top w:w="60" w:type="dxa"/>
              <w:left w:w="100" w:type="dxa"/>
              <w:bottom w:w="60" w:type="dxa"/>
              <w:right w:w="100" w:type="dxa"/>
            </w:tcMar>
          </w:tcPr>
          <w:p w14:paraId="6F7A65B4" w14:textId="77777777" w:rsidR="00AF7218" w:rsidRDefault="00AF7218" w:rsidP="00702BD5">
            <w:pPr>
              <w:spacing w:line="260" w:lineRule="auto"/>
            </w:pPr>
            <w:r>
              <w:rPr>
                <w:sz w:val="20"/>
                <w:szCs w:val="20"/>
              </w:rPr>
              <w:t>The value that was found</w:t>
            </w:r>
          </w:p>
        </w:tc>
      </w:tr>
    </w:tbl>
    <w:p w14:paraId="1F8A97AF" w14:textId="1AB4CEB3" w:rsidR="00AF7218" w:rsidRPr="00AF7218" w:rsidRDefault="00AF7218" w:rsidP="00AF7218">
      <w:pPr>
        <w:pStyle w:val="Heading1"/>
        <w:spacing w:before="360" w:after="160"/>
        <w:rPr>
          <w:color w:val="auto"/>
          <w:sz w:val="22"/>
          <w:szCs w:val="22"/>
          <w:rtl/>
        </w:rPr>
      </w:pPr>
      <w:r w:rsidRPr="00AF7218">
        <w:rPr>
          <w:color w:val="auto"/>
          <w:sz w:val="22"/>
          <w:szCs w:val="22"/>
        </w:rPr>
        <w:t>The data folder in the repository contains files for trying all of this: valid ones, one with a repeated id, one with a commission of 115, one that packs six different problems into two events, one that is not well formed, one with no events at all, and a copy inside a folder whose name contains spaces.</w:t>
      </w:r>
    </w:p>
    <w:p w14:paraId="2FBA272E" w14:textId="1C90B2EA" w:rsidR="00AF7218" w:rsidRDefault="00AF7218">
      <w:pPr>
        <w:rPr>
          <w:b/>
          <w:bCs/>
          <w:color w:val="1F3864"/>
          <w:sz w:val="30"/>
          <w:szCs w:val="30"/>
        </w:rPr>
      </w:pPr>
      <w:r>
        <w:rPr>
          <w:b/>
          <w:bCs/>
          <w:color w:val="1F3864"/>
          <w:sz w:val="30"/>
          <w:szCs w:val="30"/>
        </w:rPr>
        <w:br w:type="page"/>
      </w:r>
    </w:p>
    <w:p w14:paraId="49AFCFCC" w14:textId="7FC762C3" w:rsidR="00AF0A91" w:rsidRDefault="00AF7218">
      <w:pPr>
        <w:pStyle w:val="Heading1"/>
        <w:spacing w:before="360" w:after="160"/>
      </w:pPr>
      <w:r>
        <w:rPr>
          <w:rFonts w:hint="cs"/>
          <w:b/>
          <w:bCs/>
          <w:color w:val="1F3864"/>
          <w:sz w:val="30"/>
          <w:szCs w:val="30"/>
          <w:rtl/>
        </w:rPr>
        <w:lastRenderedPageBreak/>
        <w:t>5</w:t>
      </w:r>
      <w:r w:rsidR="00000000">
        <w:rPr>
          <w:b/>
          <w:bCs/>
          <w:color w:val="1F3864"/>
          <w:sz w:val="30"/>
          <w:szCs w:val="30"/>
        </w:rPr>
        <w:t>. Decisions and assumptions</w:t>
      </w:r>
    </w:p>
    <w:p w14:paraId="78C3A6F6" w14:textId="77777777" w:rsidR="00AF0A91" w:rsidRDefault="00000000">
      <w:pPr>
        <w:spacing w:after="120" w:line="276" w:lineRule="auto"/>
      </w:pPr>
      <w:r>
        <w:t>Everywhere the exercise left a choice open, this is what was chosen and why.</w:t>
      </w:r>
    </w:p>
    <w:p w14:paraId="04E9341E" w14:textId="602EDC48" w:rsidR="00AF0A91" w:rsidRDefault="00AF7218">
      <w:pPr>
        <w:pStyle w:val="Heading2"/>
        <w:spacing w:before="240" w:after="120"/>
      </w:pPr>
      <w:r>
        <w:rPr>
          <w:rFonts w:hint="cs"/>
          <w:b/>
          <w:bCs/>
          <w:color w:val="1F3864"/>
          <w:sz w:val="24"/>
          <w:szCs w:val="24"/>
          <w:rtl/>
        </w:rPr>
        <w:t>5</w:t>
      </w:r>
      <w:r w:rsidR="00000000">
        <w:rPr>
          <w:b/>
          <w:bCs/>
          <w:color w:val="1F3864"/>
          <w:sz w:val="24"/>
          <w:szCs w:val="24"/>
        </w:rPr>
        <w:t>.1 The event account and the subsidy</w:t>
      </w:r>
    </w:p>
    <w:p w14:paraId="0181030C" w14:textId="77777777" w:rsidR="00AF0A91" w:rsidRDefault="00000000">
      <w:pPr>
        <w:spacing w:after="120" w:line="276" w:lineRule="auto"/>
      </w:pPr>
      <w:r>
        <w:t>The account of an event is the LMSR pool itself. Loading a file resets it and deposits the subsidy C(0,0) into it, purchases and on-purchase commissions flow into it, and the winners are paid out of it. This follows Appendix A directly, where the pool already holds $69.31 before anybody has traded, and where the money left after the payout stays with the event creator.</w:t>
      </w:r>
    </w:p>
    <w:p w14:paraId="4D5E93EA" w14:textId="77777777" w:rsidR="00AF0A91" w:rsidRDefault="00000000">
      <w:pPr>
        <w:spacing w:after="120" w:line="276" w:lineRule="auto"/>
      </w:pPr>
      <w:r>
        <w:t>One consequence is worth pointing out, because the exercise says the resulting balance may be negative. Under LMSR the pool on its own can never go negative, because C(q) is never smaller than the number of shares held in any single option. The figure that does go negative, and that means "the market maker paid for this event out of their own pocket", is the balance without the subsidy. The program therefore shows four figures rather than two, so that both readings are visible and neither has to be guessed at:</w:t>
      </w:r>
    </w:p>
    <w:p w14:paraId="405D4676" w14:textId="77777777" w:rsidR="00AF0A91" w:rsidRDefault="00000000">
      <w:pPr>
        <w:pStyle w:val="ListParagraph"/>
        <w:numPr>
          <w:ilvl w:val="0"/>
          <w:numId w:val="2"/>
        </w:numPr>
        <w:spacing w:after="80" w:line="276" w:lineRule="auto"/>
      </w:pPr>
      <w:r>
        <w:t>Event account balance - the money the account holds.</w:t>
      </w:r>
    </w:p>
    <w:p w14:paraId="5564E2A0" w14:textId="77777777" w:rsidR="00AF0A91" w:rsidRDefault="00000000">
      <w:pPr>
        <w:pStyle w:val="ListParagraph"/>
        <w:numPr>
          <w:ilvl w:val="0"/>
          <w:numId w:val="2"/>
        </w:numPr>
        <w:spacing w:after="80" w:line="276" w:lineRule="auto"/>
      </w:pPr>
      <w:r>
        <w:t>Total commission collected.</w:t>
      </w:r>
    </w:p>
    <w:p w14:paraId="1A56F216" w14:textId="77777777" w:rsidR="00AF0A91" w:rsidRDefault="00000000">
      <w:pPr>
        <w:pStyle w:val="ListParagraph"/>
        <w:numPr>
          <w:ilvl w:val="0"/>
          <w:numId w:val="2"/>
        </w:numPr>
        <w:spacing w:after="80" w:line="276" w:lineRule="auto"/>
      </w:pPr>
      <w:r>
        <w:t>Subsidy deposited to open the event.</w:t>
      </w:r>
    </w:p>
    <w:p w14:paraId="1492074B" w14:textId="77777777" w:rsidR="00AF0A91" w:rsidRDefault="00000000">
      <w:pPr>
        <w:pStyle w:val="ListParagraph"/>
        <w:numPr>
          <w:ilvl w:val="0"/>
          <w:numId w:val="2"/>
        </w:numPr>
        <w:spacing w:after="80" w:line="276" w:lineRule="auto"/>
      </w:pPr>
      <w:r>
        <w:t>Market maker result (without subsidy) - the balance minus the subsidy. When this is negative the market maker has subsidised the event, which is exactly the case the exercise describes.</w:t>
      </w:r>
    </w:p>
    <w:p w14:paraId="412E7ECB" w14:textId="39933462" w:rsidR="00AF0A91" w:rsidRDefault="00AF7218">
      <w:pPr>
        <w:pStyle w:val="Heading2"/>
        <w:spacing w:before="240" w:after="120"/>
      </w:pPr>
      <w:r>
        <w:rPr>
          <w:rFonts w:hint="cs"/>
          <w:b/>
          <w:bCs/>
          <w:color w:val="1F3864"/>
          <w:sz w:val="24"/>
          <w:szCs w:val="24"/>
          <w:rtl/>
        </w:rPr>
        <w:t>5</w:t>
      </w:r>
      <w:r w:rsidR="00000000">
        <w:rPr>
          <w:b/>
          <w:bCs/>
          <w:color w:val="1F3864"/>
          <w:sz w:val="24"/>
          <w:szCs w:val="24"/>
        </w:rPr>
        <w:t>.2 How each commission is calculated</w:t>
      </w:r>
    </w:p>
    <w:p w14:paraId="2FC31494" w14:textId="77777777" w:rsidR="00AF0A91" w:rsidRDefault="00000000">
      <w:pPr>
        <w:pStyle w:val="ListParagraph"/>
        <w:numPr>
          <w:ilvl w:val="0"/>
          <w:numId w:val="2"/>
        </w:numPr>
        <w:spacing w:after="80" w:line="276" w:lineRule="auto"/>
      </w:pPr>
      <w:r>
        <w:rPr>
          <w:b/>
          <w:bCs/>
        </w:rPr>
        <w:t xml:space="preserve">On purchase: </w:t>
      </w:r>
      <w:r>
        <w:t>the commission is a percentage of the price of the shares and is added on top of it. The buyer pays price plus commission, and the whole amount goes into the event account.</w:t>
      </w:r>
    </w:p>
    <w:p w14:paraId="69F93BA5" w14:textId="77777777" w:rsidR="00AF0A91" w:rsidRDefault="00000000">
      <w:pPr>
        <w:pStyle w:val="ListParagraph"/>
        <w:numPr>
          <w:ilvl w:val="0"/>
          <w:numId w:val="2"/>
        </w:numPr>
        <w:spacing w:after="80" w:line="276" w:lineRule="auto"/>
      </w:pPr>
      <w:r>
        <w:rPr>
          <w:b/>
          <w:bCs/>
        </w:rPr>
        <w:t xml:space="preserve">On close: </w:t>
      </w:r>
      <w:r>
        <w:t>the pot owed to the winners is the number of winning shares times one dollar. The commission is that percentage of the pot, it stays in the account, and the winners share what is left in proportion to the shares they hold. This matches the LMSR simulation supplied with the course, in which the closing fee is taken from the payout.</w:t>
      </w:r>
    </w:p>
    <w:p w14:paraId="19720688" w14:textId="77777777" w:rsidR="00AF0A91" w:rsidRDefault="00000000">
      <w:pPr>
        <w:pStyle w:val="ListParagraph"/>
        <w:numPr>
          <w:ilvl w:val="0"/>
          <w:numId w:val="2"/>
        </w:numPr>
        <w:spacing w:after="80" w:line="276" w:lineRule="auto"/>
      </w:pPr>
      <w:r>
        <w:t>An event uses one method or the other, never both, so the commission on a purchase in an on-close event is shown as zero and stated in words rather than left blank.</w:t>
      </w:r>
    </w:p>
    <w:p w14:paraId="46713DDD" w14:textId="77777777" w:rsidR="00AF0A91" w:rsidRDefault="00000000">
      <w:pPr>
        <w:pStyle w:val="ListParagraph"/>
        <w:numPr>
          <w:ilvl w:val="0"/>
          <w:numId w:val="2"/>
        </w:numPr>
        <w:spacing w:after="80" w:line="276" w:lineRule="auto"/>
      </w:pPr>
      <w:r>
        <w:t>Because the winners share the pot in proportion to their holdings, one winning share is worth exactly one dollar less the commission percentage. With a 15% commission it is worth $0.85. The program prints that figure, since with a single participant it is the clearest way to see what the commission actually did.</w:t>
      </w:r>
    </w:p>
    <w:p w14:paraId="015F1271" w14:textId="366F9C14" w:rsidR="00AF0A91" w:rsidRDefault="00AF7218">
      <w:pPr>
        <w:pStyle w:val="Heading2"/>
        <w:spacing w:before="240" w:after="120"/>
      </w:pPr>
      <w:r>
        <w:rPr>
          <w:rFonts w:hint="cs"/>
          <w:b/>
          <w:bCs/>
          <w:color w:val="1F3864"/>
          <w:sz w:val="24"/>
          <w:szCs w:val="24"/>
          <w:rtl/>
        </w:rPr>
        <w:t>5</w:t>
      </w:r>
      <w:r w:rsidR="00000000">
        <w:rPr>
          <w:b/>
          <w:bCs/>
          <w:color w:val="1F3864"/>
          <w:sz w:val="24"/>
          <w:szCs w:val="24"/>
        </w:rPr>
        <w:t>.3 Numbers</w:t>
      </w:r>
    </w:p>
    <w:p w14:paraId="375333A5" w14:textId="77777777" w:rsidR="00AF0A91" w:rsidRDefault="00000000">
      <w:pPr>
        <w:pStyle w:val="ListParagraph"/>
        <w:numPr>
          <w:ilvl w:val="0"/>
          <w:numId w:val="2"/>
        </w:numPr>
        <w:spacing w:after="80" w:line="276" w:lineRule="auto"/>
      </w:pPr>
      <w:r>
        <w:t>Shares are whole numbers of at least 1. Fractions of a share cannot be bought.</w:t>
      </w:r>
    </w:p>
    <w:p w14:paraId="0DF11C6F" w14:textId="77777777" w:rsidR="00AF0A91" w:rsidRDefault="00000000">
      <w:pPr>
        <w:pStyle w:val="ListParagraph"/>
        <w:numPr>
          <w:ilvl w:val="0"/>
          <w:numId w:val="2"/>
        </w:numPr>
        <w:spacing w:after="80" w:line="276" w:lineRule="auto"/>
      </w:pPr>
      <w:r>
        <w:t>Money and option values are kept at full precision inside the system and rounded only when they are printed, so rounding never accumulates into the balances.</w:t>
      </w:r>
    </w:p>
    <w:p w14:paraId="75DC84F2" w14:textId="77777777" w:rsidR="00AF0A91" w:rsidRDefault="00000000">
      <w:pPr>
        <w:pStyle w:val="ListParagraph"/>
        <w:numPr>
          <w:ilvl w:val="0"/>
          <w:numId w:val="2"/>
        </w:numPr>
        <w:spacing w:after="80" w:line="276" w:lineRule="auto"/>
      </w:pPr>
      <w:r>
        <w:t>Every decimal is printed with exactly two digits after the point, and always with a full stop as the decimal separator regardless of the regional settings of the computer the program runs on.</w:t>
      </w:r>
    </w:p>
    <w:p w14:paraId="27E521B7" w14:textId="77777777" w:rsidR="00AF0A91" w:rsidRDefault="00000000">
      <w:pPr>
        <w:pStyle w:val="ListParagraph"/>
        <w:numPr>
          <w:ilvl w:val="0"/>
          <w:numId w:val="2"/>
        </w:numPr>
        <w:spacing w:after="80" w:line="276" w:lineRule="auto"/>
      </w:pPr>
      <w:r>
        <w:t>An amount smaller than half a cent prints as $0.00 rather than as -$0.00, which is otherwise what a value such as minus one billionth would produce.</w:t>
      </w:r>
    </w:p>
    <w:p w14:paraId="1C4B2F3E" w14:textId="77777777" w:rsidR="00AF0A91" w:rsidRDefault="00000000">
      <w:pPr>
        <w:pStyle w:val="ListParagraph"/>
        <w:numPr>
          <w:ilvl w:val="0"/>
          <w:numId w:val="2"/>
        </w:numPr>
        <w:spacing w:after="80" w:line="276" w:lineRule="auto"/>
      </w:pPr>
      <w:r>
        <w:t>Selling shares is not part of this exercise and is not implemented.</w:t>
      </w:r>
    </w:p>
    <w:bookmarkEnd w:id="0"/>
    <w:p w14:paraId="6648E5EA" w14:textId="50A57C30" w:rsidR="00AF0A91" w:rsidRDefault="00AF7218">
      <w:pPr>
        <w:pStyle w:val="Heading1"/>
        <w:spacing w:before="360" w:after="160"/>
      </w:pPr>
      <w:r>
        <w:rPr>
          <w:rFonts w:hint="cs"/>
          <w:b/>
          <w:bCs/>
          <w:color w:val="1F3864"/>
          <w:sz w:val="30"/>
          <w:szCs w:val="30"/>
          <w:rtl/>
        </w:rPr>
        <w:lastRenderedPageBreak/>
        <w:t>6</w:t>
      </w:r>
      <w:r w:rsidR="00000000">
        <w:rPr>
          <w:b/>
          <w:bCs/>
          <w:color w:val="1F3864"/>
          <w:sz w:val="30"/>
          <w:szCs w:val="30"/>
        </w:rPr>
        <w:t>. The bonus, in detail</w:t>
      </w:r>
    </w:p>
    <w:p w14:paraId="15A93BC5" w14:textId="77777777" w:rsidR="00AF0A91" w:rsidRDefault="00000000">
      <w:pPr>
        <w:spacing w:after="120" w:line="276" w:lineRule="auto"/>
      </w:pPr>
      <w:r>
        <w:t>Bonus 1, saving and loading the system, is implemented as menu commands 7 and 8.</w:t>
      </w:r>
    </w:p>
    <w:p w14:paraId="1866AE6A" w14:textId="77777777" w:rsidR="00AF0A91" w:rsidRDefault="00000000">
      <w:pPr>
        <w:pStyle w:val="ListParagraph"/>
        <w:numPr>
          <w:ilvl w:val="0"/>
          <w:numId w:val="2"/>
        </w:numPr>
        <w:spacing w:after="80" w:line="276" w:lineRule="auto"/>
      </w:pPr>
      <w:r>
        <w:t>Command 7 writes the entire running system to a file: every event, every account, every option holding and the whole trading history, exactly as it stands.</w:t>
      </w:r>
    </w:p>
    <w:p w14:paraId="363DD4AD" w14:textId="77777777" w:rsidR="00AF0A91" w:rsidRDefault="00000000">
      <w:pPr>
        <w:pStyle w:val="ListParagraph"/>
        <w:numPr>
          <w:ilvl w:val="0"/>
          <w:numId w:val="2"/>
        </w:numPr>
        <w:spacing w:after="80" w:line="276" w:lineRule="auto"/>
      </w:pPr>
      <w:r>
        <w:t>Command 8 reads such a file back and carries on from precisely that point. Like loading an XML file, it replaces whatever is loaded at the time.</w:t>
      </w:r>
    </w:p>
    <w:p w14:paraId="7D14C537" w14:textId="77777777" w:rsidR="00AF0A91" w:rsidRDefault="00000000">
      <w:pPr>
        <w:pStyle w:val="ListParagraph"/>
        <w:numPr>
          <w:ilvl w:val="0"/>
          <w:numId w:val="2"/>
        </w:numPr>
        <w:spacing w:after="80" w:line="276" w:lineRule="auto"/>
      </w:pPr>
      <w:r>
        <w:t>The user gives a full path including the file name but without an extension, as the exercise asks. The program adds .gmstate itself, which keeps saved states easy to tell apart from the XML files the system is described by. A path that already ends in .gmstate is accepted too, rather than becoming a double extension.</w:t>
      </w:r>
    </w:p>
    <w:p w14:paraId="20DEBD0D" w14:textId="77777777" w:rsidR="00AF0A91" w:rsidRDefault="00000000">
      <w:pPr>
        <w:pStyle w:val="ListParagraph"/>
        <w:numPr>
          <w:ilvl w:val="0"/>
          <w:numId w:val="2"/>
        </w:numPr>
        <w:spacing w:after="80" w:line="276" w:lineRule="auto"/>
      </w:pPr>
      <w:r>
        <w:t>Saving is refused, with an explanation, if there is nothing loaded yet or if the folder does not exist. Loading is refused if the file is missing or was not written by this program.</w:t>
      </w:r>
    </w:p>
    <w:p w14:paraId="1C076F1F" w14:textId="77777777" w:rsidR="00AF0A91" w:rsidRDefault="00AF0A91">
      <w:pPr>
        <w:spacing w:after="120" w:line="276" w:lineRule="auto"/>
      </w:pPr>
    </w:p>
    <w:p w14:paraId="643EB21B" w14:textId="77777777" w:rsidR="00AF0A91" w:rsidRDefault="00000000">
      <w:pPr>
        <w:spacing w:after="120" w:line="276" w:lineRule="auto"/>
      </w:pPr>
      <w:r>
        <w:rPr>
          <w:b/>
          <w:bCs/>
        </w:rPr>
        <w:t xml:space="preserve">How it works: </w:t>
      </w:r>
      <w:r>
        <w:t>everything the system is made of implements Serializable, so the whole object graph travels in a single writeObject and comes back in a single readObject. That is what keeps the feature down to a handful of lines, and it is also why the object graph was kept free of anything that cannot be serialised.</w:t>
      </w:r>
    </w:p>
    <w:p w14:paraId="54439857" w14:textId="77777777" w:rsidR="00AF0A91" w:rsidRDefault="00AF0A91">
      <w:pPr>
        <w:spacing w:after="120" w:line="276" w:lineRule="auto"/>
      </w:pPr>
    </w:p>
    <w:p w14:paraId="741D0676" w14:textId="49FE0C6A" w:rsidR="00AF0A91" w:rsidRDefault="00000000" w:rsidP="00AF7218">
      <w:pPr>
        <w:spacing w:after="120" w:line="276" w:lineRule="auto"/>
      </w:pPr>
      <w:r>
        <w:rPr>
          <w:b/>
          <w:bCs/>
        </w:rPr>
        <w:t xml:space="preserve">A quick way to try it: </w:t>
      </w:r>
      <w:r>
        <w:t>load data\multiple-events.xml, buy some shares in an event with command 4, save with command 7, then load a different file with command 1 so the system clearly changes, and finally load the saved state with command 8. Command 3 will show the trading history and the account balances exactly as they were at the moment of saving.</w:t>
      </w:r>
    </w:p>
    <w:sectPr w:rsidR="00AF0A91">
      <w:pgSz w:w="11906" w:h="16838"/>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FB0D5B"/>
    <w:multiLevelType w:val="hybridMultilevel"/>
    <w:tmpl w:val="05225F22"/>
    <w:lvl w:ilvl="0" w:tplc="FE687C6A">
      <w:start w:val="1"/>
      <w:numFmt w:val="bullet"/>
      <w:lvlText w:val="●"/>
      <w:lvlJc w:val="left"/>
      <w:pPr>
        <w:ind w:left="720" w:hanging="360"/>
      </w:pPr>
    </w:lvl>
    <w:lvl w:ilvl="1" w:tplc="923EE892">
      <w:start w:val="1"/>
      <w:numFmt w:val="bullet"/>
      <w:lvlText w:val="○"/>
      <w:lvlJc w:val="left"/>
      <w:pPr>
        <w:ind w:left="1440" w:hanging="360"/>
      </w:pPr>
    </w:lvl>
    <w:lvl w:ilvl="2" w:tplc="ED9C0B02">
      <w:start w:val="1"/>
      <w:numFmt w:val="bullet"/>
      <w:lvlText w:val="■"/>
      <w:lvlJc w:val="left"/>
      <w:pPr>
        <w:ind w:left="2160" w:hanging="360"/>
      </w:pPr>
    </w:lvl>
    <w:lvl w:ilvl="3" w:tplc="999EE440">
      <w:start w:val="1"/>
      <w:numFmt w:val="bullet"/>
      <w:lvlText w:val="●"/>
      <w:lvlJc w:val="left"/>
      <w:pPr>
        <w:ind w:left="2880" w:hanging="360"/>
      </w:pPr>
    </w:lvl>
    <w:lvl w:ilvl="4" w:tplc="16F8912C">
      <w:start w:val="1"/>
      <w:numFmt w:val="bullet"/>
      <w:lvlText w:val="○"/>
      <w:lvlJc w:val="left"/>
      <w:pPr>
        <w:ind w:left="3600" w:hanging="360"/>
      </w:pPr>
    </w:lvl>
    <w:lvl w:ilvl="5" w:tplc="E32CB0A0">
      <w:start w:val="1"/>
      <w:numFmt w:val="bullet"/>
      <w:lvlText w:val="■"/>
      <w:lvlJc w:val="left"/>
      <w:pPr>
        <w:ind w:left="4320" w:hanging="360"/>
      </w:pPr>
    </w:lvl>
    <w:lvl w:ilvl="6" w:tplc="9D80DE54">
      <w:start w:val="1"/>
      <w:numFmt w:val="bullet"/>
      <w:lvlText w:val="●"/>
      <w:lvlJc w:val="left"/>
      <w:pPr>
        <w:ind w:left="5040" w:hanging="360"/>
      </w:pPr>
    </w:lvl>
    <w:lvl w:ilvl="7" w:tplc="D1E6F752">
      <w:start w:val="1"/>
      <w:numFmt w:val="bullet"/>
      <w:lvlText w:val="●"/>
      <w:lvlJc w:val="left"/>
      <w:pPr>
        <w:ind w:left="5760" w:hanging="360"/>
      </w:pPr>
    </w:lvl>
    <w:lvl w:ilvl="8" w:tplc="B10003A2">
      <w:start w:val="1"/>
      <w:numFmt w:val="bullet"/>
      <w:lvlText w:val="●"/>
      <w:lvlJc w:val="left"/>
      <w:pPr>
        <w:ind w:left="6480" w:hanging="360"/>
      </w:pPr>
    </w:lvl>
  </w:abstractNum>
  <w:abstractNum w:abstractNumId="1" w15:restartNumberingAfterBreak="0">
    <w:nsid w:val="3ADE0382"/>
    <w:multiLevelType w:val="hybridMultilevel"/>
    <w:tmpl w:val="901AA2D4"/>
    <w:lvl w:ilvl="0" w:tplc="06C86E3A">
      <w:start w:val="1"/>
      <w:numFmt w:val="bullet"/>
      <w:lvlText w:val="•"/>
      <w:lvlJc w:val="left"/>
      <w:pPr>
        <w:ind w:left="431" w:hanging="288"/>
      </w:pPr>
    </w:lvl>
    <w:lvl w:ilvl="1" w:tplc="2F124DB8">
      <w:start w:val="1"/>
      <w:numFmt w:val="bullet"/>
      <w:lvlText w:val="◦"/>
      <w:lvlJc w:val="left"/>
      <w:pPr>
        <w:ind w:left="863" w:hanging="288"/>
      </w:pPr>
    </w:lvl>
    <w:lvl w:ilvl="2" w:tplc="0792AAF2">
      <w:numFmt w:val="decimal"/>
      <w:lvlText w:val=""/>
      <w:lvlJc w:val="left"/>
    </w:lvl>
    <w:lvl w:ilvl="3" w:tplc="7CCC275A">
      <w:numFmt w:val="decimal"/>
      <w:lvlText w:val=""/>
      <w:lvlJc w:val="left"/>
    </w:lvl>
    <w:lvl w:ilvl="4" w:tplc="2D882286">
      <w:numFmt w:val="decimal"/>
      <w:lvlText w:val=""/>
      <w:lvlJc w:val="left"/>
    </w:lvl>
    <w:lvl w:ilvl="5" w:tplc="EFEA9E7C">
      <w:numFmt w:val="decimal"/>
      <w:lvlText w:val=""/>
      <w:lvlJc w:val="left"/>
    </w:lvl>
    <w:lvl w:ilvl="6" w:tplc="A34C2958">
      <w:numFmt w:val="decimal"/>
      <w:lvlText w:val=""/>
      <w:lvlJc w:val="left"/>
    </w:lvl>
    <w:lvl w:ilvl="7" w:tplc="7934586E">
      <w:numFmt w:val="decimal"/>
      <w:lvlText w:val=""/>
      <w:lvlJc w:val="left"/>
    </w:lvl>
    <w:lvl w:ilvl="8" w:tplc="DB9EFF0A">
      <w:numFmt w:val="decimal"/>
      <w:lvlText w:val=""/>
      <w:lvlJc w:val="left"/>
    </w:lvl>
  </w:abstractNum>
  <w:num w:numId="1" w16cid:durableId="241572840">
    <w:abstractNumId w:val="0"/>
    <w:lvlOverride w:ilvl="0">
      <w:startOverride w:val="1"/>
    </w:lvlOverride>
  </w:num>
  <w:num w:numId="2" w16cid:durableId="168617740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A91"/>
    <w:rsid w:val="00444B49"/>
    <w:rsid w:val="007F278D"/>
    <w:rsid w:val="00AF0A91"/>
    <w:rsid w:val="00AF721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345856F6"/>
  <w15:docId w15:val="{7318247C-A892-3449-AF37-F8EC40A2B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AF7218"/>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E1BD-3DF2-1942-AD2C-F28579486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2227</Words>
  <Characters>12696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Guess Market - Exercise 1 - Readme</vt:lpstr>
    </vt:vector>
  </TitlesOfParts>
  <Company/>
  <LinksUpToDate>false</LinksUpToDate>
  <CharactersWithSpaces>14894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1 - Readme</dc:title>
  <dc:creator>Niv Libovitch</dc:creator>
  <dc:description>Readme and documentation for exercise 1 of the Guess Market project</dc:description>
  <cp:lastModifiedBy>ניב ליבוביץ</cp:lastModifiedBy>
  <cp:revision>2</cp:revision>
  <dcterms:created xsi:type="dcterms:W3CDTF">2026-08-14T12:27:00Z</dcterms:created>
  <dcterms:modified xsi:type="dcterms:W3CDTF">2026-08-18T14:34:00Z</dcterms:modified>
</cp:coreProperties>
</file>