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Project Design Phase-II</w:t>
      </w:r>
    </w:p>
    <w:p w14:paraId="00000002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Technology Stack (Architecture &amp; Stack)</w:t>
      </w:r>
    </w:p>
    <w:p w14:paraId="00000003">
      <w:pPr>
        <w:spacing w:line="259" w:lineRule="auto"/>
        <w:jc w:val="center"/>
        <w:rPr>
          <w:b/>
          <w:bCs/>
        </w:rPr>
      </w:pPr>
    </w:p>
    <w:tbl>
      <w:tblPr>
        <w:tblStyle w:val="13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5E8DD8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</w:pPr>
            <w:r>
              <w:rPr>
                <w:rFonts w:hint="default"/>
                <w:rtl w:val="0"/>
                <w:lang w:val="en-US"/>
              </w:rPr>
              <w:t>09/03/</w:t>
            </w:r>
            <w:r>
              <w:rPr>
                <w:rtl w:val="0"/>
              </w:rPr>
              <w:t>2026</w:t>
            </w:r>
          </w:p>
        </w:tc>
      </w:tr>
      <w:tr w14:paraId="34D95B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73" w:lineRule="auto"/>
              <w:ind w:left="0" w:right="0"/>
              <w:jc w:val="left"/>
            </w:pPr>
            <w:r>
              <w:rPr>
                <w:rFonts w:hint="default" w:ascii="Arial" w:hAnsi="Arial" w:eastAsia="Arial" w:cs="Arial"/>
                <w:kern w:val="0"/>
                <w:sz w:val="22"/>
                <w:szCs w:val="22"/>
                <w:lang w:val="en-US" w:eastAsia="zh-CN" w:bidi="ar"/>
              </w:rPr>
              <w:t>SWTID-2026-6778</w:t>
            </w:r>
            <w:bookmarkStart w:id="0" w:name="_GoBack"/>
            <w:bookmarkEnd w:id="0"/>
          </w:p>
        </w:tc>
      </w:tr>
      <w:tr w14:paraId="461C9C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rPr>
                <w:rtl w:val="0"/>
              </w:rPr>
              <w:t>MicroGoal</w:t>
            </w:r>
          </w:p>
        </w:tc>
      </w:tr>
      <w:tr w14:paraId="12221B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b/>
          <w:bCs/>
        </w:rPr>
      </w:pPr>
    </w:p>
    <w:p w14:paraId="0000000D"/>
    <w:p w14:paraId="0000000E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rtl w:val="0"/>
        </w:rPr>
        <w:t>Technical Architecture:-</w:t>
      </w:r>
    </w:p>
    <w:p w14:paraId="0000000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  <w:rtl w:val="0"/>
        </w:rPr>
        <w:t>Table 1:-</w:t>
      </w:r>
    </w:p>
    <w:p w14:paraId="00000010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14"/>
        <w:tblW w:w="9885" w:type="dxa"/>
        <w:tblInd w:w="-6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60"/>
        <w:gridCol w:w="2190"/>
        <w:gridCol w:w="3540"/>
        <w:gridCol w:w="3195"/>
      </w:tblGrid>
      <w:tr w14:paraId="37AEEFD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1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>S.No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2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>Component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>Description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4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>Technology</w:t>
            </w:r>
          </w:p>
        </w:tc>
      </w:tr>
      <w:tr w14:paraId="072EACA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5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1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6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User Interface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API testing interface for sending requests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8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Thunder Client</w:t>
            </w:r>
          </w:p>
        </w:tc>
      </w:tr>
      <w:tr w14:paraId="7D5B8D3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2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A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Application Logic-1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User authentication and account management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C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Node.js + Express.js</w:t>
            </w:r>
          </w:p>
        </w:tc>
      </w:tr>
      <w:tr w14:paraId="099E33E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D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3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E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Application Logic-2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F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Goal CRUD operations and data processing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Node.js + Express.js</w:t>
            </w:r>
          </w:p>
        </w:tc>
      </w:tr>
      <w:tr w14:paraId="5A2C3BA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4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Authentication Layer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Token generation and verification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JSON Web Token (JWT)</w:t>
            </w:r>
          </w:p>
        </w:tc>
      </w:tr>
      <w:tr w14:paraId="7350775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5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5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6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Database Layer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Store users and goals data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8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MongoDB + Mongoose</w:t>
            </w:r>
          </w:p>
        </w:tc>
      </w:tr>
      <w:tr w14:paraId="46FDE71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6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A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Middleware Layer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Route protection and centralized error handling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2C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Express Middleware</w:t>
            </w:r>
          </w:p>
        </w:tc>
      </w:tr>
    </w:tbl>
    <w:p w14:paraId="0000002D">
      <w:pPr>
        <w:spacing w:after="160" w:line="259" w:lineRule="auto"/>
        <w:rPr>
          <w:b/>
          <w:bCs/>
          <w:sz w:val="28"/>
          <w:szCs w:val="28"/>
        </w:rPr>
      </w:pPr>
    </w:p>
    <w:p w14:paraId="0000002E">
      <w:pPr>
        <w:spacing w:after="160" w:line="259" w:lineRule="auto"/>
        <w:rPr>
          <w:b/>
          <w:bCs/>
          <w:sz w:val="28"/>
          <w:szCs w:val="28"/>
        </w:rPr>
      </w:pPr>
    </w:p>
    <w:p w14:paraId="0000002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  <w:rtl w:val="0"/>
        </w:rPr>
        <w:t>Table 2:-</w:t>
      </w:r>
    </w:p>
    <w:p w14:paraId="00000030">
      <w:pPr>
        <w:spacing w:after="160" w:line="259" w:lineRule="auto"/>
        <w:rPr>
          <w:sz w:val="28"/>
          <w:szCs w:val="28"/>
        </w:rPr>
      </w:pPr>
    </w:p>
    <w:tbl>
      <w:tblPr>
        <w:tblStyle w:val="15"/>
        <w:tblW w:w="975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30"/>
        <w:gridCol w:w="2370"/>
        <w:gridCol w:w="3705"/>
        <w:gridCol w:w="2745"/>
      </w:tblGrid>
      <w:tr w14:paraId="5A7D879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>S.No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>Characteristics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>Description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rtl w:val="0"/>
              </w:rPr>
              <w:t>Technology</w:t>
            </w:r>
          </w:p>
        </w:tc>
      </w:tr>
      <w:tr w14:paraId="57EF0C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5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1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6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Open-Source Frameworks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Backend development framework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8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Node.js, Express.js</w:t>
            </w:r>
          </w:p>
        </w:tc>
      </w:tr>
      <w:tr w14:paraId="411D217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2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A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Database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NoSQL database for storing structured data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C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MongoDB</w:t>
            </w:r>
          </w:p>
        </w:tc>
      </w:tr>
      <w:tr w14:paraId="639D6F9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D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3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E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Security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F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Secure API access using token-based authentication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0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JWT</w:t>
            </w:r>
          </w:p>
        </w:tc>
      </w:tr>
      <w:tr w14:paraId="0706E3A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1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4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2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API Communication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3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RESTful API using HTTP methods (GET, POST, PUT, DELETE)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Express.js</w:t>
            </w:r>
          </w:p>
        </w:tc>
      </w:tr>
      <w:tr w14:paraId="00B435D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10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5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5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6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Scalable Architecture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7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Modular MVC structure for future expansion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8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MVC Pattern</w:t>
            </w:r>
          </w:p>
        </w:tc>
      </w:tr>
      <w:tr w14:paraId="4768118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95" w:hRule="atLeast"/>
        </w:trPr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9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6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A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API Testing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B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Endpoint validation and debugging</w:t>
            </w:r>
          </w:p>
        </w:tc>
        <w:tc>
          <w:tcPr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C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rtl w:val="0"/>
              </w:rPr>
              <w:t>Thunder Client</w:t>
            </w:r>
          </w:p>
        </w:tc>
      </w:tr>
    </w:tbl>
    <w:p w14:paraId="0000004D">
      <w:pPr>
        <w:spacing w:after="160" w:line="259" w:lineRule="auto"/>
        <w:rPr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1D277AF0-6F87-421B-B5BA-A5A684063A4A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3205C3E9-7E2D-4D09-B6A2-19D17DA0A904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57816A83-FD6B-4207-BD5E-884E69A2FA6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76AC9AEC-C865-4E90-B3DA-837E61B4CC95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D5FF316C-C0BE-46D0-864E-D5F2016B451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6" w:fontKey="{7D698AEE-1BE5-4E50-BC6E-1D20B9DC6B5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TrueTypeFonts/>
  <w:bordersDoNotSurroundHeader w:val="0"/>
  <w:bordersDoNotSurroundFooter w:val="0"/>
  <w:documentProtection w:enforcement="0"/>
  <w:defaultTabStop w:val="720"/>
  <w:displayHorizontalDrawingGridEvery w:val="0"/>
  <w:displayVerticalDrawingGridEvery w:val="2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3EC4F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tblPr/>
  </w:style>
  <w:style w:type="table" w:customStyle="1" w:styleId="15">
    <w:name w:val="_Style 12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2026-03-09T05:00:34Z</dcterms:created>
  <dc:creator>ELCOT</dc:creator>
  <cp:lastModifiedBy>NIVAS CHINNADURAI</cp:lastModifiedBy>
  <dcterms:modified xsi:type="dcterms:W3CDTF">2026-03-09T05:01:01Z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3081FC0385134C418129BABB989D27BA_13</vt:lpwstr>
  </property>
</Properties>
</file>