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F2208" w14:textId="19F90012" w:rsidR="00F440A7" w:rsidRPr="0037149F" w:rsidRDefault="00000000" w:rsidP="008E71BE">
      <w:pPr>
        <w:pStyle w:val="Title"/>
        <w:jc w:val="center"/>
        <w:rPr>
          <w:rFonts w:asciiTheme="minorHAnsi" w:hAnsiTheme="minorHAnsi" w:cstheme="minorHAnsi"/>
          <w:b/>
        </w:rPr>
      </w:pPr>
      <w:r w:rsidRPr="0037149F">
        <w:rPr>
          <w:rFonts w:asciiTheme="minorHAnsi" w:hAnsiTheme="minorHAnsi" w:cstheme="minorHAnsi"/>
          <w:b/>
        </w:rPr>
        <w:t>ABSTRACT</w:t>
      </w:r>
    </w:p>
    <w:p w14:paraId="05E96540" w14:textId="008461C0" w:rsidR="00F440A7" w:rsidRPr="0037149F" w:rsidRDefault="00000000" w:rsidP="008E71BE">
      <w:pPr>
        <w:jc w:val="both"/>
        <w:rPr>
          <w:rFonts w:asciiTheme="minorHAnsi" w:hAnsiTheme="minorHAnsi" w:cstheme="minorHAnsi"/>
        </w:rPr>
      </w:pPr>
      <w:r w:rsidRPr="0037149F">
        <w:rPr>
          <w:rFonts w:asciiTheme="minorHAnsi" w:hAnsiTheme="minorHAnsi" w:cstheme="minorHAnsi"/>
        </w:rPr>
        <w:t>Gold Price Prediction: Analyzing Precious Metal Trends Using Time Series Analysis aims to forecast the future price movements of gold by employing advanced techniques in time series analysis. By examining historical data and trends, the project seeks to develop predictive models that can provide valuable insights for investors and stakeholders in the precious metals market.</w:t>
      </w:r>
      <w:r w:rsidR="008E71BE" w:rsidRPr="0037149F">
        <w:rPr>
          <w:rFonts w:asciiTheme="minorHAnsi" w:hAnsiTheme="minorHAnsi" w:cstheme="minorHAnsi"/>
        </w:rPr>
        <w:t xml:space="preserve"> </w:t>
      </w:r>
      <w:r w:rsidRPr="0037149F">
        <w:rPr>
          <w:rFonts w:asciiTheme="minorHAnsi" w:hAnsiTheme="minorHAnsi" w:cstheme="minorHAnsi"/>
        </w:rPr>
        <w:t>In an era marked by economic uncertainty and fluctuating markets, predicting the price of gold has become increasingly crucial for investors and stakeholders in the precious metals industry. The realm of predictive analytics to forecast the future price movements of gold. Leveraging the power of time series analysis, this project aims to unravel the intricate patterns and trends inherent in historical gold price data, thereby providing valuable insights into potential future fluctuations. By harnessing advanced statistical techniques and machine learning algorithms, we seek to develop robust predictive models capable of navigating the complexities of the gold market.</w:t>
      </w:r>
    </w:p>
    <w:p w14:paraId="6009EEEC" w14:textId="2E52F7DB" w:rsidR="001A7490" w:rsidRPr="0037149F" w:rsidRDefault="00000000" w:rsidP="001A7490">
      <w:pPr>
        <w:rPr>
          <w:rFonts w:asciiTheme="minorHAnsi" w:hAnsiTheme="minorHAnsi" w:cstheme="minorHAnsi"/>
          <w:b/>
          <w:u w:val="single"/>
        </w:rPr>
      </w:pPr>
      <w:r w:rsidRPr="0037149F">
        <w:rPr>
          <w:rFonts w:asciiTheme="minorHAnsi" w:hAnsiTheme="minorHAnsi" w:cstheme="minorHAnsi"/>
          <w:b/>
          <w:u w:val="single"/>
        </w:rPr>
        <w:t xml:space="preserve">KEY FEATURES: </w:t>
      </w:r>
      <w:r w:rsidR="00AC7F33" w:rsidRPr="0037149F">
        <w:rPr>
          <w:rFonts w:asciiTheme="minorHAnsi" w:hAnsiTheme="minorHAnsi" w:cstheme="minorHAnsi"/>
          <w:b/>
          <w:u w:val="single"/>
        </w:rPr>
        <w:t xml:space="preserve"> </w:t>
      </w:r>
      <w:r w:rsidR="001A7490" w:rsidRPr="001A7490">
        <w:rPr>
          <w:rFonts w:asciiTheme="minorHAnsi" w:eastAsia="Times New Roman" w:hAnsiTheme="minorHAnsi" w:cstheme="minorHAnsi"/>
          <w:vanish/>
          <w:sz w:val="16"/>
          <w:szCs w:val="16"/>
          <w:lang w:val="en-IN" w:eastAsia="en-IN"/>
        </w:rPr>
        <w:t>Top of Form</w:t>
      </w:r>
    </w:p>
    <w:p w14:paraId="31EFEA69" w14:textId="77777777" w:rsidR="00FF2008" w:rsidRPr="0037149F" w:rsidRDefault="001A7490" w:rsidP="001A7490">
      <w:pPr>
        <w:rPr>
          <w:rFonts w:asciiTheme="minorHAnsi" w:hAnsiTheme="minorHAnsi" w:cstheme="minorHAnsi"/>
          <w:b/>
        </w:rPr>
      </w:pPr>
      <w:r w:rsidRPr="0037149F">
        <w:rPr>
          <w:rFonts w:asciiTheme="minorHAnsi" w:hAnsiTheme="minorHAnsi" w:cstheme="minorHAnsi"/>
          <w:b/>
        </w:rPr>
        <w:t xml:space="preserve">Data Collection: </w:t>
      </w:r>
      <w:r w:rsidRPr="0037149F">
        <w:rPr>
          <w:rFonts w:asciiTheme="minorHAnsi" w:hAnsiTheme="minorHAnsi" w:cstheme="minorHAnsi"/>
          <w:bCs/>
        </w:rPr>
        <w:t>Gathering historical data on gold prices from reli</w:t>
      </w:r>
      <w:r w:rsidR="00A07567" w:rsidRPr="0037149F">
        <w:rPr>
          <w:rFonts w:asciiTheme="minorHAnsi" w:hAnsiTheme="minorHAnsi" w:cstheme="minorHAnsi"/>
          <w:bCs/>
        </w:rPr>
        <w:t>able sources such as financial databases, government reports, or commodity exchanges</w:t>
      </w:r>
      <w:r w:rsidR="00E26537" w:rsidRPr="0037149F">
        <w:rPr>
          <w:rFonts w:asciiTheme="minorHAnsi" w:hAnsiTheme="minorHAnsi" w:cstheme="minorHAnsi"/>
          <w:bCs/>
        </w:rPr>
        <w:t>.</w:t>
      </w:r>
      <w:r w:rsidR="00FF2008" w:rsidRPr="0037149F">
        <w:rPr>
          <w:rFonts w:asciiTheme="minorHAnsi" w:hAnsiTheme="minorHAnsi" w:cstheme="minorHAnsi"/>
          <w:b/>
        </w:rPr>
        <w:t xml:space="preserve"> </w:t>
      </w:r>
    </w:p>
    <w:p w14:paraId="1FD3B31A" w14:textId="610E010C" w:rsidR="00A07567" w:rsidRPr="001A7490" w:rsidRDefault="00FF2008" w:rsidP="001A7490">
      <w:pPr>
        <w:rPr>
          <w:rFonts w:asciiTheme="minorHAnsi" w:hAnsiTheme="minorHAnsi" w:cstheme="minorHAnsi"/>
          <w:bCs/>
        </w:rPr>
      </w:pPr>
      <w:r w:rsidRPr="0037149F">
        <w:rPr>
          <w:rFonts w:asciiTheme="minorHAnsi" w:hAnsiTheme="minorHAnsi" w:cstheme="minorHAnsi"/>
          <w:b/>
        </w:rPr>
        <w:t xml:space="preserve">Data Preprocessing: </w:t>
      </w:r>
      <w:r w:rsidR="00A07567" w:rsidRPr="0037149F">
        <w:rPr>
          <w:rFonts w:asciiTheme="minorHAnsi" w:hAnsiTheme="minorHAnsi" w:cstheme="minorHAnsi"/>
          <w:bCs/>
        </w:rPr>
        <w:t>Cleaning and preparing the collected data for analysis, which may include handling missing values, outliers, and inconsistencies.</w:t>
      </w:r>
    </w:p>
    <w:p w14:paraId="10F1F607" w14:textId="4E90B796" w:rsidR="00F440A7" w:rsidRPr="0037149F" w:rsidRDefault="00000000" w:rsidP="008E71BE">
      <w:pPr>
        <w:jc w:val="both"/>
        <w:rPr>
          <w:rFonts w:asciiTheme="minorHAnsi" w:hAnsiTheme="minorHAnsi" w:cstheme="minorHAnsi"/>
        </w:rPr>
      </w:pPr>
      <w:r w:rsidRPr="0037149F">
        <w:rPr>
          <w:rFonts w:asciiTheme="minorHAnsi" w:hAnsiTheme="minorHAnsi" w:cstheme="minorHAnsi"/>
          <w:b/>
          <w:bCs/>
        </w:rPr>
        <w:t>Time Series Analysis Techniques</w:t>
      </w:r>
      <w:r w:rsidRPr="0037149F">
        <w:rPr>
          <w:rFonts w:asciiTheme="minorHAnsi" w:hAnsiTheme="minorHAnsi" w:cstheme="minorHAnsi"/>
        </w:rPr>
        <w:t>: Utilization of advanced time series analysis methods to uncover underlying patterns and trends in historical gold price data.</w:t>
      </w:r>
    </w:p>
    <w:p w14:paraId="2D783147" w14:textId="77777777" w:rsidR="00F440A7" w:rsidRPr="0037149F" w:rsidRDefault="00000000" w:rsidP="008E71BE">
      <w:pPr>
        <w:jc w:val="both"/>
        <w:rPr>
          <w:rFonts w:asciiTheme="minorHAnsi" w:hAnsiTheme="minorHAnsi" w:cstheme="minorHAnsi"/>
        </w:rPr>
      </w:pPr>
      <w:r w:rsidRPr="0037149F">
        <w:rPr>
          <w:rFonts w:asciiTheme="minorHAnsi" w:hAnsiTheme="minorHAnsi" w:cstheme="minorHAnsi"/>
          <w:b/>
          <w:bCs/>
        </w:rPr>
        <w:t>Predictive Modeling</w:t>
      </w:r>
      <w:r w:rsidRPr="0037149F">
        <w:rPr>
          <w:rFonts w:asciiTheme="minorHAnsi" w:hAnsiTheme="minorHAnsi" w:cstheme="minorHAnsi"/>
        </w:rPr>
        <w:t>: Development of predictive models using machine learning algorithms to forecast future gold price movements based on historical trends and relevant factors.</w:t>
      </w:r>
    </w:p>
    <w:p w14:paraId="77073640" w14:textId="77777777" w:rsidR="00F440A7" w:rsidRPr="0037149F" w:rsidRDefault="00000000" w:rsidP="008E71BE">
      <w:pPr>
        <w:jc w:val="both"/>
        <w:rPr>
          <w:rFonts w:asciiTheme="minorHAnsi" w:hAnsiTheme="minorHAnsi" w:cstheme="minorHAnsi"/>
        </w:rPr>
      </w:pPr>
      <w:r w:rsidRPr="0037149F">
        <w:rPr>
          <w:rFonts w:asciiTheme="minorHAnsi" w:hAnsiTheme="minorHAnsi" w:cstheme="minorHAnsi"/>
          <w:b/>
          <w:bCs/>
        </w:rPr>
        <w:t>Data Visualization</w:t>
      </w:r>
      <w:r w:rsidRPr="0037149F">
        <w:rPr>
          <w:rFonts w:asciiTheme="minorHAnsi" w:hAnsiTheme="minorHAnsi" w:cstheme="minorHAnsi"/>
        </w:rPr>
        <w:t>: Creation of intuitive visualizations such as charts, graphs, and heatmaps to present insights derived from the analysis of precious metal trends.</w:t>
      </w:r>
    </w:p>
    <w:p w14:paraId="013FB66C" w14:textId="7D1E3748" w:rsidR="00E26537" w:rsidRPr="0037149F" w:rsidRDefault="00000000" w:rsidP="008E71BE">
      <w:pPr>
        <w:jc w:val="both"/>
        <w:rPr>
          <w:rFonts w:asciiTheme="minorHAnsi" w:hAnsiTheme="minorHAnsi" w:cstheme="minorHAnsi"/>
        </w:rPr>
      </w:pPr>
      <w:r w:rsidRPr="0037149F">
        <w:rPr>
          <w:rFonts w:asciiTheme="minorHAnsi" w:hAnsiTheme="minorHAnsi" w:cstheme="minorHAnsi"/>
          <w:b/>
          <w:bCs/>
        </w:rPr>
        <w:t>Feature Engineering:</w:t>
      </w:r>
      <w:r w:rsidRPr="0037149F">
        <w:rPr>
          <w:rFonts w:asciiTheme="minorHAnsi" w:hAnsiTheme="minorHAnsi" w:cstheme="minorHAnsi"/>
        </w:rPr>
        <w:t xml:space="preserve"> Identification and incorporation of relevant features such as economic indicators, geopolitical events, and market sentiment into the predictive models to enhance forecasting accuracy.</w:t>
      </w:r>
    </w:p>
    <w:p w14:paraId="5AB53DF5" w14:textId="77777777" w:rsidR="00F440A7" w:rsidRPr="0037149F" w:rsidRDefault="00000000" w:rsidP="008E71BE">
      <w:pPr>
        <w:jc w:val="both"/>
        <w:rPr>
          <w:rFonts w:asciiTheme="minorHAnsi" w:hAnsiTheme="minorHAnsi" w:cstheme="minorHAnsi"/>
        </w:rPr>
      </w:pPr>
      <w:r w:rsidRPr="0037149F">
        <w:rPr>
          <w:rFonts w:asciiTheme="minorHAnsi" w:hAnsiTheme="minorHAnsi" w:cstheme="minorHAnsi"/>
          <w:b/>
          <w:bCs/>
        </w:rPr>
        <w:t>Performance Evaluation</w:t>
      </w:r>
      <w:r w:rsidRPr="0037149F">
        <w:rPr>
          <w:rFonts w:asciiTheme="minorHAnsi" w:hAnsiTheme="minorHAnsi" w:cstheme="minorHAnsi"/>
        </w:rPr>
        <w:t>: Rigorous evaluation of model performance through metrics such as accuracy, precision, recall, and F1-score to assess the effectiveness of the predictive algorithms.</w:t>
      </w:r>
    </w:p>
    <w:p w14:paraId="7616C95A" w14:textId="77777777" w:rsidR="00F440A7" w:rsidRPr="0037149F" w:rsidRDefault="00000000" w:rsidP="008E71BE">
      <w:pPr>
        <w:jc w:val="both"/>
        <w:rPr>
          <w:rFonts w:asciiTheme="minorHAnsi" w:hAnsiTheme="minorHAnsi" w:cstheme="minorHAnsi"/>
        </w:rPr>
      </w:pPr>
      <w:r w:rsidRPr="0037149F">
        <w:rPr>
          <w:rFonts w:asciiTheme="minorHAnsi" w:hAnsiTheme="minorHAnsi" w:cstheme="minorHAnsi"/>
          <w:b/>
          <w:bCs/>
        </w:rPr>
        <w:t>Risk Assessment</w:t>
      </w:r>
      <w:r w:rsidRPr="0037149F">
        <w:rPr>
          <w:rFonts w:asciiTheme="minorHAnsi" w:hAnsiTheme="minorHAnsi" w:cstheme="minorHAnsi"/>
        </w:rPr>
        <w:t>: Analysis of potential risks and uncertainties in the gold market to provide stakeholders with a comprehensive understanding of the factors influencing price fluctuations.</w:t>
      </w:r>
    </w:p>
    <w:p w14:paraId="333BDEE4" w14:textId="77777777" w:rsidR="00E26537" w:rsidRPr="0037149F" w:rsidRDefault="00000000" w:rsidP="008E71BE">
      <w:pPr>
        <w:jc w:val="both"/>
        <w:rPr>
          <w:rFonts w:asciiTheme="minorHAnsi" w:hAnsiTheme="minorHAnsi" w:cstheme="minorHAnsi"/>
        </w:rPr>
      </w:pPr>
      <w:r w:rsidRPr="0037149F">
        <w:rPr>
          <w:rFonts w:asciiTheme="minorHAnsi" w:hAnsiTheme="minorHAnsi" w:cstheme="minorHAnsi"/>
          <w:b/>
          <w:bCs/>
        </w:rPr>
        <w:t>Scenario Analysis</w:t>
      </w:r>
      <w:r w:rsidRPr="0037149F">
        <w:rPr>
          <w:rFonts w:asciiTheme="minorHAnsi" w:hAnsiTheme="minorHAnsi" w:cstheme="minorHAnsi"/>
        </w:rPr>
        <w:t>: Conducting scenario analysis to simulate various market conditions and assess the resilience of the predictive models under different scenarios.</w:t>
      </w:r>
    </w:p>
    <w:p w14:paraId="6ABCF597" w14:textId="77777777" w:rsidR="00FF2008" w:rsidRPr="0037149F" w:rsidRDefault="00000000" w:rsidP="008E71BE">
      <w:pPr>
        <w:jc w:val="both"/>
        <w:rPr>
          <w:rFonts w:asciiTheme="minorHAnsi" w:hAnsiTheme="minorHAnsi" w:cstheme="minorHAnsi"/>
        </w:rPr>
      </w:pPr>
      <w:r w:rsidRPr="0037149F">
        <w:rPr>
          <w:rFonts w:asciiTheme="minorHAnsi" w:hAnsiTheme="minorHAnsi" w:cstheme="minorHAnsi"/>
          <w:b/>
          <w:bCs/>
        </w:rPr>
        <w:t>Continuous Improvement:</w:t>
      </w:r>
      <w:r w:rsidRPr="0037149F">
        <w:rPr>
          <w:rFonts w:asciiTheme="minorHAnsi" w:hAnsiTheme="minorHAnsi" w:cstheme="minorHAnsi"/>
        </w:rPr>
        <w:t xml:space="preserve"> Iterative refinement of predictive models through ongoing analysis of new data and incorporation of feedback to enhance forecasting accuracy and reliability over time.</w:t>
      </w:r>
      <w:r w:rsidR="00FF2008" w:rsidRPr="0037149F">
        <w:rPr>
          <w:rFonts w:asciiTheme="minorHAnsi" w:hAnsiTheme="minorHAnsi" w:cstheme="minorHAnsi"/>
        </w:rPr>
        <w:t xml:space="preserve"> </w:t>
      </w:r>
    </w:p>
    <w:p w14:paraId="5D8F56A9" w14:textId="678EC232" w:rsidR="00F440A7" w:rsidRPr="0037149F" w:rsidRDefault="00000000" w:rsidP="008E71BE">
      <w:pPr>
        <w:jc w:val="both"/>
        <w:rPr>
          <w:rFonts w:asciiTheme="minorHAnsi" w:hAnsiTheme="minorHAnsi" w:cstheme="minorHAnsi"/>
        </w:rPr>
      </w:pPr>
      <w:r w:rsidRPr="0037149F">
        <w:rPr>
          <w:rFonts w:asciiTheme="minorHAnsi" w:hAnsiTheme="minorHAnsi" w:cstheme="minorHAnsi"/>
          <w:b/>
          <w:bCs/>
        </w:rPr>
        <w:t>Interpretability:</w:t>
      </w:r>
      <w:r w:rsidRPr="0037149F">
        <w:rPr>
          <w:rFonts w:asciiTheme="minorHAnsi" w:hAnsiTheme="minorHAnsi" w:cstheme="minorHAnsi"/>
        </w:rPr>
        <w:t xml:space="preserve"> Ensuring the interpretability of the models by providing explanations of the factors driving the predictions, thereby enhancing trust and understanding among users and stakeholders.</w:t>
      </w:r>
    </w:p>
    <w:p w14:paraId="5EFC7F50" w14:textId="267BED1D" w:rsidR="00F440A7" w:rsidRPr="0037149F" w:rsidRDefault="00000000" w:rsidP="008E71BE">
      <w:pPr>
        <w:jc w:val="both"/>
        <w:rPr>
          <w:rFonts w:asciiTheme="minorHAnsi" w:hAnsiTheme="minorHAnsi" w:cstheme="minorHAnsi"/>
        </w:rPr>
      </w:pPr>
      <w:r w:rsidRPr="0037149F">
        <w:rPr>
          <w:rFonts w:asciiTheme="minorHAnsi" w:hAnsiTheme="minorHAnsi" w:cstheme="minorHAnsi"/>
          <w:b/>
          <w:bCs/>
        </w:rPr>
        <w:t>User Interface (UI)</w:t>
      </w:r>
      <w:r w:rsidRPr="0037149F">
        <w:rPr>
          <w:rFonts w:asciiTheme="minorHAnsi" w:hAnsiTheme="minorHAnsi" w:cstheme="minorHAnsi"/>
        </w:rPr>
        <w:t>: Development of a user-friendly interface or dashboard to facilitate easy access to insights</w:t>
      </w:r>
      <w:r w:rsidR="008E71BE" w:rsidRPr="0037149F">
        <w:rPr>
          <w:rFonts w:asciiTheme="minorHAnsi" w:hAnsiTheme="minorHAnsi" w:cstheme="minorHAnsi"/>
        </w:rPr>
        <w:t xml:space="preserve"> </w:t>
      </w:r>
      <w:r w:rsidRPr="0037149F">
        <w:rPr>
          <w:rFonts w:asciiTheme="minorHAnsi" w:hAnsiTheme="minorHAnsi" w:cstheme="minorHAnsi"/>
        </w:rPr>
        <w:t>predictions,</w:t>
      </w:r>
      <w:r w:rsidR="008E71BE" w:rsidRPr="0037149F">
        <w:rPr>
          <w:rFonts w:asciiTheme="minorHAnsi" w:hAnsiTheme="minorHAnsi" w:cstheme="minorHAnsi"/>
        </w:rPr>
        <w:t xml:space="preserve"> </w:t>
      </w:r>
      <w:r w:rsidRPr="0037149F">
        <w:rPr>
          <w:rFonts w:asciiTheme="minorHAnsi" w:hAnsiTheme="minorHAnsi" w:cstheme="minorHAnsi"/>
        </w:rPr>
        <w:t>enabling stakeholders to make informed decisions in real-time.</w:t>
      </w:r>
    </w:p>
    <w:p w14:paraId="28D3BCE7" w14:textId="77777777" w:rsidR="001A7490" w:rsidRPr="0037149F" w:rsidRDefault="001A7490" w:rsidP="008E71BE">
      <w:pPr>
        <w:jc w:val="both"/>
        <w:rPr>
          <w:rFonts w:asciiTheme="minorHAnsi" w:hAnsiTheme="minorHAnsi" w:cstheme="minorHAnsi"/>
        </w:rPr>
      </w:pPr>
    </w:p>
    <w:sectPr w:rsidR="001A7490" w:rsidRPr="0037149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D3EBE" w14:textId="77777777" w:rsidR="008A014A" w:rsidRDefault="008A014A" w:rsidP="008E71BE">
      <w:pPr>
        <w:spacing w:after="0" w:line="240" w:lineRule="auto"/>
      </w:pPr>
      <w:r>
        <w:separator/>
      </w:r>
    </w:p>
  </w:endnote>
  <w:endnote w:type="continuationSeparator" w:id="0">
    <w:p w14:paraId="060E321B" w14:textId="77777777" w:rsidR="008A014A" w:rsidRDefault="008A014A" w:rsidP="008E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5FA38" w14:textId="77777777" w:rsidR="008A014A" w:rsidRDefault="008A014A" w:rsidP="008E71BE">
      <w:pPr>
        <w:spacing w:after="0" w:line="240" w:lineRule="auto"/>
      </w:pPr>
      <w:r>
        <w:separator/>
      </w:r>
    </w:p>
  </w:footnote>
  <w:footnote w:type="continuationSeparator" w:id="0">
    <w:p w14:paraId="3CEFC392" w14:textId="77777777" w:rsidR="008A014A" w:rsidRDefault="008A014A" w:rsidP="008E7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B1FBD"/>
    <w:multiLevelType w:val="multilevel"/>
    <w:tmpl w:val="7E2C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B2320B"/>
    <w:multiLevelType w:val="multilevel"/>
    <w:tmpl w:val="0C9C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988875">
    <w:abstractNumId w:val="1"/>
  </w:num>
  <w:num w:numId="2" w16cid:durableId="20225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A7"/>
    <w:rsid w:val="001A7490"/>
    <w:rsid w:val="0037149F"/>
    <w:rsid w:val="008A014A"/>
    <w:rsid w:val="008E71BE"/>
    <w:rsid w:val="00A07567"/>
    <w:rsid w:val="00AC7F33"/>
    <w:rsid w:val="00C84B63"/>
    <w:rsid w:val="00E26537"/>
    <w:rsid w:val="00F440A7"/>
    <w:rsid w:val="00FF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2A1E"/>
  <w15:docId w15:val="{D5B7492D-49E5-4352-A211-2E0EBA7B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AC7F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C7F33"/>
    <w:rPr>
      <w:b/>
      <w:bCs/>
    </w:rPr>
  </w:style>
  <w:style w:type="paragraph" w:styleId="z-TopofForm">
    <w:name w:val="HTML Top of Form"/>
    <w:basedOn w:val="Normal"/>
    <w:next w:val="Normal"/>
    <w:link w:val="z-TopofFormChar"/>
    <w:hidden/>
    <w:uiPriority w:val="99"/>
    <w:semiHidden/>
    <w:unhideWhenUsed/>
    <w:rsid w:val="001A7490"/>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A7490"/>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504358">
      <w:bodyDiv w:val="1"/>
      <w:marLeft w:val="0"/>
      <w:marRight w:val="0"/>
      <w:marTop w:val="0"/>
      <w:marBottom w:val="0"/>
      <w:divBdr>
        <w:top w:val="none" w:sz="0" w:space="0" w:color="auto"/>
        <w:left w:val="none" w:sz="0" w:space="0" w:color="auto"/>
        <w:bottom w:val="none" w:sz="0" w:space="0" w:color="auto"/>
        <w:right w:val="none" w:sz="0" w:space="0" w:color="auto"/>
      </w:divBdr>
    </w:div>
    <w:div w:id="396365746">
      <w:bodyDiv w:val="1"/>
      <w:marLeft w:val="0"/>
      <w:marRight w:val="0"/>
      <w:marTop w:val="0"/>
      <w:marBottom w:val="0"/>
      <w:divBdr>
        <w:top w:val="none" w:sz="0" w:space="0" w:color="auto"/>
        <w:left w:val="none" w:sz="0" w:space="0" w:color="auto"/>
        <w:bottom w:val="none" w:sz="0" w:space="0" w:color="auto"/>
        <w:right w:val="none" w:sz="0" w:space="0" w:color="auto"/>
      </w:divBdr>
      <w:divsChild>
        <w:div w:id="1101998070">
          <w:marLeft w:val="0"/>
          <w:marRight w:val="0"/>
          <w:marTop w:val="0"/>
          <w:marBottom w:val="0"/>
          <w:divBdr>
            <w:top w:val="single" w:sz="2" w:space="0" w:color="E3E3E3"/>
            <w:left w:val="single" w:sz="2" w:space="0" w:color="E3E3E3"/>
            <w:bottom w:val="single" w:sz="2" w:space="0" w:color="E3E3E3"/>
            <w:right w:val="single" w:sz="2" w:space="0" w:color="E3E3E3"/>
          </w:divBdr>
          <w:divsChild>
            <w:div w:id="43065071">
              <w:marLeft w:val="0"/>
              <w:marRight w:val="0"/>
              <w:marTop w:val="0"/>
              <w:marBottom w:val="0"/>
              <w:divBdr>
                <w:top w:val="single" w:sz="2" w:space="0" w:color="E3E3E3"/>
                <w:left w:val="single" w:sz="2" w:space="0" w:color="E3E3E3"/>
                <w:bottom w:val="single" w:sz="2" w:space="0" w:color="E3E3E3"/>
                <w:right w:val="single" w:sz="2" w:space="0" w:color="E3E3E3"/>
              </w:divBdr>
              <w:divsChild>
                <w:div w:id="1728528232">
                  <w:marLeft w:val="0"/>
                  <w:marRight w:val="0"/>
                  <w:marTop w:val="0"/>
                  <w:marBottom w:val="0"/>
                  <w:divBdr>
                    <w:top w:val="single" w:sz="2" w:space="0" w:color="E3E3E3"/>
                    <w:left w:val="single" w:sz="2" w:space="0" w:color="E3E3E3"/>
                    <w:bottom w:val="single" w:sz="2" w:space="0" w:color="E3E3E3"/>
                    <w:right w:val="single" w:sz="2" w:space="0" w:color="E3E3E3"/>
                  </w:divBdr>
                  <w:divsChild>
                    <w:div w:id="1257056735">
                      <w:marLeft w:val="0"/>
                      <w:marRight w:val="0"/>
                      <w:marTop w:val="0"/>
                      <w:marBottom w:val="0"/>
                      <w:divBdr>
                        <w:top w:val="single" w:sz="2" w:space="0" w:color="E3E3E3"/>
                        <w:left w:val="single" w:sz="2" w:space="0" w:color="E3E3E3"/>
                        <w:bottom w:val="single" w:sz="2" w:space="0" w:color="E3E3E3"/>
                        <w:right w:val="single" w:sz="2" w:space="0" w:color="E3E3E3"/>
                      </w:divBdr>
                      <w:divsChild>
                        <w:div w:id="951010117">
                          <w:marLeft w:val="0"/>
                          <w:marRight w:val="0"/>
                          <w:marTop w:val="0"/>
                          <w:marBottom w:val="0"/>
                          <w:divBdr>
                            <w:top w:val="single" w:sz="2" w:space="0" w:color="E3E3E3"/>
                            <w:left w:val="single" w:sz="2" w:space="0" w:color="E3E3E3"/>
                            <w:bottom w:val="single" w:sz="2" w:space="0" w:color="E3E3E3"/>
                            <w:right w:val="single" w:sz="2" w:space="0" w:color="E3E3E3"/>
                          </w:divBdr>
                          <w:divsChild>
                            <w:div w:id="40984177">
                              <w:marLeft w:val="0"/>
                              <w:marRight w:val="0"/>
                              <w:marTop w:val="0"/>
                              <w:marBottom w:val="0"/>
                              <w:divBdr>
                                <w:top w:val="single" w:sz="2" w:space="0" w:color="E3E3E3"/>
                                <w:left w:val="single" w:sz="2" w:space="0" w:color="E3E3E3"/>
                                <w:bottom w:val="single" w:sz="2" w:space="0" w:color="E3E3E3"/>
                                <w:right w:val="single" w:sz="2" w:space="0" w:color="E3E3E3"/>
                              </w:divBdr>
                              <w:divsChild>
                                <w:div w:id="1691949621">
                                  <w:marLeft w:val="0"/>
                                  <w:marRight w:val="0"/>
                                  <w:marTop w:val="100"/>
                                  <w:marBottom w:val="100"/>
                                  <w:divBdr>
                                    <w:top w:val="single" w:sz="2" w:space="0" w:color="E3E3E3"/>
                                    <w:left w:val="single" w:sz="2" w:space="0" w:color="E3E3E3"/>
                                    <w:bottom w:val="single" w:sz="2" w:space="0" w:color="E3E3E3"/>
                                    <w:right w:val="single" w:sz="2" w:space="0" w:color="E3E3E3"/>
                                  </w:divBdr>
                                  <w:divsChild>
                                    <w:div w:id="608707459">
                                      <w:marLeft w:val="0"/>
                                      <w:marRight w:val="0"/>
                                      <w:marTop w:val="0"/>
                                      <w:marBottom w:val="0"/>
                                      <w:divBdr>
                                        <w:top w:val="single" w:sz="2" w:space="0" w:color="E3E3E3"/>
                                        <w:left w:val="single" w:sz="2" w:space="0" w:color="E3E3E3"/>
                                        <w:bottom w:val="single" w:sz="2" w:space="0" w:color="E3E3E3"/>
                                        <w:right w:val="single" w:sz="2" w:space="0" w:color="E3E3E3"/>
                                      </w:divBdr>
                                      <w:divsChild>
                                        <w:div w:id="244919130">
                                          <w:marLeft w:val="0"/>
                                          <w:marRight w:val="0"/>
                                          <w:marTop w:val="0"/>
                                          <w:marBottom w:val="0"/>
                                          <w:divBdr>
                                            <w:top w:val="single" w:sz="2" w:space="0" w:color="E3E3E3"/>
                                            <w:left w:val="single" w:sz="2" w:space="0" w:color="E3E3E3"/>
                                            <w:bottom w:val="single" w:sz="2" w:space="0" w:color="E3E3E3"/>
                                            <w:right w:val="single" w:sz="2" w:space="0" w:color="E3E3E3"/>
                                          </w:divBdr>
                                          <w:divsChild>
                                            <w:div w:id="158619081">
                                              <w:marLeft w:val="0"/>
                                              <w:marRight w:val="0"/>
                                              <w:marTop w:val="0"/>
                                              <w:marBottom w:val="0"/>
                                              <w:divBdr>
                                                <w:top w:val="single" w:sz="2" w:space="0" w:color="E3E3E3"/>
                                                <w:left w:val="single" w:sz="2" w:space="0" w:color="E3E3E3"/>
                                                <w:bottom w:val="single" w:sz="2" w:space="0" w:color="E3E3E3"/>
                                                <w:right w:val="single" w:sz="2" w:space="0" w:color="E3E3E3"/>
                                              </w:divBdr>
                                              <w:divsChild>
                                                <w:div w:id="39669606">
                                                  <w:marLeft w:val="0"/>
                                                  <w:marRight w:val="0"/>
                                                  <w:marTop w:val="0"/>
                                                  <w:marBottom w:val="0"/>
                                                  <w:divBdr>
                                                    <w:top w:val="single" w:sz="2" w:space="0" w:color="E3E3E3"/>
                                                    <w:left w:val="single" w:sz="2" w:space="0" w:color="E3E3E3"/>
                                                    <w:bottom w:val="single" w:sz="2" w:space="0" w:color="E3E3E3"/>
                                                    <w:right w:val="single" w:sz="2" w:space="0" w:color="E3E3E3"/>
                                                  </w:divBdr>
                                                  <w:divsChild>
                                                    <w:div w:id="1331373889">
                                                      <w:marLeft w:val="0"/>
                                                      <w:marRight w:val="0"/>
                                                      <w:marTop w:val="0"/>
                                                      <w:marBottom w:val="0"/>
                                                      <w:divBdr>
                                                        <w:top w:val="single" w:sz="2" w:space="0" w:color="E3E3E3"/>
                                                        <w:left w:val="single" w:sz="2" w:space="0" w:color="E3E3E3"/>
                                                        <w:bottom w:val="single" w:sz="2" w:space="0" w:color="E3E3E3"/>
                                                        <w:right w:val="single" w:sz="2" w:space="0" w:color="E3E3E3"/>
                                                      </w:divBdr>
                                                      <w:divsChild>
                                                        <w:div w:id="408693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75844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STUDENT-39</dc:creator>
  <cp:lastModifiedBy>Geetanjali Matta</cp:lastModifiedBy>
  <cp:revision>3</cp:revision>
  <dcterms:created xsi:type="dcterms:W3CDTF">2024-03-27T09:29:00Z</dcterms:created>
  <dcterms:modified xsi:type="dcterms:W3CDTF">2024-03-31T16:33:00Z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d6073142cb36426faa0c60e65abd52c1</vt:lpwstr>
  </property>
</Properties>
</file>