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9CC01" w14:textId="77777777" w:rsidR="008B256C" w:rsidRPr="0084619F" w:rsidRDefault="008B256C" w:rsidP="008B256C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4619F">
        <w:rPr>
          <w:rFonts w:ascii="Times New Roman" w:hAnsi="Times New Roman" w:cs="Times New Roman"/>
          <w:b/>
          <w:bCs/>
          <w:sz w:val="28"/>
          <w:szCs w:val="28"/>
          <w:u w:val="single"/>
        </w:rPr>
        <w:t>E-learning platforms fail to keep learners engaged</w:t>
      </w:r>
    </w:p>
    <w:p w14:paraId="667425CB" w14:textId="77777777" w:rsidR="008B256C" w:rsidRPr="0084619F" w:rsidRDefault="008B256C" w:rsidP="008B256C">
      <w:pPr>
        <w:spacing w:line="278" w:lineRule="auto"/>
        <w:jc w:val="right"/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  <w:u w:val="single"/>
        </w:rPr>
        <w:t xml:space="preserve">Name: </w:t>
      </w:r>
      <w:r w:rsidRPr="0084619F">
        <w:rPr>
          <w:rFonts w:ascii="Times New Roman" w:hAnsi="Times New Roman" w:cs="Times New Roman"/>
          <w:b/>
          <w:bCs/>
        </w:rPr>
        <w:t xml:space="preserve">Nivedh Sunil </w:t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</w:rPr>
        <w:tab/>
      </w:r>
      <w:r w:rsidRPr="0084619F">
        <w:rPr>
          <w:rFonts w:ascii="Times New Roman" w:hAnsi="Times New Roman" w:cs="Times New Roman"/>
          <w:b/>
          <w:bCs/>
          <w:u w:val="single"/>
        </w:rPr>
        <w:t xml:space="preserve">Roll No.: </w:t>
      </w:r>
      <w:r w:rsidRPr="0084619F">
        <w:rPr>
          <w:rFonts w:ascii="Times New Roman" w:hAnsi="Times New Roman" w:cs="Times New Roman"/>
          <w:b/>
          <w:bCs/>
        </w:rPr>
        <w:t>24BTCE111</w:t>
      </w:r>
    </w:p>
    <w:p w14:paraId="6B2E8362" w14:textId="77D95516" w:rsidR="008B256C" w:rsidRPr="0084619F" w:rsidRDefault="008B256C" w:rsidP="008B256C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Context</w:t>
      </w:r>
    </w:p>
    <w:p w14:paraId="266204C3" w14:textId="78ADC4ED" w:rsidR="008B256C" w:rsidRPr="0084619F" w:rsidRDefault="008B256C" w:rsidP="008B256C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Students, Teachers and working individuals use E-Learning Platforms for:</w:t>
      </w:r>
    </w:p>
    <w:p w14:paraId="6FAD3101" w14:textId="39F86A66" w:rsidR="008B256C" w:rsidRPr="0084619F" w:rsidRDefault="008B256C" w:rsidP="008B25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Learning new courses</w:t>
      </w:r>
    </w:p>
    <w:p w14:paraId="22814E33" w14:textId="60D664E1" w:rsidR="008B256C" w:rsidRPr="0084619F" w:rsidRDefault="008B256C" w:rsidP="008B25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Assigning courses</w:t>
      </w:r>
    </w:p>
    <w:p w14:paraId="5262BD6D" w14:textId="1C1F201E" w:rsidR="008B256C" w:rsidRPr="0084619F" w:rsidRDefault="008B256C" w:rsidP="008B25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Upskilling for better</w:t>
      </w:r>
      <w:r w:rsidR="000E1F60">
        <w:rPr>
          <w:rFonts w:ascii="Times New Roman" w:hAnsi="Times New Roman" w:cs="Times New Roman"/>
        </w:rPr>
        <w:t xml:space="preserve"> work</w:t>
      </w:r>
      <w:r w:rsidRPr="0084619F">
        <w:rPr>
          <w:rFonts w:ascii="Times New Roman" w:hAnsi="Times New Roman" w:cs="Times New Roman"/>
        </w:rPr>
        <w:t xml:space="preserve"> opportunities</w:t>
      </w:r>
    </w:p>
    <w:p w14:paraId="0BE744DC" w14:textId="2F305B40" w:rsidR="008B256C" w:rsidRPr="0084619F" w:rsidRDefault="008B256C" w:rsidP="008B256C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Target Users</w:t>
      </w:r>
    </w:p>
    <w:p w14:paraId="69F8FCFC" w14:textId="4083AA74" w:rsidR="008B256C" w:rsidRPr="0084619F" w:rsidRDefault="008B256C" w:rsidP="00B03F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Students:</w:t>
      </w:r>
    </w:p>
    <w:p w14:paraId="2598836D" w14:textId="5919547B" w:rsidR="008B256C" w:rsidRPr="0084619F" w:rsidRDefault="008B256C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13-24</w:t>
      </w:r>
    </w:p>
    <w:p w14:paraId="70A464DD" w14:textId="6D897275" w:rsidR="008B256C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05DFD75E" w14:textId="7376E211" w:rsidR="00B03FA9" w:rsidRPr="0084619F" w:rsidRDefault="00B03FA9" w:rsidP="00B03F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Instructors:</w:t>
      </w:r>
    </w:p>
    <w:p w14:paraId="34AFD2D8" w14:textId="01ED41F5" w:rsidR="00B03FA9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35-55</w:t>
      </w:r>
    </w:p>
    <w:p w14:paraId="090C3C37" w14:textId="77777777" w:rsidR="00B03FA9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7EC01816" w14:textId="065484CA" w:rsidR="00B03FA9" w:rsidRPr="0084619F" w:rsidRDefault="00B03FA9" w:rsidP="00B03F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Corporate Learners:</w:t>
      </w:r>
    </w:p>
    <w:p w14:paraId="479B6181" w14:textId="1B0ED530" w:rsidR="00B03FA9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25-45</w:t>
      </w:r>
    </w:p>
    <w:p w14:paraId="036FA4F1" w14:textId="34102049" w:rsidR="00B03FA9" w:rsidRPr="0084619F" w:rsidRDefault="00B03FA9" w:rsidP="00B03FA9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Digital Literacy: medium to high</w:t>
      </w:r>
    </w:p>
    <w:p w14:paraId="10DAB803" w14:textId="390A6FA0" w:rsidR="008B256C" w:rsidRPr="0084619F" w:rsidRDefault="00B03FA9" w:rsidP="008B256C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Initial Assumptions</w:t>
      </w:r>
    </w:p>
    <w:p w14:paraId="31D207B5" w14:textId="77777777" w:rsidR="008B256C" w:rsidRPr="0084619F" w:rsidRDefault="008B256C" w:rsidP="008B25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proper UI/UX designs.</w:t>
      </w:r>
    </w:p>
    <w:p w14:paraId="617E8291" w14:textId="77777777" w:rsidR="008B256C" w:rsidRPr="0084619F" w:rsidRDefault="008B256C" w:rsidP="008B25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Most of the learning contents are long videos and presentations which lack in interactivity to keep the learning platform engaging.</w:t>
      </w:r>
      <w:r w:rsidRPr="0084619F">
        <w:rPr>
          <w:rFonts w:ascii="Times New Roman" w:hAnsi="Times New Roman" w:cs="Times New Roman"/>
        </w:rPr>
        <w:tab/>
      </w:r>
    </w:p>
    <w:p w14:paraId="4D63F062" w14:textId="77777777" w:rsidR="008B256C" w:rsidRPr="0084619F" w:rsidRDefault="008B256C" w:rsidP="008B25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Few platforms are text-heavy, making it less engaging and people start to divert from the platform.</w:t>
      </w:r>
    </w:p>
    <w:p w14:paraId="0E09B52C" w14:textId="77777777" w:rsidR="008B256C" w:rsidRPr="0084619F" w:rsidRDefault="008B256C" w:rsidP="008B25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Lack of user specific content leading to incompletion rates and frustration.</w:t>
      </w:r>
    </w:p>
    <w:p w14:paraId="0FBE169C" w14:textId="76BD9B77" w:rsidR="006F7AF4" w:rsidRPr="0084619F" w:rsidRDefault="00B03FA9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B03FA9" w:rsidRPr="0084619F" w14:paraId="66C2B790" w14:textId="77777777" w:rsidTr="00B03FA9">
        <w:tc>
          <w:tcPr>
            <w:tcW w:w="1696" w:type="dxa"/>
          </w:tcPr>
          <w:p w14:paraId="73CC417E" w14:textId="16CBB3C8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 Id</w:t>
            </w:r>
          </w:p>
        </w:tc>
        <w:tc>
          <w:tcPr>
            <w:tcW w:w="7320" w:type="dxa"/>
          </w:tcPr>
          <w:p w14:paraId="7DF979CD" w14:textId="2B55DFA0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4619F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</w:tr>
      <w:tr w:rsidR="00B03FA9" w:rsidRPr="0084619F" w14:paraId="52E08CA2" w14:textId="77777777" w:rsidTr="00B03FA9">
        <w:tc>
          <w:tcPr>
            <w:tcW w:w="1696" w:type="dxa"/>
          </w:tcPr>
          <w:p w14:paraId="57090686" w14:textId="194D7BC9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A1</w:t>
            </w:r>
          </w:p>
        </w:tc>
        <w:tc>
          <w:tcPr>
            <w:tcW w:w="7320" w:type="dxa"/>
          </w:tcPr>
          <w:p w14:paraId="104C1C26" w14:textId="4E0BCFCE" w:rsidR="00B03FA9" w:rsidRPr="0084619F" w:rsidRDefault="00B03FA9" w:rsidP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findings strongly represent the needs and pain points of the Student demographic, specifically the 18-24 age group.</w:t>
            </w:r>
          </w:p>
        </w:tc>
      </w:tr>
      <w:tr w:rsidR="00B03FA9" w:rsidRPr="0084619F" w14:paraId="37ECE570" w14:textId="77777777" w:rsidTr="00B03FA9">
        <w:tc>
          <w:tcPr>
            <w:tcW w:w="1696" w:type="dxa"/>
          </w:tcPr>
          <w:p w14:paraId="0B8010DA" w14:textId="2BFD311F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A2</w:t>
            </w:r>
          </w:p>
        </w:tc>
        <w:tc>
          <w:tcPr>
            <w:tcW w:w="7320" w:type="dxa"/>
          </w:tcPr>
          <w:p w14:paraId="4B13212F" w14:textId="515DBDFB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necessity for diverse content (short modules/visuals) is a critical, high-priority requirement for improving platform engagement.</w:t>
            </w:r>
          </w:p>
        </w:tc>
      </w:tr>
      <w:tr w:rsidR="00B03FA9" w:rsidRPr="0084619F" w14:paraId="452D2EB3" w14:textId="77777777" w:rsidTr="00B03FA9">
        <w:tc>
          <w:tcPr>
            <w:tcW w:w="1696" w:type="dxa"/>
          </w:tcPr>
          <w:p w14:paraId="162AB99B" w14:textId="0AFFC402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A3</w:t>
            </w:r>
          </w:p>
        </w:tc>
        <w:tc>
          <w:tcPr>
            <w:tcW w:w="7320" w:type="dxa"/>
          </w:tcPr>
          <w:p w14:paraId="001F2077" w14:textId="7CB8A8DA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User actions like "Skip sections" or using "AI tools to summarise it" are clear behavioural indicators of high cognitive load and time-sensitivity, not just laziness.</w:t>
            </w:r>
          </w:p>
        </w:tc>
      </w:tr>
      <w:tr w:rsidR="00B03FA9" w:rsidRPr="0084619F" w14:paraId="0B0C669B" w14:textId="77777777" w:rsidTr="00B03FA9">
        <w:tc>
          <w:tcPr>
            <w:tcW w:w="1696" w:type="dxa"/>
          </w:tcPr>
          <w:p w14:paraId="71656F14" w14:textId="0CFC9B77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A4</w:t>
            </w:r>
          </w:p>
        </w:tc>
        <w:tc>
          <w:tcPr>
            <w:tcW w:w="7320" w:type="dxa"/>
          </w:tcPr>
          <w:p w14:paraId="5B6349A0" w14:textId="0DD05E43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most effective interactive features are those that provide immediate feedback and active engagement rather than passive consumption.</w:t>
            </w:r>
          </w:p>
        </w:tc>
      </w:tr>
      <w:tr w:rsidR="00B03FA9" w:rsidRPr="0084619F" w14:paraId="72C1F566" w14:textId="77777777" w:rsidTr="00B03FA9">
        <w:tc>
          <w:tcPr>
            <w:tcW w:w="1696" w:type="dxa"/>
          </w:tcPr>
          <w:p w14:paraId="75C8F5DD" w14:textId="551CB670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A5</w:t>
            </w:r>
          </w:p>
        </w:tc>
        <w:tc>
          <w:tcPr>
            <w:tcW w:w="7320" w:type="dxa"/>
          </w:tcPr>
          <w:p w14:paraId="398D09E9" w14:textId="0B16F7DF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The stated problems (e.g., repetitive formats, confusing navigation) are assumed to be direct, primary causes of user disengagement and course incompletion.</w:t>
            </w:r>
          </w:p>
        </w:tc>
      </w:tr>
      <w:tr w:rsidR="00B03FA9" w:rsidRPr="0084619F" w14:paraId="5112A101" w14:textId="77777777" w:rsidTr="00B03FA9">
        <w:tc>
          <w:tcPr>
            <w:tcW w:w="1696" w:type="dxa"/>
          </w:tcPr>
          <w:p w14:paraId="24CCC199" w14:textId="2F071C9B" w:rsidR="00B03FA9" w:rsidRPr="0084619F" w:rsidRDefault="00B03FA9" w:rsidP="00B03FA9">
            <w:pPr>
              <w:jc w:val="center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A6</w:t>
            </w:r>
          </w:p>
        </w:tc>
        <w:tc>
          <w:tcPr>
            <w:tcW w:w="7320" w:type="dxa"/>
          </w:tcPr>
          <w:p w14:paraId="5E2BCADE" w14:textId="629897A5" w:rsidR="00B03FA9" w:rsidRPr="0084619F" w:rsidRDefault="00B03FA9">
            <w:pPr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Respondents possess sufficient technological literacy and access to utilize advanced tools like ChatGPT, which influences their learning behaviours.</w:t>
            </w:r>
          </w:p>
        </w:tc>
      </w:tr>
    </w:tbl>
    <w:p w14:paraId="650B7EC2" w14:textId="77777777" w:rsidR="00B03FA9" w:rsidRPr="0084619F" w:rsidRDefault="00B03FA9">
      <w:pPr>
        <w:rPr>
          <w:rFonts w:ascii="Times New Roman" w:hAnsi="Times New Roman" w:cs="Times New Roman"/>
        </w:rPr>
      </w:pPr>
    </w:p>
    <w:p w14:paraId="6B46E67E" w14:textId="61994931" w:rsidR="00FD09A1" w:rsidRPr="0084619F" w:rsidRDefault="00FD09A1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Interview Questions</w:t>
      </w:r>
    </w:p>
    <w:p w14:paraId="2EB37344" w14:textId="5EF6A8A7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Tell me about the last online course you started but didn’t finish. What made you stop?</w:t>
      </w:r>
    </w:p>
    <w:p w14:paraId="3559C64E" w14:textId="24221649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do you feel when a course has long videos or heavy text content?</w:t>
      </w:r>
    </w:p>
    <w:p w14:paraId="50196691" w14:textId="59C997F5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What usually goes through your mind when the platform is confusing or hard to navigate?</w:t>
      </w:r>
    </w:p>
    <w:p w14:paraId="7980A668" w14:textId="4319F18D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do you actually do when you see long text sections or repetitive lessons?</w:t>
      </w:r>
    </w:p>
    <w:p w14:paraId="577CECE6" w14:textId="66AABA8C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frustrates you most about current e-learning platforms?</w:t>
      </w:r>
    </w:p>
    <w:p w14:paraId="6E991CFA" w14:textId="0E5BC775" w:rsidR="00FD09A1" w:rsidRPr="0084619F" w:rsidRDefault="00FD09A1" w:rsidP="00FD09A1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If you could change one thing to make online courses more engaging, what would it be?</w:t>
      </w:r>
    </w:p>
    <w:p w14:paraId="33368B09" w14:textId="3CA792C3" w:rsidR="004F4D72" w:rsidRPr="0084619F" w:rsidRDefault="004F4D72" w:rsidP="004F4D72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Interview Notes and Quotes</w:t>
      </w:r>
    </w:p>
    <w:p w14:paraId="36C9632E" w14:textId="703E7AD5" w:rsidR="00FD09A1" w:rsidRPr="0084619F" w:rsidRDefault="004F4D72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6CEC297F" w14:textId="7A7C8AA7" w:rsidR="004F4D72" w:rsidRPr="0084619F" w:rsidRDefault="004F4D72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2EF49720" w14:textId="584103B5" w:rsidR="004F4D72" w:rsidRPr="0084619F" w:rsidRDefault="004F4D72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720364CE" w14:textId="7996B42A" w:rsidR="004F4D72" w:rsidRPr="0084619F" w:rsidRDefault="004F4D72" w:rsidP="00AC58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59C3E93" w14:textId="17B3D28D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many students skipped course material and focused mainly on receiving the completion certificate.</w:t>
      </w:r>
    </w:p>
    <w:p w14:paraId="26194440" w14:textId="78C4AB1C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expressed feelings of anger and frustration, stating that learners did not understand the importance of the assigned courses.</w:t>
      </w:r>
    </w:p>
    <w:p w14:paraId="325C2397" w14:textId="55AAA7E3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observed that long, text-heavy sections were skipped most often.</w:t>
      </w:r>
    </w:p>
    <w:p w14:paraId="13CE379E" w14:textId="79240DE0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mentioned that identifying suitable and engaging courses for assignment was a difficult and time-consuming process.</w:t>
      </w:r>
    </w:p>
    <w:p w14:paraId="6938611E" w14:textId="0DB88BD5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that current e-learning platforms were not effective at sustaining student attention.</w:t>
      </w:r>
    </w:p>
    <w:p w14:paraId="32F2A8FF" w14:textId="45A4C96E" w:rsidR="00AC5800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believed platforms prioritized quantity of content over quality of learning experience.</w:t>
      </w:r>
    </w:p>
    <w:p w14:paraId="54890C50" w14:textId="635B8873" w:rsidR="00AC5800" w:rsidRPr="0084619F" w:rsidRDefault="00AC5800" w:rsidP="00AC58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51D691EE" w14:textId="2754C78F" w:rsidR="004F4D72" w:rsidRPr="0084619F" w:rsidRDefault="00AC5800" w:rsidP="00AC5800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“The current e-learning platforms are not capable enough to pull the audience.”</w:t>
      </w:r>
    </w:p>
    <w:p w14:paraId="77AE0B8F" w14:textId="7B9D3183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6AFE620F" w14:textId="376A9A7B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3C04D60E" w14:textId="0745451A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3A639CAF" w14:textId="77777777" w:rsidR="00AC5800" w:rsidRPr="0084619F" w:rsidRDefault="00AC5800" w:rsidP="00AC580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17B23017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that high-quality courses were often expensive, while free courses tended to lack quality.</w:t>
      </w:r>
    </w:p>
    <w:p w14:paraId="29EBB228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that poor UI/UX reduced his interest in learning.</w:t>
      </w:r>
    </w:p>
    <w:p w14:paraId="521E6D2A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stated that long, non-interactive videos were annoying mainly because of technical lag.</w:t>
      </w:r>
    </w:p>
    <w:p w14:paraId="744ECCC8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admitted to skipping long text sections and suggested boredom might lead to incompletion.</w:t>
      </w:r>
    </w:p>
    <w:p w14:paraId="0E12FD69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animated visuals and more attractive design could improve engagement and reduce dropouts.</w:t>
      </w:r>
    </w:p>
    <w:p w14:paraId="0990563A" w14:textId="77777777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rated the need for diverse formats as moderate (3/10) and tolerated repetition when the topic felt new.</w:t>
      </w:r>
    </w:p>
    <w:p w14:paraId="34B9AD0C" w14:textId="31AC9D8B" w:rsidR="00AC5800" w:rsidRPr="0084619F" w:rsidRDefault="00AC5800" w:rsidP="00AC580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E3CA5B5" w14:textId="4E2D8E2C" w:rsidR="00AC5800" w:rsidRPr="0084619F" w:rsidRDefault="00AC5800" w:rsidP="00AC5800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“Making the platform more visually attractive would reduce dropout”</w:t>
      </w:r>
    </w:p>
    <w:p w14:paraId="166036CC" w14:textId="02C5AAE7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Ridit</w:t>
      </w:r>
      <w:r w:rsidR="00CB7488" w:rsidRPr="0084619F">
        <w:rPr>
          <w:rFonts w:ascii="Times New Roman" w:hAnsi="Times New Roman" w:cs="Times New Roman"/>
        </w:rPr>
        <w:t xml:space="preserve"> Santhosh</w:t>
      </w:r>
    </w:p>
    <w:p w14:paraId="0422DD73" w14:textId="2A3E4BCF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14</w:t>
      </w:r>
    </w:p>
    <w:p w14:paraId="489624C6" w14:textId="6A875B37" w:rsidR="00AC5800" w:rsidRPr="0084619F" w:rsidRDefault="00AC5800" w:rsidP="00AC5800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Student</w:t>
      </w:r>
    </w:p>
    <w:p w14:paraId="12CDE98B" w14:textId="42D7B068" w:rsidR="00CB7488" w:rsidRPr="0084619F" w:rsidRDefault="00CB7488" w:rsidP="00CB7488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Interview Notes:</w:t>
      </w:r>
    </w:p>
    <w:p w14:paraId="4C965618" w14:textId="30D882D1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He stated that the course visuals were appealing but the explanations were unclear.</w:t>
      </w:r>
    </w:p>
    <w:p w14:paraId="3E71BD8F" w14:textId="76F2DE2F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felt frustrated and discouraged by timed problem-solving activities for complex equations.</w:t>
      </w:r>
    </w:p>
    <w:p w14:paraId="2C81E939" w14:textId="718133B4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reported feeling sad when he was unable to complete problems within the given time.</w:t>
      </w:r>
    </w:p>
    <w:p w14:paraId="0EDCF41F" w14:textId="7883514A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noted that the lack of interactivity left his doubts unresolved.</w:t>
      </w:r>
    </w:p>
    <w:p w14:paraId="456A0E90" w14:textId="21504819" w:rsidR="00CB7488" w:rsidRPr="0084619F" w:rsidRDefault="00CB7488" w:rsidP="00CB7488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He linked unresolved doubts to lower grades and eventually quitting the course.</w:t>
      </w:r>
    </w:p>
    <w:p w14:paraId="2DEBEC0D" w14:textId="77777777" w:rsidR="00CB7488" w:rsidRPr="0084619F" w:rsidRDefault="00CB7488" w:rsidP="00CB7488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Quote:</w:t>
      </w:r>
    </w:p>
    <w:p w14:paraId="772D7C3C" w14:textId="77777777" w:rsidR="00CB7488" w:rsidRPr="0084619F" w:rsidRDefault="00CB7488" w:rsidP="00CB7488">
      <w:pPr>
        <w:pStyle w:val="NormalWeb"/>
        <w:numPr>
          <w:ilvl w:val="1"/>
          <w:numId w:val="9"/>
        </w:numPr>
        <w:rPr>
          <w:sz w:val="22"/>
          <w:szCs w:val="22"/>
        </w:rPr>
      </w:pPr>
      <w:r w:rsidRPr="0084619F">
        <w:rPr>
          <w:sz w:val="22"/>
          <w:szCs w:val="22"/>
        </w:rPr>
        <w:t>“There was no way to ask doubts.”</w:t>
      </w:r>
    </w:p>
    <w:p w14:paraId="270407AE" w14:textId="77777777" w:rsidR="00CB7488" w:rsidRPr="0084619F" w:rsidRDefault="00CB7488" w:rsidP="00CB7488">
      <w:pPr>
        <w:pStyle w:val="NormalWeb"/>
        <w:numPr>
          <w:ilvl w:val="1"/>
          <w:numId w:val="9"/>
        </w:numPr>
        <w:rPr>
          <w:sz w:val="22"/>
          <w:szCs w:val="22"/>
        </w:rPr>
      </w:pPr>
      <w:r w:rsidRPr="0084619F">
        <w:rPr>
          <w:sz w:val="22"/>
          <w:szCs w:val="22"/>
        </w:rPr>
        <w:t>“My grades went down, so I stopped the course.”</w:t>
      </w:r>
    </w:p>
    <w:p w14:paraId="0280FC9A" w14:textId="033E2B7E" w:rsidR="00AC5800" w:rsidRDefault="00CB7488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Empathy Map</w:t>
      </w:r>
    </w:p>
    <w:p w14:paraId="5542B69F" w14:textId="77777777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Santhosh KV</w:t>
      </w:r>
    </w:p>
    <w:p w14:paraId="7B64C66D" w14:textId="77777777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45</w:t>
      </w:r>
    </w:p>
    <w:p w14:paraId="641D4D8A" w14:textId="77777777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Professor</w:t>
      </w:r>
    </w:p>
    <w:p w14:paraId="224CA732" w14:textId="0F946D3F" w:rsidR="007A55C7" w:rsidRDefault="007A55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C2FB053" wp14:editId="5E1F5CBC">
            <wp:extent cx="4260215" cy="2632364"/>
            <wp:effectExtent l="0" t="0" r="45085" b="15875"/>
            <wp:docPr id="162760481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0D3BAC7F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74AD2C64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61503761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33839ACD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72D56046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40564504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1D190A2A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0DD3DDB7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1492DFAE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332A58DE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6669BAAC" w14:textId="77777777" w:rsidR="0089036E" w:rsidRDefault="0089036E" w:rsidP="007A55C7">
      <w:pPr>
        <w:rPr>
          <w:rFonts w:ascii="Times New Roman" w:hAnsi="Times New Roman" w:cs="Times New Roman"/>
        </w:rPr>
      </w:pPr>
    </w:p>
    <w:p w14:paraId="18360E41" w14:textId="7A9FFAE9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lastRenderedPageBreak/>
        <w:t>Name: Ridit Santhosh</w:t>
      </w:r>
    </w:p>
    <w:p w14:paraId="6CCD9061" w14:textId="77777777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14</w:t>
      </w:r>
    </w:p>
    <w:p w14:paraId="2528BEFE" w14:textId="77777777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Student</w:t>
      </w:r>
    </w:p>
    <w:p w14:paraId="65994004" w14:textId="0C7C471E" w:rsidR="007A55C7" w:rsidRDefault="007A55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6C0F3A3" wp14:editId="49DA42D2">
            <wp:extent cx="4260215" cy="2639291"/>
            <wp:effectExtent l="0" t="0" r="26035" b="27940"/>
            <wp:docPr id="1190689199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5A60A392" w14:textId="77777777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Name: Shijith M</w:t>
      </w:r>
    </w:p>
    <w:p w14:paraId="486FF147" w14:textId="77777777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Age: 28</w:t>
      </w:r>
    </w:p>
    <w:p w14:paraId="09881773" w14:textId="77777777" w:rsidR="007A55C7" w:rsidRPr="0084619F" w:rsidRDefault="007A55C7" w:rsidP="007A55C7">
      <w:p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Occupation: Working IT professional</w:t>
      </w:r>
    </w:p>
    <w:p w14:paraId="7F1151E6" w14:textId="567FE701" w:rsidR="007A55C7" w:rsidRPr="0084619F" w:rsidRDefault="007A55C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3CDF459" wp14:editId="07221F3C">
            <wp:extent cx="4260215" cy="2632364"/>
            <wp:effectExtent l="0" t="0" r="6985" b="15875"/>
            <wp:docPr id="89734322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6" r:lo="rId17" r:qs="rId18" r:cs="rId19"/>
              </a:graphicData>
            </a:graphic>
          </wp:inline>
        </w:drawing>
      </w:r>
    </w:p>
    <w:p w14:paraId="2D6CFF38" w14:textId="59F2E646" w:rsidR="00CB7488" w:rsidRPr="0084619F" w:rsidRDefault="00B3276D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Validation of Assumptions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9"/>
        <w:gridCol w:w="1223"/>
        <w:gridCol w:w="4944"/>
      </w:tblGrid>
      <w:tr w:rsidR="00B3276D" w:rsidRPr="0084619F" w14:paraId="648FE2C4" w14:textId="77777777" w:rsidTr="00B3276D">
        <w:tc>
          <w:tcPr>
            <w:tcW w:w="0" w:type="auto"/>
            <w:hideMark/>
          </w:tcPr>
          <w:p w14:paraId="1F5B325F" w14:textId="77777777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Assumption</w:t>
            </w:r>
          </w:p>
        </w:tc>
        <w:tc>
          <w:tcPr>
            <w:tcW w:w="0" w:type="auto"/>
            <w:hideMark/>
          </w:tcPr>
          <w:p w14:paraId="08A81665" w14:textId="77777777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Validated?</w:t>
            </w:r>
          </w:p>
        </w:tc>
        <w:tc>
          <w:tcPr>
            <w:tcW w:w="0" w:type="auto"/>
            <w:hideMark/>
          </w:tcPr>
          <w:p w14:paraId="336FD6CA" w14:textId="77777777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Reason from Interviews</w:t>
            </w:r>
          </w:p>
        </w:tc>
      </w:tr>
      <w:tr w:rsidR="00B3276D" w:rsidRPr="0084619F" w14:paraId="21EAFA69" w14:textId="77777777" w:rsidTr="00B3276D">
        <w:tc>
          <w:tcPr>
            <w:tcW w:w="0" w:type="auto"/>
            <w:hideMark/>
          </w:tcPr>
          <w:p w14:paraId="7EFB5BCE" w14:textId="77777777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proper UI/UX designs</w:t>
            </w:r>
          </w:p>
        </w:tc>
        <w:tc>
          <w:tcPr>
            <w:tcW w:w="0" w:type="auto"/>
            <w:hideMark/>
          </w:tcPr>
          <w:p w14:paraId="0BFDEF8A" w14:textId="0DB2AD35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27DB44CB" w14:textId="0478018D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stated poor UI reduced interest; </w:t>
            </w:r>
            <w:r w:rsidRPr="0084619F">
              <w:rPr>
                <w:rFonts w:ascii="Times New Roman" w:hAnsi="Times New Roman" w:cs="Times New Roman"/>
              </w:rPr>
              <w:t xml:space="preserve">Santhosh </w:t>
            </w:r>
            <w:r w:rsidRPr="00B3276D">
              <w:rPr>
                <w:rFonts w:ascii="Times New Roman" w:hAnsi="Times New Roman" w:cs="Times New Roman"/>
              </w:rPr>
              <w:t>felt platforms failed to hold attention</w:t>
            </w:r>
            <w:r w:rsidRPr="0084619F">
              <w:rPr>
                <w:rFonts w:ascii="Times New Roman" w:hAnsi="Times New Roman" w:cs="Times New Roman"/>
              </w:rPr>
              <w:t xml:space="preserve">, </w:t>
            </w:r>
            <w:r w:rsidRPr="00B3276D">
              <w:rPr>
                <w:rFonts w:ascii="Times New Roman" w:hAnsi="Times New Roman" w:cs="Times New Roman"/>
              </w:rPr>
              <w:t>confusing navigation lowered engagement.</w:t>
            </w:r>
          </w:p>
        </w:tc>
      </w:tr>
      <w:tr w:rsidR="00B3276D" w:rsidRPr="0084619F" w14:paraId="323EAD38" w14:textId="77777777" w:rsidTr="00B3276D">
        <w:tc>
          <w:tcPr>
            <w:tcW w:w="0" w:type="auto"/>
            <w:hideMark/>
          </w:tcPr>
          <w:p w14:paraId="4E955FBE" w14:textId="77777777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lastRenderedPageBreak/>
              <w:t>Long videos and low interactivity reduce engagement</w:t>
            </w:r>
          </w:p>
        </w:tc>
        <w:tc>
          <w:tcPr>
            <w:tcW w:w="0" w:type="auto"/>
            <w:hideMark/>
          </w:tcPr>
          <w:p w14:paraId="5386CE72" w14:textId="42E31F80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75AABDC2" w14:textId="28936C40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Shijith</w:t>
            </w:r>
            <w:r w:rsidRPr="00B3276D">
              <w:rPr>
                <w:rFonts w:ascii="Times New Roman" w:hAnsi="Times New Roman" w:cs="Times New Roman"/>
              </w:rPr>
              <w:t xml:space="preserve"> complained about lag and non-interactive videos; the student reported no interactivity to resolve doubts; the professor observed widespread skipping.</w:t>
            </w:r>
          </w:p>
        </w:tc>
      </w:tr>
      <w:tr w:rsidR="00B3276D" w:rsidRPr="0084619F" w14:paraId="0724CBF2" w14:textId="77777777" w:rsidTr="00B3276D">
        <w:tc>
          <w:tcPr>
            <w:tcW w:w="0" w:type="auto"/>
            <w:hideMark/>
          </w:tcPr>
          <w:p w14:paraId="29880CFF" w14:textId="762A01CD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Text-heavy content causes disengagement</w:t>
            </w:r>
          </w:p>
        </w:tc>
        <w:tc>
          <w:tcPr>
            <w:tcW w:w="0" w:type="auto"/>
            <w:hideMark/>
          </w:tcPr>
          <w:p w14:paraId="63674955" w14:textId="0731FC2A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hideMark/>
          </w:tcPr>
          <w:p w14:paraId="0C7532A6" w14:textId="4168FD2D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 xml:space="preserve">Both </w:t>
            </w:r>
            <w:r w:rsidRPr="0084619F">
              <w:rPr>
                <w:rFonts w:ascii="Times New Roman" w:hAnsi="Times New Roman" w:cs="Times New Roman"/>
              </w:rPr>
              <w:t>Santhosh and Shijith</w:t>
            </w:r>
            <w:r w:rsidRPr="00B3276D">
              <w:rPr>
                <w:rFonts w:ascii="Times New Roman" w:hAnsi="Times New Roman" w:cs="Times New Roman"/>
              </w:rPr>
              <w:t xml:space="preserve"> noted long text was skipped;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preferred visuals and struggled with explanations.</w:t>
            </w:r>
          </w:p>
        </w:tc>
      </w:tr>
      <w:tr w:rsidR="00B3276D" w:rsidRPr="0084619F" w14:paraId="7F6DB7CA" w14:textId="77777777" w:rsidTr="00B3276D">
        <w:tc>
          <w:tcPr>
            <w:tcW w:w="0" w:type="auto"/>
            <w:hideMark/>
          </w:tcPr>
          <w:p w14:paraId="29B0BAE3" w14:textId="56038F32" w:rsidR="00B3276D" w:rsidRPr="00B3276D" w:rsidRDefault="00B3276D" w:rsidP="00B3276D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3276D">
              <w:rPr>
                <w:rFonts w:ascii="Times New Roman" w:hAnsi="Times New Roman" w:cs="Times New Roman"/>
                <w:b/>
                <w:bCs/>
              </w:rPr>
              <w:t>Lack of user-specific content leads to incompletion and frustration</w:t>
            </w:r>
          </w:p>
        </w:tc>
        <w:tc>
          <w:tcPr>
            <w:tcW w:w="0" w:type="auto"/>
            <w:hideMark/>
          </w:tcPr>
          <w:p w14:paraId="7BFE643D" w14:textId="54D1972C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B3276D">
              <w:rPr>
                <w:rFonts w:ascii="Times New Roman" w:hAnsi="Times New Roman" w:cs="Times New Roman"/>
              </w:rPr>
              <w:t>Partially</w:t>
            </w:r>
          </w:p>
        </w:tc>
        <w:tc>
          <w:tcPr>
            <w:tcW w:w="0" w:type="auto"/>
            <w:hideMark/>
          </w:tcPr>
          <w:p w14:paraId="695866D4" w14:textId="71978A9D" w:rsidR="00B3276D" w:rsidRPr="00B3276D" w:rsidRDefault="00B3276D" w:rsidP="00B3276D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84619F">
              <w:rPr>
                <w:rFonts w:ascii="Times New Roman" w:hAnsi="Times New Roman" w:cs="Times New Roman"/>
              </w:rPr>
              <w:t>Santhosh</w:t>
            </w:r>
            <w:r w:rsidRPr="00B3276D">
              <w:rPr>
                <w:rFonts w:ascii="Times New Roman" w:hAnsi="Times New Roman" w:cs="Times New Roman"/>
              </w:rPr>
              <w:t xml:space="preserve"> observed low completion and frustration; </w:t>
            </w:r>
            <w:r w:rsidRPr="0084619F">
              <w:rPr>
                <w:rFonts w:ascii="Times New Roman" w:hAnsi="Times New Roman" w:cs="Times New Roman"/>
              </w:rPr>
              <w:t>Ridit</w:t>
            </w:r>
            <w:r w:rsidRPr="00B3276D">
              <w:rPr>
                <w:rFonts w:ascii="Times New Roman" w:hAnsi="Times New Roman" w:cs="Times New Roman"/>
              </w:rPr>
              <w:t xml:space="preserve"> quit due to mismatched pacing and timers; personalization was implied but not explicitly stated by all users.</w:t>
            </w:r>
          </w:p>
        </w:tc>
      </w:tr>
    </w:tbl>
    <w:p w14:paraId="7864C9B3" w14:textId="1A3CE050" w:rsidR="00B3276D" w:rsidRPr="0084619F" w:rsidRDefault="00B3276D">
      <w:pPr>
        <w:rPr>
          <w:rFonts w:ascii="Times New Roman" w:hAnsi="Times New Roman" w:cs="Times New Roman"/>
          <w:b/>
          <w:bCs/>
        </w:rPr>
      </w:pPr>
    </w:p>
    <w:p w14:paraId="6ABB1579" w14:textId="67F47672" w:rsidR="00B3276D" w:rsidRPr="0084619F" w:rsidRDefault="00B3276D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User Insights</w:t>
      </w:r>
    </w:p>
    <w:p w14:paraId="38F792A6" w14:textId="38E49F88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chase certificates when courses fail to keep them engaged.</w:t>
      </w:r>
    </w:p>
    <w:p w14:paraId="1BE18930" w14:textId="74172D06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Poor UI/UX causes dropout before users even realize they’ve disengaged.</w:t>
      </w:r>
    </w:p>
    <w:p w14:paraId="3658AD10" w14:textId="0124A68A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Students quit when they cannot ask questions or clear doubts.</w:t>
      </w:r>
    </w:p>
    <w:p w14:paraId="02F40241" w14:textId="5B390C30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Timed challenges frustrate learners when pressure replaces support.</w:t>
      </w:r>
    </w:p>
    <w:p w14:paraId="66071702" w14:textId="290C34AD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Instructors distrust platforms when they cannot find quality courses easily.</w:t>
      </w:r>
    </w:p>
    <w:p w14:paraId="390A85B1" w14:textId="58236C92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Users abandon courses when visuals look good but explanations are unclear.</w:t>
      </w:r>
    </w:p>
    <w:p w14:paraId="326C96C7" w14:textId="557C6D6D" w:rsidR="00B3276D" w:rsidRPr="0084619F" w:rsidRDefault="00B3276D" w:rsidP="00B327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Free courses lose credibility when quality feels low.</w:t>
      </w:r>
    </w:p>
    <w:p w14:paraId="340ED6A2" w14:textId="2479F994" w:rsidR="00B3276D" w:rsidRPr="0084619F" w:rsidRDefault="00E82C3A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User Persona</w:t>
      </w:r>
    </w:p>
    <w:p w14:paraId="1C9FB917" w14:textId="0998E70B" w:rsidR="00E82C3A" w:rsidRDefault="00E82C3A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1</w:t>
      </w:r>
    </w:p>
    <w:p w14:paraId="6A34671F" w14:textId="450B5A2E" w:rsidR="00E516E2" w:rsidRPr="0084619F" w:rsidRDefault="00E516E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351EDA7" wp14:editId="4F023F16">
            <wp:extent cx="6282289" cy="3421380"/>
            <wp:effectExtent l="0" t="0" r="4445" b="7620"/>
            <wp:docPr id="1012306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088" cy="3422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2ED7D" w14:textId="77777777" w:rsidR="000A35E1" w:rsidRDefault="000A35E1" w:rsidP="00E82C3A">
      <w:pPr>
        <w:rPr>
          <w:rFonts w:ascii="Times New Roman" w:hAnsi="Times New Roman" w:cs="Times New Roman"/>
          <w:b/>
          <w:bCs/>
        </w:rPr>
      </w:pPr>
    </w:p>
    <w:p w14:paraId="7438C929" w14:textId="77777777" w:rsidR="0089036E" w:rsidRDefault="0089036E" w:rsidP="00E82C3A">
      <w:pPr>
        <w:rPr>
          <w:rFonts w:ascii="Times New Roman" w:hAnsi="Times New Roman" w:cs="Times New Roman"/>
          <w:b/>
          <w:bCs/>
        </w:rPr>
      </w:pPr>
    </w:p>
    <w:p w14:paraId="1084C56A" w14:textId="012B4669" w:rsidR="00E82C3A" w:rsidRDefault="00E82C3A" w:rsidP="00E82C3A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lastRenderedPageBreak/>
        <w:t>Person 2</w:t>
      </w:r>
    </w:p>
    <w:p w14:paraId="3A3DF243" w14:textId="512D3995" w:rsidR="002F0266" w:rsidRPr="00E82C3A" w:rsidRDefault="002F0266" w:rsidP="00E82C3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E2D47C" wp14:editId="70A3AA23">
            <wp:extent cx="6271260" cy="3299460"/>
            <wp:effectExtent l="0" t="0" r="0" b="0"/>
            <wp:docPr id="962604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26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16539" w14:textId="656124BF" w:rsidR="00E82C3A" w:rsidRDefault="00E82C3A" w:rsidP="00E82C3A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Person 3</w:t>
      </w:r>
    </w:p>
    <w:p w14:paraId="3BA4B8DA" w14:textId="6244F61E" w:rsidR="000A35E1" w:rsidRPr="00E82C3A" w:rsidRDefault="000A35E1" w:rsidP="00E82C3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353916" wp14:editId="0A1F8C20">
            <wp:extent cx="6278880" cy="3352800"/>
            <wp:effectExtent l="0" t="0" r="7620" b="0"/>
            <wp:docPr id="3707049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8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1540C" w14:textId="73BEF3E3" w:rsidR="00E82C3A" w:rsidRPr="0084619F" w:rsidRDefault="004C4A97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Software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6"/>
        <w:gridCol w:w="4370"/>
      </w:tblGrid>
      <w:tr w:rsidR="004C4A97" w:rsidRPr="004C4A97" w14:paraId="6C8B0FA7" w14:textId="77777777" w:rsidTr="004C4A97">
        <w:tc>
          <w:tcPr>
            <w:tcW w:w="0" w:type="auto"/>
            <w:hideMark/>
          </w:tcPr>
          <w:p w14:paraId="47969EEC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Insight</w:t>
            </w:r>
          </w:p>
        </w:tc>
        <w:tc>
          <w:tcPr>
            <w:tcW w:w="0" w:type="auto"/>
            <w:hideMark/>
          </w:tcPr>
          <w:p w14:paraId="785B95B4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4C4A97">
              <w:rPr>
                <w:rFonts w:ascii="Times New Roman" w:hAnsi="Times New Roman" w:cs="Times New Roman"/>
                <w:b/>
                <w:bCs/>
              </w:rPr>
              <w:t>Software Requirement</w:t>
            </w:r>
          </w:p>
        </w:tc>
      </w:tr>
      <w:tr w:rsidR="004C4A97" w:rsidRPr="004C4A97" w14:paraId="39B70CBA" w14:textId="77777777" w:rsidTr="004C4A97">
        <w:tc>
          <w:tcPr>
            <w:tcW w:w="0" w:type="auto"/>
            <w:hideMark/>
          </w:tcPr>
          <w:p w14:paraId="2DE45DD9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Learners drop out when courses feel boring or repetitive</w:t>
            </w:r>
          </w:p>
        </w:tc>
        <w:tc>
          <w:tcPr>
            <w:tcW w:w="0" w:type="auto"/>
            <w:hideMark/>
          </w:tcPr>
          <w:p w14:paraId="2CF12221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Short modules, varied formats, micro-learning</w:t>
            </w:r>
          </w:p>
        </w:tc>
      </w:tr>
      <w:tr w:rsidR="004C4A97" w:rsidRPr="004C4A97" w14:paraId="592DA4D0" w14:textId="77777777" w:rsidTr="004C4A97">
        <w:tc>
          <w:tcPr>
            <w:tcW w:w="0" w:type="auto"/>
            <w:hideMark/>
          </w:tcPr>
          <w:p w14:paraId="3E701303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lastRenderedPageBreak/>
              <w:t>Poor UI/UX reduces motivation quickly</w:t>
            </w:r>
          </w:p>
        </w:tc>
        <w:tc>
          <w:tcPr>
            <w:tcW w:w="0" w:type="auto"/>
            <w:hideMark/>
          </w:tcPr>
          <w:p w14:paraId="6C9632F4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Clean layouts, intuitive navigation, fast loading</w:t>
            </w:r>
          </w:p>
        </w:tc>
      </w:tr>
      <w:tr w:rsidR="004C4A97" w:rsidRPr="004C4A97" w14:paraId="12B4F019" w14:textId="77777777" w:rsidTr="004C4A97">
        <w:tc>
          <w:tcPr>
            <w:tcW w:w="0" w:type="auto"/>
            <w:hideMark/>
          </w:tcPr>
          <w:p w14:paraId="4718A83D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Students quit when doubts remain unresolved</w:t>
            </w:r>
          </w:p>
        </w:tc>
        <w:tc>
          <w:tcPr>
            <w:tcW w:w="0" w:type="auto"/>
            <w:hideMark/>
          </w:tcPr>
          <w:p w14:paraId="17FAFC7C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Live chat, doubt-clearing forums, AI tutor</w:t>
            </w:r>
          </w:p>
        </w:tc>
      </w:tr>
      <w:tr w:rsidR="004C4A97" w:rsidRPr="004C4A97" w14:paraId="29E35CD6" w14:textId="77777777" w:rsidTr="004C4A97">
        <w:tc>
          <w:tcPr>
            <w:tcW w:w="0" w:type="auto"/>
            <w:hideMark/>
          </w:tcPr>
          <w:p w14:paraId="426BBAC3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Timed tasks discourage weaker learners</w:t>
            </w:r>
          </w:p>
        </w:tc>
        <w:tc>
          <w:tcPr>
            <w:tcW w:w="0" w:type="auto"/>
            <w:hideMark/>
          </w:tcPr>
          <w:p w14:paraId="39E88FD9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Adjustable timers, practice mode</w:t>
            </w:r>
          </w:p>
        </w:tc>
      </w:tr>
      <w:tr w:rsidR="004C4A97" w:rsidRPr="004C4A97" w14:paraId="0B9AE22D" w14:textId="77777777" w:rsidTr="004C4A97">
        <w:tc>
          <w:tcPr>
            <w:tcW w:w="0" w:type="auto"/>
            <w:hideMark/>
          </w:tcPr>
          <w:p w14:paraId="126D51E4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Instructors struggle to find quality courses</w:t>
            </w:r>
          </w:p>
        </w:tc>
        <w:tc>
          <w:tcPr>
            <w:tcW w:w="0" w:type="auto"/>
            <w:hideMark/>
          </w:tcPr>
          <w:p w14:paraId="06EB4AA2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Instructor dashboards, rating filters, preview tools</w:t>
            </w:r>
          </w:p>
        </w:tc>
      </w:tr>
      <w:tr w:rsidR="004C4A97" w:rsidRPr="004C4A97" w14:paraId="16D1990F" w14:textId="77777777" w:rsidTr="004C4A97">
        <w:tc>
          <w:tcPr>
            <w:tcW w:w="0" w:type="auto"/>
            <w:hideMark/>
          </w:tcPr>
          <w:p w14:paraId="4FE38A19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Users skip long text content</w:t>
            </w:r>
          </w:p>
        </w:tc>
        <w:tc>
          <w:tcPr>
            <w:tcW w:w="0" w:type="auto"/>
            <w:hideMark/>
          </w:tcPr>
          <w:p w14:paraId="6735D24C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explanations, summaries, collapsible sections</w:t>
            </w:r>
          </w:p>
        </w:tc>
      </w:tr>
      <w:tr w:rsidR="004C4A97" w:rsidRPr="004C4A97" w14:paraId="08ED5881" w14:textId="77777777" w:rsidTr="004C4A97">
        <w:tc>
          <w:tcPr>
            <w:tcW w:w="0" w:type="auto"/>
            <w:hideMark/>
          </w:tcPr>
          <w:p w14:paraId="01E99A10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Professionals distrust free courses</w:t>
            </w:r>
          </w:p>
        </w:tc>
        <w:tc>
          <w:tcPr>
            <w:tcW w:w="0" w:type="auto"/>
            <w:hideMark/>
          </w:tcPr>
          <w:p w14:paraId="79C80178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Quality badges, reviews, sample lessons</w:t>
            </w:r>
          </w:p>
        </w:tc>
      </w:tr>
      <w:tr w:rsidR="004C4A97" w:rsidRPr="004C4A97" w14:paraId="61931335" w14:textId="77777777" w:rsidTr="004C4A97">
        <w:tc>
          <w:tcPr>
            <w:tcW w:w="0" w:type="auto"/>
            <w:hideMark/>
          </w:tcPr>
          <w:p w14:paraId="1468F34E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Visual polish raises expectations</w:t>
            </w:r>
          </w:p>
        </w:tc>
        <w:tc>
          <w:tcPr>
            <w:tcW w:w="0" w:type="auto"/>
            <w:hideMark/>
          </w:tcPr>
          <w:p w14:paraId="194AB1C8" w14:textId="77777777" w:rsidR="004C4A97" w:rsidRPr="004C4A97" w:rsidRDefault="004C4A97" w:rsidP="004C4A97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4C4A97">
              <w:rPr>
                <w:rFonts w:ascii="Times New Roman" w:hAnsi="Times New Roman" w:cs="Times New Roman"/>
              </w:rPr>
              <w:t>Clear instruction design, learning objectives</w:t>
            </w:r>
          </w:p>
        </w:tc>
      </w:tr>
    </w:tbl>
    <w:p w14:paraId="0675BC59" w14:textId="77777777" w:rsidR="004C4A97" w:rsidRPr="0084619F" w:rsidRDefault="004C4A97">
      <w:pPr>
        <w:rPr>
          <w:rFonts w:ascii="Times New Roman" w:hAnsi="Times New Roman" w:cs="Times New Roman"/>
        </w:rPr>
      </w:pPr>
    </w:p>
    <w:p w14:paraId="42EC1DE1" w14:textId="0606ECDB" w:rsidR="004C4A97" w:rsidRPr="0084619F" w:rsidRDefault="004C4A97">
      <w:pPr>
        <w:rPr>
          <w:rFonts w:ascii="Times New Roman" w:hAnsi="Times New Roman" w:cs="Times New Roman"/>
          <w:b/>
          <w:bCs/>
        </w:rPr>
      </w:pPr>
      <w:r w:rsidRPr="0084619F">
        <w:rPr>
          <w:rFonts w:ascii="Times New Roman" w:hAnsi="Times New Roman" w:cs="Times New Roman"/>
          <w:b/>
          <w:bCs/>
        </w:rPr>
        <w:t>Reflection And Documentation</w:t>
      </w:r>
    </w:p>
    <w:p w14:paraId="5C079B1D" w14:textId="2AD680ED" w:rsidR="004C4A97" w:rsidRPr="0084619F" w:rsidRDefault="004C4A97" w:rsidP="004C4A9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What surprised you?</w:t>
      </w:r>
    </w:p>
    <w:p w14:paraId="43644B03" w14:textId="0DE20FBB" w:rsidR="004C4A97" w:rsidRPr="0084619F" w:rsidRDefault="004C4A97" w:rsidP="004C4A97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Learners skipped content even when visuals were good. Instructors also struggled to find quality courses.</w:t>
      </w:r>
    </w:p>
    <w:p w14:paraId="4B744967" w14:textId="4730E470" w:rsidR="004C4A97" w:rsidRPr="0084619F" w:rsidRDefault="004C4A97" w:rsidP="004C4A9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Which assumption was wrong?</w:t>
      </w:r>
    </w:p>
    <w:p w14:paraId="0F88E0B6" w14:textId="62802347" w:rsidR="004C4A97" w:rsidRPr="0084619F" w:rsidRDefault="004C4A97" w:rsidP="004C4A97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Disengagement wasn’t only due to text-heavy content, lack of interactivity, pacing, and stress also mattered.</w:t>
      </w:r>
    </w:p>
    <w:p w14:paraId="26A1DD58" w14:textId="77777777" w:rsidR="004C4A97" w:rsidRPr="0084619F" w:rsidRDefault="004C4A97" w:rsidP="004C4A9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did empathy change your thinking?</w:t>
      </w:r>
    </w:p>
    <w:p w14:paraId="4F741D46" w14:textId="08238340" w:rsidR="004C4A97" w:rsidRPr="0084619F" w:rsidRDefault="004C4A97" w:rsidP="004C4A97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I realized motivation, confidence and emotional experience drive engagement as much as usability.</w:t>
      </w:r>
    </w:p>
    <w:p w14:paraId="2EF41F10" w14:textId="66587B9B" w:rsidR="004C4A97" w:rsidRPr="0084619F" w:rsidRDefault="004C4A97" w:rsidP="004C4A97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How will this affect design?</w:t>
      </w:r>
    </w:p>
    <w:p w14:paraId="2A428DF3" w14:textId="360E023A" w:rsidR="004C4A97" w:rsidRPr="0084619F" w:rsidRDefault="004C4A97" w:rsidP="002641B3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r w:rsidRPr="0084619F">
        <w:rPr>
          <w:rFonts w:ascii="Times New Roman" w:hAnsi="Times New Roman" w:cs="Times New Roman"/>
        </w:rPr>
        <w:t>Design must focus on interactive, bite-sized content, clear instructions, adaptive pacing, doubt resolution and tools for instructors to assign quality courses.</w:t>
      </w:r>
    </w:p>
    <w:sectPr w:rsidR="004C4A97" w:rsidRPr="0084619F" w:rsidSect="008B256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51B2"/>
    <w:multiLevelType w:val="hybridMultilevel"/>
    <w:tmpl w:val="D0E22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32B7"/>
    <w:multiLevelType w:val="hybridMultilevel"/>
    <w:tmpl w:val="973AF5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D15E7"/>
    <w:multiLevelType w:val="hybridMultilevel"/>
    <w:tmpl w:val="DFB0E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C0A49"/>
    <w:multiLevelType w:val="hybridMultilevel"/>
    <w:tmpl w:val="6C02EC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952F4"/>
    <w:multiLevelType w:val="hybridMultilevel"/>
    <w:tmpl w:val="39085D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9B50BD"/>
    <w:multiLevelType w:val="hybridMultilevel"/>
    <w:tmpl w:val="1D6AB7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01AE3"/>
    <w:multiLevelType w:val="hybridMultilevel"/>
    <w:tmpl w:val="482AF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70258"/>
    <w:multiLevelType w:val="hybridMultilevel"/>
    <w:tmpl w:val="28328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41984"/>
    <w:multiLevelType w:val="hybridMultilevel"/>
    <w:tmpl w:val="319C7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221BC7"/>
    <w:multiLevelType w:val="hybridMultilevel"/>
    <w:tmpl w:val="A210B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1515A2"/>
    <w:multiLevelType w:val="hybridMultilevel"/>
    <w:tmpl w:val="2CAA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47482"/>
    <w:multiLevelType w:val="hybridMultilevel"/>
    <w:tmpl w:val="0010A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9861BD"/>
    <w:multiLevelType w:val="hybridMultilevel"/>
    <w:tmpl w:val="AAFC0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16951"/>
    <w:multiLevelType w:val="hybridMultilevel"/>
    <w:tmpl w:val="38440A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102507"/>
    <w:multiLevelType w:val="hybridMultilevel"/>
    <w:tmpl w:val="5538B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27351"/>
    <w:multiLevelType w:val="multilevel"/>
    <w:tmpl w:val="89D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8048E2"/>
    <w:multiLevelType w:val="hybridMultilevel"/>
    <w:tmpl w:val="A5FC53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1C4EF5"/>
    <w:multiLevelType w:val="hybridMultilevel"/>
    <w:tmpl w:val="AEDA5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3119492">
    <w:abstractNumId w:val="16"/>
  </w:num>
  <w:num w:numId="2" w16cid:durableId="1314405577">
    <w:abstractNumId w:val="7"/>
  </w:num>
  <w:num w:numId="3" w16cid:durableId="2086798399">
    <w:abstractNumId w:val="6"/>
  </w:num>
  <w:num w:numId="4" w16cid:durableId="138032894">
    <w:abstractNumId w:val="13"/>
  </w:num>
  <w:num w:numId="5" w16cid:durableId="1851213657">
    <w:abstractNumId w:val="17"/>
  </w:num>
  <w:num w:numId="6" w16cid:durableId="1286810740">
    <w:abstractNumId w:val="15"/>
  </w:num>
  <w:num w:numId="7" w16cid:durableId="1654678068">
    <w:abstractNumId w:val="8"/>
  </w:num>
  <w:num w:numId="8" w16cid:durableId="852113061">
    <w:abstractNumId w:val="1"/>
  </w:num>
  <w:num w:numId="9" w16cid:durableId="978994978">
    <w:abstractNumId w:val="4"/>
  </w:num>
  <w:num w:numId="10" w16cid:durableId="829519409">
    <w:abstractNumId w:val="3"/>
  </w:num>
  <w:num w:numId="11" w16cid:durableId="1456489163">
    <w:abstractNumId w:val="10"/>
  </w:num>
  <w:num w:numId="12" w16cid:durableId="1238057523">
    <w:abstractNumId w:val="14"/>
  </w:num>
  <w:num w:numId="13" w16cid:durableId="1257710366">
    <w:abstractNumId w:val="12"/>
  </w:num>
  <w:num w:numId="14" w16cid:durableId="1032650823">
    <w:abstractNumId w:val="11"/>
  </w:num>
  <w:num w:numId="15" w16cid:durableId="1458178148">
    <w:abstractNumId w:val="0"/>
  </w:num>
  <w:num w:numId="16" w16cid:durableId="247733720">
    <w:abstractNumId w:val="2"/>
  </w:num>
  <w:num w:numId="17" w16cid:durableId="1780951680">
    <w:abstractNumId w:val="9"/>
  </w:num>
  <w:num w:numId="18" w16cid:durableId="104274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F1A"/>
    <w:rsid w:val="00080CA8"/>
    <w:rsid w:val="000A35E1"/>
    <w:rsid w:val="000E1F60"/>
    <w:rsid w:val="00105DA0"/>
    <w:rsid w:val="00170952"/>
    <w:rsid w:val="002641B3"/>
    <w:rsid w:val="002F0266"/>
    <w:rsid w:val="00311496"/>
    <w:rsid w:val="0034249D"/>
    <w:rsid w:val="00362832"/>
    <w:rsid w:val="004153E7"/>
    <w:rsid w:val="004C4A97"/>
    <w:rsid w:val="004F4D72"/>
    <w:rsid w:val="005016A2"/>
    <w:rsid w:val="00524ECA"/>
    <w:rsid w:val="006342CA"/>
    <w:rsid w:val="006F7AF4"/>
    <w:rsid w:val="00750A8E"/>
    <w:rsid w:val="00766F1A"/>
    <w:rsid w:val="007A55C7"/>
    <w:rsid w:val="007D41AC"/>
    <w:rsid w:val="00822543"/>
    <w:rsid w:val="0083109E"/>
    <w:rsid w:val="0084619F"/>
    <w:rsid w:val="0089036E"/>
    <w:rsid w:val="008B256C"/>
    <w:rsid w:val="0097539F"/>
    <w:rsid w:val="00A327CE"/>
    <w:rsid w:val="00A50E56"/>
    <w:rsid w:val="00AC5800"/>
    <w:rsid w:val="00B00A6C"/>
    <w:rsid w:val="00B03FA9"/>
    <w:rsid w:val="00B3276D"/>
    <w:rsid w:val="00B87B87"/>
    <w:rsid w:val="00CB7488"/>
    <w:rsid w:val="00DA5A37"/>
    <w:rsid w:val="00E516E2"/>
    <w:rsid w:val="00E52B1F"/>
    <w:rsid w:val="00E82C3A"/>
    <w:rsid w:val="00FD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00AF"/>
  <w15:chartTrackingRefBased/>
  <w15:docId w15:val="{B18E20C2-F6C0-47A3-8C39-497B6508D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56C"/>
  </w:style>
  <w:style w:type="paragraph" w:styleId="Heading1">
    <w:name w:val="heading 1"/>
    <w:basedOn w:val="Normal"/>
    <w:next w:val="Normal"/>
    <w:link w:val="Heading1Char"/>
    <w:uiPriority w:val="9"/>
    <w:qFormat/>
    <w:rsid w:val="00766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F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F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F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F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F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F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F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F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F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F1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03F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74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18" Type="http://schemas.openxmlformats.org/officeDocument/2006/relationships/diagramQuickStyle" Target="diagrams/quickStyle3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diagramLayout" Target="diagrams/layout3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diagramData" Target="diagrams/data3.xml"/><Relationship Id="rId20" Type="http://schemas.microsoft.com/office/2007/relationships/diagramDrawing" Target="diagrams/drawing3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23" Type="http://schemas.openxmlformats.org/officeDocument/2006/relationships/image" Target="media/image3.png"/><Relationship Id="rId10" Type="http://schemas.microsoft.com/office/2007/relationships/diagramDrawing" Target="diagrams/drawing1.xml"/><Relationship Id="rId19" Type="http://schemas.openxmlformats.org/officeDocument/2006/relationships/diagramColors" Target="diagrams/colors3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Relationship Id="rId22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Students rush for certificates</a:t>
          </a:r>
        </a:p>
        <a:p>
          <a:r>
            <a:rPr lang="en-IN" sz="1100"/>
            <a:t>Text-heavy lessons are skipped</a:t>
          </a:r>
        </a:p>
        <a:p>
          <a:r>
            <a:rPr lang="en-IN" sz="1100"/>
            <a:t>Platforms fail to engage</a:t>
          </a:r>
        </a:p>
        <a:p>
          <a:r>
            <a:rPr lang="en-IN" sz="1100"/>
            <a:t>Hard to find good courses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Platforms prioritize volume over quality</a:t>
          </a:r>
        </a:p>
        <a:p>
          <a:r>
            <a:rPr lang="en-IN" sz="1100"/>
            <a:t>Engagement tools are missing</a:t>
          </a:r>
        </a:p>
        <a:p>
          <a:r>
            <a:rPr lang="en-IN" sz="1100"/>
            <a:t>Students don’t value learning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Assigns online courses</a:t>
          </a:r>
        </a:p>
        <a:p>
          <a:r>
            <a:rPr lang="en-IN" sz="1100"/>
            <a:t>Tries to curate good ones</a:t>
          </a:r>
        </a:p>
        <a:p>
          <a:r>
            <a:rPr lang="en-IN" sz="1100"/>
            <a:t>Monitors completion</a:t>
          </a:r>
        </a:p>
        <a:p>
          <a:r>
            <a:rPr lang="en-IN" sz="1100"/>
            <a:t>Gets frustrated with platforms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Angry</a:t>
          </a:r>
        </a:p>
        <a:p>
          <a:r>
            <a:rPr lang="en-IN" sz="1100"/>
            <a:t>Disappointed</a:t>
          </a:r>
        </a:p>
        <a:p>
          <a:r>
            <a:rPr lang="en-IN" sz="1100"/>
            <a:t>Concerned about learning outcomes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Explanations are unclear
Timers cause stress
No way to ask doubts
Quit after grades fell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He isn’t fast enough
Platform doesn’t help
Learning is stressful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Tries timed problems
Skips course later
Quits platform
Avoids tasks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Frustrated
Sad
Discouraged
Anxious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5663BF4D-8BA1-4586-BBE8-0A27BD690F43}" type="doc">
      <dgm:prSet loTypeId="urn:microsoft.com/office/officeart/2005/8/layout/default" loCatId="list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n-IN"/>
        </a:p>
      </dgm:t>
    </dgm:pt>
    <dgm:pt modelId="{376ED2A5-5410-45A0-965E-B4D8DFC8F3ED}">
      <dgm:prSet phldrT="[Text]" custT="1"/>
      <dgm:spPr/>
      <dgm:t>
        <a:bodyPr/>
        <a:lstStyle/>
        <a:p>
          <a:r>
            <a:rPr lang="en-IN" sz="1400" b="1"/>
            <a:t>Says</a:t>
          </a:r>
        </a:p>
        <a:p>
          <a:r>
            <a:rPr lang="en-IN" sz="1100"/>
            <a:t>Good courses are expensive
Poor UI reduces interest
Long text is skipped
Visuals help engagement</a:t>
          </a:r>
        </a:p>
      </dgm:t>
    </dgm:pt>
    <dgm:pt modelId="{7A75B593-5A58-4831-AFC8-900345620A5B}" type="parTrans" cxnId="{D0F7E498-45C0-4649-9A69-9C09979AE54A}">
      <dgm:prSet/>
      <dgm:spPr/>
      <dgm:t>
        <a:bodyPr/>
        <a:lstStyle/>
        <a:p>
          <a:endParaRPr lang="en-IN"/>
        </a:p>
      </dgm:t>
    </dgm:pt>
    <dgm:pt modelId="{08EAE063-7BCC-45D5-A64F-D6F89E84D21A}" type="sibTrans" cxnId="{D0F7E498-45C0-4649-9A69-9C09979AE54A}">
      <dgm:prSet/>
      <dgm:spPr/>
      <dgm:t>
        <a:bodyPr/>
        <a:lstStyle/>
        <a:p>
          <a:endParaRPr lang="en-IN"/>
        </a:p>
      </dgm:t>
    </dgm:pt>
    <dgm:pt modelId="{7309A8AD-009A-4655-A752-35D8223C7BD8}">
      <dgm:prSet phldrT="[Text]" custT="1"/>
      <dgm:spPr/>
      <dgm:t>
        <a:bodyPr/>
        <a:lstStyle/>
        <a:p>
          <a:r>
            <a:rPr lang="en-IN" sz="1400" b="1"/>
            <a:t>Thinks</a:t>
          </a:r>
        </a:p>
        <a:p>
          <a:r>
            <a:rPr lang="en-IN" sz="1100"/>
            <a:t>Free courses are low quality
UI matters a lot
Repetition is okay if useful</a:t>
          </a:r>
        </a:p>
      </dgm:t>
    </dgm:pt>
    <dgm:pt modelId="{09CE9A94-970C-4B9E-B66F-C651674D765E}" type="parTrans" cxnId="{47A54F7F-90E3-41F3-AAD0-C97EF81B5AE3}">
      <dgm:prSet/>
      <dgm:spPr/>
      <dgm:t>
        <a:bodyPr/>
        <a:lstStyle/>
        <a:p>
          <a:endParaRPr lang="en-IN"/>
        </a:p>
      </dgm:t>
    </dgm:pt>
    <dgm:pt modelId="{70FC9F15-02AA-4542-9986-49698AFE7CA4}" type="sibTrans" cxnId="{47A54F7F-90E3-41F3-AAD0-C97EF81B5AE3}">
      <dgm:prSet/>
      <dgm:spPr/>
      <dgm:t>
        <a:bodyPr/>
        <a:lstStyle/>
        <a:p>
          <a:endParaRPr lang="en-IN"/>
        </a:p>
      </dgm:t>
    </dgm:pt>
    <dgm:pt modelId="{F58A002E-CE59-40CB-A269-AFDC804C2750}">
      <dgm:prSet phldrT="[Text]" custT="1"/>
      <dgm:spPr/>
      <dgm:t>
        <a:bodyPr/>
        <a:lstStyle/>
        <a:p>
          <a:r>
            <a:rPr lang="en-IN" sz="1400" b="1"/>
            <a:t>Does</a:t>
          </a:r>
        </a:p>
        <a:p>
          <a:r>
            <a:rPr lang="en-IN" sz="1100"/>
            <a:t>Skips text-heavy parts
Drops boring courses
Prefers visuals
Upskills selectively</a:t>
          </a:r>
        </a:p>
      </dgm:t>
    </dgm:pt>
    <dgm:pt modelId="{153CF7F8-E2AE-4815-8DE7-BFB1505E2C8D}" type="parTrans" cxnId="{6751ECCA-3AC2-4063-893C-4EEE232A06F8}">
      <dgm:prSet/>
      <dgm:spPr/>
      <dgm:t>
        <a:bodyPr/>
        <a:lstStyle/>
        <a:p>
          <a:endParaRPr lang="en-IN"/>
        </a:p>
      </dgm:t>
    </dgm:pt>
    <dgm:pt modelId="{4DF3F7F3-A387-4CE8-9112-61B6C419373C}" type="sibTrans" cxnId="{6751ECCA-3AC2-4063-893C-4EEE232A06F8}">
      <dgm:prSet/>
      <dgm:spPr/>
      <dgm:t>
        <a:bodyPr/>
        <a:lstStyle/>
        <a:p>
          <a:endParaRPr lang="en-IN"/>
        </a:p>
      </dgm:t>
    </dgm:pt>
    <dgm:pt modelId="{7F211497-A1F5-4674-93C9-BB94570632BC}">
      <dgm:prSet phldrT="[Text]" custT="1"/>
      <dgm:spPr/>
      <dgm:t>
        <a:bodyPr/>
        <a:lstStyle/>
        <a:p>
          <a:r>
            <a:rPr lang="en-IN" sz="1400" b="1"/>
            <a:t>Feels</a:t>
          </a:r>
        </a:p>
        <a:p>
          <a:r>
            <a:rPr lang="en-IN" sz="1100"/>
            <a:t>Frustrated
Impatient
Selective</a:t>
          </a:r>
        </a:p>
      </dgm:t>
    </dgm:pt>
    <dgm:pt modelId="{E891F4D0-598F-46CE-B156-EE50BA3BFA64}" type="parTrans" cxnId="{8190B13B-4C11-481E-9725-432F13A3880E}">
      <dgm:prSet/>
      <dgm:spPr/>
      <dgm:t>
        <a:bodyPr/>
        <a:lstStyle/>
        <a:p>
          <a:endParaRPr lang="en-IN"/>
        </a:p>
      </dgm:t>
    </dgm:pt>
    <dgm:pt modelId="{4CC230E3-D7F9-4CD6-B0D7-80B62899E70A}" type="sibTrans" cxnId="{8190B13B-4C11-481E-9725-432F13A3880E}">
      <dgm:prSet/>
      <dgm:spPr/>
      <dgm:t>
        <a:bodyPr/>
        <a:lstStyle/>
        <a:p>
          <a:endParaRPr lang="en-IN"/>
        </a:p>
      </dgm:t>
    </dgm:pt>
    <dgm:pt modelId="{D717FE91-B41A-464B-8C45-613C74378A57}" type="pres">
      <dgm:prSet presAssocID="{5663BF4D-8BA1-4586-BBE8-0A27BD690F43}" presName="diagram" presStyleCnt="0">
        <dgm:presLayoutVars>
          <dgm:dir/>
          <dgm:resizeHandles val="exact"/>
        </dgm:presLayoutVars>
      </dgm:prSet>
      <dgm:spPr/>
    </dgm:pt>
    <dgm:pt modelId="{59A18E7A-7F6B-4949-8B3E-04CF6ABF1349}" type="pres">
      <dgm:prSet presAssocID="{376ED2A5-5410-45A0-965E-B4D8DFC8F3ED}" presName="node" presStyleLbl="node1" presStyleIdx="0" presStyleCnt="4" custLinFactNeighborX="-342">
        <dgm:presLayoutVars>
          <dgm:bulletEnabled val="1"/>
        </dgm:presLayoutVars>
      </dgm:prSet>
      <dgm:spPr/>
    </dgm:pt>
    <dgm:pt modelId="{023CCC3F-2958-42A7-ABB0-C5E54AEF18A2}" type="pres">
      <dgm:prSet presAssocID="{08EAE063-7BCC-45D5-A64F-D6F89E84D21A}" presName="sibTrans" presStyleCnt="0"/>
      <dgm:spPr/>
    </dgm:pt>
    <dgm:pt modelId="{0D17EB0F-3CB7-4C4D-9BD7-58B5D08F6A8C}" type="pres">
      <dgm:prSet presAssocID="{7309A8AD-009A-4655-A752-35D8223C7BD8}" presName="node" presStyleLbl="node1" presStyleIdx="1" presStyleCnt="4">
        <dgm:presLayoutVars>
          <dgm:bulletEnabled val="1"/>
        </dgm:presLayoutVars>
      </dgm:prSet>
      <dgm:spPr/>
    </dgm:pt>
    <dgm:pt modelId="{7EDFD4FC-BEE1-4C95-910E-F43004A779A0}" type="pres">
      <dgm:prSet presAssocID="{70FC9F15-02AA-4542-9986-49698AFE7CA4}" presName="sibTrans" presStyleCnt="0"/>
      <dgm:spPr/>
    </dgm:pt>
    <dgm:pt modelId="{C7467019-A426-4C15-B4FD-2630B23666E0}" type="pres">
      <dgm:prSet presAssocID="{F58A002E-CE59-40CB-A269-AFDC804C2750}" presName="node" presStyleLbl="node1" presStyleIdx="2" presStyleCnt="4">
        <dgm:presLayoutVars>
          <dgm:bulletEnabled val="1"/>
        </dgm:presLayoutVars>
      </dgm:prSet>
      <dgm:spPr/>
    </dgm:pt>
    <dgm:pt modelId="{E3F53F74-26F4-434F-9FE2-8C1AF0636456}" type="pres">
      <dgm:prSet presAssocID="{4DF3F7F3-A387-4CE8-9112-61B6C419373C}" presName="sibTrans" presStyleCnt="0"/>
      <dgm:spPr/>
    </dgm:pt>
    <dgm:pt modelId="{FAAE4870-57F8-45A5-83CB-59C28C6246EA}" type="pres">
      <dgm:prSet presAssocID="{7F211497-A1F5-4674-93C9-BB94570632BC}" presName="node" presStyleLbl="node1" presStyleIdx="3" presStyleCnt="4">
        <dgm:presLayoutVars>
          <dgm:bulletEnabled val="1"/>
        </dgm:presLayoutVars>
      </dgm:prSet>
      <dgm:spPr/>
    </dgm:pt>
  </dgm:ptLst>
  <dgm:cxnLst>
    <dgm:cxn modelId="{FA3EDB03-9947-4601-A8C1-7D9C3298DC8D}" type="presOf" srcId="{376ED2A5-5410-45A0-965E-B4D8DFC8F3ED}" destId="{59A18E7A-7F6B-4949-8B3E-04CF6ABF1349}" srcOrd="0" destOrd="0" presId="urn:microsoft.com/office/officeart/2005/8/layout/default"/>
    <dgm:cxn modelId="{D610F51A-AC8B-428D-8EFC-FEA370660900}" type="presOf" srcId="{7F211497-A1F5-4674-93C9-BB94570632BC}" destId="{FAAE4870-57F8-45A5-83CB-59C28C6246EA}" srcOrd="0" destOrd="0" presId="urn:microsoft.com/office/officeart/2005/8/layout/default"/>
    <dgm:cxn modelId="{F259A723-D630-4602-ADFD-F0C0E5C492B3}" type="presOf" srcId="{5663BF4D-8BA1-4586-BBE8-0A27BD690F43}" destId="{D717FE91-B41A-464B-8C45-613C74378A57}" srcOrd="0" destOrd="0" presId="urn:microsoft.com/office/officeart/2005/8/layout/default"/>
    <dgm:cxn modelId="{8190B13B-4C11-481E-9725-432F13A3880E}" srcId="{5663BF4D-8BA1-4586-BBE8-0A27BD690F43}" destId="{7F211497-A1F5-4674-93C9-BB94570632BC}" srcOrd="3" destOrd="0" parTransId="{E891F4D0-598F-46CE-B156-EE50BA3BFA64}" sibTransId="{4CC230E3-D7F9-4CD6-B0D7-80B62899E70A}"/>
    <dgm:cxn modelId="{18E38870-3B2F-441C-B6ED-7650CFC1A515}" type="presOf" srcId="{7309A8AD-009A-4655-A752-35D8223C7BD8}" destId="{0D17EB0F-3CB7-4C4D-9BD7-58B5D08F6A8C}" srcOrd="0" destOrd="0" presId="urn:microsoft.com/office/officeart/2005/8/layout/default"/>
    <dgm:cxn modelId="{47A54F7F-90E3-41F3-AAD0-C97EF81B5AE3}" srcId="{5663BF4D-8BA1-4586-BBE8-0A27BD690F43}" destId="{7309A8AD-009A-4655-A752-35D8223C7BD8}" srcOrd="1" destOrd="0" parTransId="{09CE9A94-970C-4B9E-B66F-C651674D765E}" sibTransId="{70FC9F15-02AA-4542-9986-49698AFE7CA4}"/>
    <dgm:cxn modelId="{D0F7E498-45C0-4649-9A69-9C09979AE54A}" srcId="{5663BF4D-8BA1-4586-BBE8-0A27BD690F43}" destId="{376ED2A5-5410-45A0-965E-B4D8DFC8F3ED}" srcOrd="0" destOrd="0" parTransId="{7A75B593-5A58-4831-AFC8-900345620A5B}" sibTransId="{08EAE063-7BCC-45D5-A64F-D6F89E84D21A}"/>
    <dgm:cxn modelId="{6751ECCA-3AC2-4063-893C-4EEE232A06F8}" srcId="{5663BF4D-8BA1-4586-BBE8-0A27BD690F43}" destId="{F58A002E-CE59-40CB-A269-AFDC804C2750}" srcOrd="2" destOrd="0" parTransId="{153CF7F8-E2AE-4815-8DE7-BFB1505E2C8D}" sibTransId="{4DF3F7F3-A387-4CE8-9112-61B6C419373C}"/>
    <dgm:cxn modelId="{51294FE9-C046-48D0-BE51-790E7C9C68B6}" type="presOf" srcId="{F58A002E-CE59-40CB-A269-AFDC804C2750}" destId="{C7467019-A426-4C15-B4FD-2630B23666E0}" srcOrd="0" destOrd="0" presId="urn:microsoft.com/office/officeart/2005/8/layout/default"/>
    <dgm:cxn modelId="{C2B805BF-3644-47BD-806E-01904C29A8DA}" type="presParOf" srcId="{D717FE91-B41A-464B-8C45-613C74378A57}" destId="{59A18E7A-7F6B-4949-8B3E-04CF6ABF1349}" srcOrd="0" destOrd="0" presId="urn:microsoft.com/office/officeart/2005/8/layout/default"/>
    <dgm:cxn modelId="{BA1530B1-9A6A-4BDA-8D04-61F154027F09}" type="presParOf" srcId="{D717FE91-B41A-464B-8C45-613C74378A57}" destId="{023CCC3F-2958-42A7-ABB0-C5E54AEF18A2}" srcOrd="1" destOrd="0" presId="urn:microsoft.com/office/officeart/2005/8/layout/default"/>
    <dgm:cxn modelId="{6B379DD8-B6BF-44E8-81D5-8ADEB4800269}" type="presParOf" srcId="{D717FE91-B41A-464B-8C45-613C74378A57}" destId="{0D17EB0F-3CB7-4C4D-9BD7-58B5D08F6A8C}" srcOrd="2" destOrd="0" presId="urn:microsoft.com/office/officeart/2005/8/layout/default"/>
    <dgm:cxn modelId="{7BE38016-540C-4BBB-ABD5-A285CAEDF6EB}" type="presParOf" srcId="{D717FE91-B41A-464B-8C45-613C74378A57}" destId="{7EDFD4FC-BEE1-4C95-910E-F43004A779A0}" srcOrd="3" destOrd="0" presId="urn:microsoft.com/office/officeart/2005/8/layout/default"/>
    <dgm:cxn modelId="{0CF3A0E3-AD37-4018-97DD-129617A5F090}" type="presParOf" srcId="{D717FE91-B41A-464B-8C45-613C74378A57}" destId="{C7467019-A426-4C15-B4FD-2630B23666E0}" srcOrd="4" destOrd="0" presId="urn:microsoft.com/office/officeart/2005/8/layout/default"/>
    <dgm:cxn modelId="{A9CB471E-9276-42B5-BEBD-C2822CE7FA50}" type="presParOf" srcId="{D717FE91-B41A-464B-8C45-613C74378A57}" destId="{E3F53F74-26F4-434F-9FE2-8C1AF0636456}" srcOrd="5" destOrd="0" presId="urn:microsoft.com/office/officeart/2005/8/layout/default"/>
    <dgm:cxn modelId="{3CEE1045-4FB9-46C2-AA2D-B9CCDFDD3436}" type="presParOf" srcId="{D717FE91-B41A-464B-8C45-613C74378A57}" destId="{FAAE4870-57F8-45A5-83CB-59C28C6246EA}" srcOrd="6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2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570"/>
          <a:ext cx="2024018" cy="1214410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Students rush for certificates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Text-heavy lessons are skipped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Platforms fail to engage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Hard to find good courses</a:t>
          </a:r>
        </a:p>
      </dsp:txBody>
      <dsp:txXfrm>
        <a:off x="0" y="570"/>
        <a:ext cx="2024018" cy="1214410"/>
      </dsp:txXfrm>
    </dsp:sp>
    <dsp:sp modelId="{0D17EB0F-3CB7-4C4D-9BD7-58B5D08F6A8C}">
      <dsp:nvSpPr>
        <dsp:cNvPr id="0" name=""/>
        <dsp:cNvSpPr/>
      </dsp:nvSpPr>
      <dsp:spPr>
        <a:xfrm>
          <a:off x="2231308" y="570"/>
          <a:ext cx="2024018" cy="1214410"/>
        </a:xfrm>
        <a:prstGeom prst="rect">
          <a:avLst/>
        </a:prstGeom>
        <a:solidFill>
          <a:schemeClr val="accent5">
            <a:hueOff val="-2252848"/>
            <a:satOff val="-5806"/>
            <a:lumOff val="-392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Platforms prioritize volume over quality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Engagement tools are missing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Students don’t value learning</a:t>
          </a:r>
        </a:p>
      </dsp:txBody>
      <dsp:txXfrm>
        <a:off x="2231308" y="570"/>
        <a:ext cx="2024018" cy="1214410"/>
      </dsp:txXfrm>
    </dsp:sp>
    <dsp:sp modelId="{C7467019-A426-4C15-B4FD-2630B23666E0}">
      <dsp:nvSpPr>
        <dsp:cNvPr id="0" name=""/>
        <dsp:cNvSpPr/>
      </dsp:nvSpPr>
      <dsp:spPr>
        <a:xfrm>
          <a:off x="4888" y="1417382"/>
          <a:ext cx="2024018" cy="1214410"/>
        </a:xfrm>
        <a:prstGeom prst="rect">
          <a:avLst/>
        </a:prstGeom>
        <a:solidFill>
          <a:schemeClr val="accent5">
            <a:hueOff val="-4505695"/>
            <a:satOff val="-11613"/>
            <a:lumOff val="-784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Assigns online courses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Tries to curate good ones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Monitors completion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Gets frustrated with platforms</a:t>
          </a:r>
        </a:p>
      </dsp:txBody>
      <dsp:txXfrm>
        <a:off x="4888" y="1417382"/>
        <a:ext cx="2024018" cy="1214410"/>
      </dsp:txXfrm>
    </dsp:sp>
    <dsp:sp modelId="{FAAE4870-57F8-45A5-83CB-59C28C6246EA}">
      <dsp:nvSpPr>
        <dsp:cNvPr id="0" name=""/>
        <dsp:cNvSpPr/>
      </dsp:nvSpPr>
      <dsp:spPr>
        <a:xfrm>
          <a:off x="2231308" y="1417382"/>
          <a:ext cx="2024018" cy="1214410"/>
        </a:xfrm>
        <a:prstGeom prst="rect">
          <a:avLst/>
        </a:prstGeom>
        <a:solidFill>
          <a:schemeClr val="accent5">
            <a:hueOff val="-6758543"/>
            <a:satOff val="-17419"/>
            <a:lumOff val="-1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Angry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Disappointed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Concerned about learning outcomes</a:t>
          </a:r>
        </a:p>
      </dsp:txBody>
      <dsp:txXfrm>
        <a:off x="2231308" y="1417382"/>
        <a:ext cx="2024018" cy="1214410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1329"/>
          <a:ext cx="2028178" cy="1216907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Explanations are unclear
Timers cause stress
No way to ask doubts
Quit after grades fell</a:t>
          </a:r>
        </a:p>
      </dsp:txBody>
      <dsp:txXfrm>
        <a:off x="0" y="1329"/>
        <a:ext cx="2028178" cy="1216907"/>
      </dsp:txXfrm>
    </dsp:sp>
    <dsp:sp modelId="{0D17EB0F-3CB7-4C4D-9BD7-58B5D08F6A8C}">
      <dsp:nvSpPr>
        <dsp:cNvPr id="0" name=""/>
        <dsp:cNvSpPr/>
      </dsp:nvSpPr>
      <dsp:spPr>
        <a:xfrm>
          <a:off x="2231516" y="1329"/>
          <a:ext cx="2028178" cy="1216907"/>
        </a:xfrm>
        <a:prstGeom prst="rect">
          <a:avLst/>
        </a:prstGeom>
        <a:solidFill>
          <a:schemeClr val="accent4">
            <a:hueOff val="3266964"/>
            <a:satOff val="-13592"/>
            <a:lumOff val="320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He isn’t fast enough
Platform doesn’t help
Learning is stressful</a:t>
          </a:r>
        </a:p>
      </dsp:txBody>
      <dsp:txXfrm>
        <a:off x="2231516" y="1329"/>
        <a:ext cx="2028178" cy="1216907"/>
      </dsp:txXfrm>
    </dsp:sp>
    <dsp:sp modelId="{C7467019-A426-4C15-B4FD-2630B23666E0}">
      <dsp:nvSpPr>
        <dsp:cNvPr id="0" name=""/>
        <dsp:cNvSpPr/>
      </dsp:nvSpPr>
      <dsp:spPr>
        <a:xfrm>
          <a:off x="520" y="1421054"/>
          <a:ext cx="2028178" cy="1216907"/>
        </a:xfrm>
        <a:prstGeom prst="rect">
          <a:avLst/>
        </a:prstGeom>
        <a:solidFill>
          <a:schemeClr val="accent4">
            <a:hueOff val="6533927"/>
            <a:satOff val="-27185"/>
            <a:lumOff val="640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Tries timed problems
Skips course later
Quits platform
Avoids tasks</a:t>
          </a:r>
        </a:p>
      </dsp:txBody>
      <dsp:txXfrm>
        <a:off x="520" y="1421054"/>
        <a:ext cx="2028178" cy="1216907"/>
      </dsp:txXfrm>
    </dsp:sp>
    <dsp:sp modelId="{FAAE4870-57F8-45A5-83CB-59C28C6246EA}">
      <dsp:nvSpPr>
        <dsp:cNvPr id="0" name=""/>
        <dsp:cNvSpPr/>
      </dsp:nvSpPr>
      <dsp:spPr>
        <a:xfrm>
          <a:off x="2231516" y="1421054"/>
          <a:ext cx="2028178" cy="1216907"/>
        </a:xfrm>
        <a:prstGeom prst="rect">
          <a:avLst/>
        </a:prstGeom>
        <a:solidFill>
          <a:schemeClr val="accent4">
            <a:hueOff val="9800891"/>
            <a:satOff val="-40777"/>
            <a:lumOff val="960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Frustrated
Sad
Discouraged
Anxious</a:t>
          </a:r>
        </a:p>
      </dsp:txBody>
      <dsp:txXfrm>
        <a:off x="2231516" y="1421054"/>
        <a:ext cx="2028178" cy="12169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A18E7A-7F6B-4949-8B3E-04CF6ABF1349}">
      <dsp:nvSpPr>
        <dsp:cNvPr id="0" name=""/>
        <dsp:cNvSpPr/>
      </dsp:nvSpPr>
      <dsp:spPr>
        <a:xfrm>
          <a:off x="0" y="570"/>
          <a:ext cx="2024018" cy="121441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Says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Good courses are expensive
Poor UI reduces interest
Long text is skipped
Visuals help engagement</a:t>
          </a:r>
        </a:p>
      </dsp:txBody>
      <dsp:txXfrm>
        <a:off x="0" y="570"/>
        <a:ext cx="2024018" cy="1214410"/>
      </dsp:txXfrm>
    </dsp:sp>
    <dsp:sp modelId="{0D17EB0F-3CB7-4C4D-9BD7-58B5D08F6A8C}">
      <dsp:nvSpPr>
        <dsp:cNvPr id="0" name=""/>
        <dsp:cNvSpPr/>
      </dsp:nvSpPr>
      <dsp:spPr>
        <a:xfrm>
          <a:off x="2231308" y="570"/>
          <a:ext cx="2024018" cy="121441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Thinks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Free courses are low quality
UI matters a lot
Repetition is okay if useful</a:t>
          </a:r>
        </a:p>
      </dsp:txBody>
      <dsp:txXfrm>
        <a:off x="2231308" y="570"/>
        <a:ext cx="2024018" cy="1214410"/>
      </dsp:txXfrm>
    </dsp:sp>
    <dsp:sp modelId="{C7467019-A426-4C15-B4FD-2630B23666E0}">
      <dsp:nvSpPr>
        <dsp:cNvPr id="0" name=""/>
        <dsp:cNvSpPr/>
      </dsp:nvSpPr>
      <dsp:spPr>
        <a:xfrm>
          <a:off x="4888" y="1417382"/>
          <a:ext cx="2024018" cy="121441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Does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Skips text-heavy parts
Drops boring courses
Prefers visuals
Upskills selectively</a:t>
          </a:r>
        </a:p>
      </dsp:txBody>
      <dsp:txXfrm>
        <a:off x="4888" y="1417382"/>
        <a:ext cx="2024018" cy="1214410"/>
      </dsp:txXfrm>
    </dsp:sp>
    <dsp:sp modelId="{FAAE4870-57F8-45A5-83CB-59C28C6246EA}">
      <dsp:nvSpPr>
        <dsp:cNvPr id="0" name=""/>
        <dsp:cNvSpPr/>
      </dsp:nvSpPr>
      <dsp:spPr>
        <a:xfrm>
          <a:off x="2231308" y="1417382"/>
          <a:ext cx="2024018" cy="1214410"/>
        </a:xfrm>
        <a:prstGeom prst="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400" b="1" kern="1200"/>
            <a:t>Feels</a:t>
          </a:r>
        </a:p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Frustrated
Impatient
Selective</a:t>
          </a:r>
        </a:p>
      </dsp:txBody>
      <dsp:txXfrm>
        <a:off x="2231308" y="1417382"/>
        <a:ext cx="2024018" cy="121441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064363-BB84-4435-84CF-20C3DA4F4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7</Pages>
  <Words>1080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Nivedh Sunil</dc:creator>
  <cp:keywords/>
  <dc:description/>
  <cp:lastModifiedBy>Nivedh Sunil</cp:lastModifiedBy>
  <cp:revision>32</cp:revision>
  <dcterms:created xsi:type="dcterms:W3CDTF">2026-01-24T06:29:00Z</dcterms:created>
  <dcterms:modified xsi:type="dcterms:W3CDTF">2026-02-02T12:26:00Z</dcterms:modified>
</cp:coreProperties>
</file>