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75430" w14:textId="5FCB0DA3" w:rsidR="005A4A75" w:rsidRDefault="00AD6261" w:rsidP="00AD6261">
      <w:pPr>
        <w:autoSpaceDE w:val="0"/>
        <w:autoSpaceDN w:val="0"/>
        <w:adjustRightInd w:val="0"/>
        <w:jc w:val="both"/>
        <w:rPr>
          <w:rFonts w:cstheme="minorHAnsi"/>
          <w:b/>
          <w:sz w:val="36"/>
          <w:szCs w:val="36"/>
          <w:u w:val="single"/>
        </w:rPr>
      </w:pPr>
      <w:r w:rsidRPr="00AD6261">
        <w:rPr>
          <w:rFonts w:cstheme="minorHAnsi"/>
          <w:b/>
          <w:sz w:val="36"/>
          <w:szCs w:val="36"/>
          <w:u w:val="single"/>
        </w:rPr>
        <w:t>C</w:t>
      </w:r>
      <w:r>
        <w:rPr>
          <w:rFonts w:cstheme="minorHAnsi"/>
          <w:b/>
          <w:sz w:val="36"/>
          <w:szCs w:val="36"/>
          <w:u w:val="single"/>
        </w:rPr>
        <w:t>ROW’S FEET</w:t>
      </w:r>
      <w:r w:rsidRPr="00AD6261">
        <w:rPr>
          <w:rFonts w:cstheme="minorHAnsi"/>
          <w:b/>
          <w:sz w:val="36"/>
          <w:szCs w:val="36"/>
          <w:u w:val="single"/>
        </w:rPr>
        <w:t xml:space="preserve"> ERD</w:t>
      </w:r>
      <w:r>
        <w:rPr>
          <w:rFonts w:cstheme="minorHAnsi"/>
          <w:b/>
          <w:sz w:val="36"/>
          <w:szCs w:val="36"/>
          <w:u w:val="single"/>
        </w:rPr>
        <w:t xml:space="preserve"> USING CARDINALITIES AND CONNECTIONS</w:t>
      </w:r>
    </w:p>
    <w:p w14:paraId="13B310C5" w14:textId="77777777" w:rsidR="00AD6261" w:rsidRPr="00AD6261" w:rsidRDefault="00AD6261" w:rsidP="00AD6261">
      <w:pPr>
        <w:ind w:left="2160" w:firstLine="720"/>
        <w:rPr>
          <w:rFonts w:cstheme="minorHAnsi"/>
          <w:b/>
          <w:sz w:val="36"/>
          <w:szCs w:val="36"/>
          <w:u w:val="single"/>
        </w:rPr>
      </w:pPr>
    </w:p>
    <w:p w14:paraId="116D3031" w14:textId="58064E38" w:rsidR="00AD6261" w:rsidRPr="00AD6261" w:rsidRDefault="00AD6261" w:rsidP="005A4A75">
      <w:pPr>
        <w:rPr>
          <w:rFonts w:cstheme="minorHAnsi"/>
          <w:bCs/>
          <w:sz w:val="36"/>
          <w:szCs w:val="36"/>
          <w:u w:val="single"/>
        </w:rPr>
      </w:pPr>
      <w:r w:rsidRPr="00AD6261">
        <w:rPr>
          <w:rFonts w:cstheme="minorHAnsi"/>
          <w:bCs/>
          <w:sz w:val="36"/>
          <w:szCs w:val="36"/>
          <w:u w:val="single"/>
        </w:rPr>
        <w:t>Business Rules</w:t>
      </w:r>
    </w:p>
    <w:p w14:paraId="58D60F1F" w14:textId="77777777" w:rsidR="005A4A75" w:rsidRPr="00AD6261" w:rsidRDefault="005A4A75" w:rsidP="005A4A75">
      <w:pPr>
        <w:autoSpaceDE w:val="0"/>
        <w:autoSpaceDN w:val="0"/>
        <w:adjustRightInd w:val="0"/>
        <w:jc w:val="both"/>
        <w:rPr>
          <w:rFonts w:cstheme="minorHAnsi"/>
          <w:bCs/>
          <w:sz w:val="36"/>
          <w:szCs w:val="36"/>
        </w:rPr>
      </w:pPr>
      <w:r w:rsidRPr="00AD6261">
        <w:rPr>
          <w:rFonts w:cstheme="minorHAnsi"/>
          <w:bCs/>
          <w:sz w:val="36"/>
          <w:szCs w:val="36"/>
        </w:rPr>
        <w:t>• A department employs many employees, but each employee is employed by only one department.</w:t>
      </w:r>
    </w:p>
    <w:p w14:paraId="270F0536" w14:textId="77777777" w:rsidR="005A4A75" w:rsidRPr="00AD6261" w:rsidRDefault="005A4A75" w:rsidP="005A4A75">
      <w:pPr>
        <w:autoSpaceDE w:val="0"/>
        <w:autoSpaceDN w:val="0"/>
        <w:adjustRightInd w:val="0"/>
        <w:jc w:val="both"/>
        <w:rPr>
          <w:rFonts w:cstheme="minorHAnsi"/>
          <w:bCs/>
          <w:sz w:val="36"/>
          <w:szCs w:val="36"/>
        </w:rPr>
      </w:pPr>
      <w:r w:rsidRPr="00AD6261">
        <w:rPr>
          <w:rFonts w:cstheme="minorHAnsi"/>
          <w:bCs/>
          <w:sz w:val="36"/>
          <w:szCs w:val="36"/>
        </w:rPr>
        <w:t>• Some employees, known as “rovers,” are not assigned to any department.</w:t>
      </w:r>
    </w:p>
    <w:p w14:paraId="0647AB9B" w14:textId="77777777" w:rsidR="005A4A75" w:rsidRPr="00AD6261" w:rsidRDefault="005A4A75" w:rsidP="005A4A75">
      <w:pPr>
        <w:autoSpaceDE w:val="0"/>
        <w:autoSpaceDN w:val="0"/>
        <w:adjustRightInd w:val="0"/>
        <w:jc w:val="both"/>
        <w:rPr>
          <w:rFonts w:cstheme="minorHAnsi"/>
          <w:bCs/>
          <w:sz w:val="36"/>
          <w:szCs w:val="36"/>
        </w:rPr>
      </w:pPr>
      <w:r w:rsidRPr="00AD6261">
        <w:rPr>
          <w:rFonts w:cstheme="minorHAnsi"/>
          <w:bCs/>
          <w:sz w:val="36"/>
          <w:szCs w:val="36"/>
        </w:rPr>
        <w:t>• A division operates many departments, but each department is operated by only one division.</w:t>
      </w:r>
    </w:p>
    <w:p w14:paraId="068F1BA0" w14:textId="77777777" w:rsidR="005A4A75" w:rsidRPr="00AD6261" w:rsidRDefault="005A4A75" w:rsidP="005A4A75">
      <w:pPr>
        <w:autoSpaceDE w:val="0"/>
        <w:autoSpaceDN w:val="0"/>
        <w:adjustRightInd w:val="0"/>
        <w:jc w:val="both"/>
        <w:rPr>
          <w:rFonts w:cstheme="minorHAnsi"/>
          <w:bCs/>
          <w:sz w:val="36"/>
          <w:szCs w:val="36"/>
        </w:rPr>
      </w:pPr>
      <w:r w:rsidRPr="00AD6261">
        <w:rPr>
          <w:rFonts w:cstheme="minorHAnsi"/>
          <w:bCs/>
          <w:sz w:val="36"/>
          <w:szCs w:val="36"/>
        </w:rPr>
        <w:t>• An employee may be assigned many projects, and a project may have many employees assigned to it.</w:t>
      </w:r>
    </w:p>
    <w:p w14:paraId="3B237316" w14:textId="77777777" w:rsidR="005A4A75" w:rsidRPr="00AD6261" w:rsidRDefault="005A4A75" w:rsidP="005A4A75">
      <w:pPr>
        <w:autoSpaceDE w:val="0"/>
        <w:autoSpaceDN w:val="0"/>
        <w:adjustRightInd w:val="0"/>
        <w:jc w:val="both"/>
        <w:rPr>
          <w:rFonts w:cstheme="minorHAnsi"/>
          <w:bCs/>
          <w:sz w:val="36"/>
          <w:szCs w:val="36"/>
        </w:rPr>
      </w:pPr>
      <w:r w:rsidRPr="00AD6261">
        <w:rPr>
          <w:rFonts w:cstheme="minorHAnsi"/>
          <w:bCs/>
          <w:sz w:val="36"/>
          <w:szCs w:val="36"/>
        </w:rPr>
        <w:t>• A project must have at least one employee assigned to it.</w:t>
      </w:r>
    </w:p>
    <w:p w14:paraId="5A02E20A" w14:textId="77777777" w:rsidR="005A4A75" w:rsidRPr="00AD6261" w:rsidRDefault="005A4A75" w:rsidP="005A4A75">
      <w:pPr>
        <w:autoSpaceDE w:val="0"/>
        <w:autoSpaceDN w:val="0"/>
        <w:adjustRightInd w:val="0"/>
        <w:jc w:val="both"/>
        <w:rPr>
          <w:rFonts w:cstheme="minorHAnsi"/>
          <w:bCs/>
          <w:sz w:val="36"/>
          <w:szCs w:val="36"/>
        </w:rPr>
      </w:pPr>
      <w:r w:rsidRPr="00AD6261">
        <w:rPr>
          <w:rFonts w:cstheme="minorHAnsi"/>
          <w:bCs/>
          <w:sz w:val="36"/>
          <w:szCs w:val="36"/>
        </w:rPr>
        <w:t>• One of the employees manages each department, and each department is managed by only one employee.</w:t>
      </w:r>
    </w:p>
    <w:p w14:paraId="3BA68BAD" w14:textId="77777777" w:rsidR="005A4A75" w:rsidRPr="00AD6261" w:rsidRDefault="005A4A75" w:rsidP="005A4A75">
      <w:pPr>
        <w:jc w:val="both"/>
        <w:rPr>
          <w:rFonts w:cstheme="minorHAnsi"/>
          <w:bCs/>
          <w:sz w:val="36"/>
          <w:szCs w:val="36"/>
        </w:rPr>
      </w:pPr>
      <w:r w:rsidRPr="00AD6261">
        <w:rPr>
          <w:rFonts w:cstheme="minorHAnsi"/>
          <w:bCs/>
          <w:sz w:val="36"/>
          <w:szCs w:val="36"/>
        </w:rPr>
        <w:t>• One of the employees runs each division, and each division is run by only one employee.</w:t>
      </w:r>
    </w:p>
    <w:p w14:paraId="7F4930DA" w14:textId="77777777" w:rsidR="005A4A75" w:rsidRPr="00AD6261" w:rsidRDefault="005A4A75" w:rsidP="005A4A75">
      <w:pPr>
        <w:jc w:val="both"/>
        <w:rPr>
          <w:rFonts w:cstheme="minorHAnsi"/>
          <w:bCs/>
          <w:sz w:val="36"/>
          <w:szCs w:val="36"/>
        </w:rPr>
      </w:pPr>
    </w:p>
    <w:p w14:paraId="35E42690" w14:textId="77777777" w:rsidR="005A4A75" w:rsidRPr="00AD6261" w:rsidRDefault="005A4A75" w:rsidP="005A4A75">
      <w:pPr>
        <w:jc w:val="both"/>
        <w:rPr>
          <w:rFonts w:cstheme="minorHAnsi"/>
          <w:bCs/>
          <w:sz w:val="36"/>
          <w:szCs w:val="36"/>
        </w:rPr>
      </w:pPr>
      <w:r w:rsidRPr="00AD6261">
        <w:rPr>
          <w:rFonts w:cstheme="minorHAnsi"/>
          <w:bCs/>
          <w:noProof/>
          <w:sz w:val="36"/>
          <w:szCs w:val="36"/>
        </w:rPr>
        <w:drawing>
          <wp:inline distT="0" distB="0" distL="0" distR="0" wp14:anchorId="5CC15508" wp14:editId="7FE7EB6B">
            <wp:extent cx="5943600" cy="34270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27095"/>
                    </a:xfrm>
                    <a:prstGeom prst="rect">
                      <a:avLst/>
                    </a:prstGeom>
                  </pic:spPr>
                </pic:pic>
              </a:graphicData>
            </a:graphic>
          </wp:inline>
        </w:drawing>
      </w:r>
    </w:p>
    <w:p w14:paraId="4C474FF7" w14:textId="06D79486" w:rsidR="00AD6261" w:rsidRPr="00AD6261" w:rsidRDefault="00AD6261" w:rsidP="00AD6261">
      <w:pPr>
        <w:autoSpaceDE w:val="0"/>
        <w:autoSpaceDN w:val="0"/>
        <w:adjustRightInd w:val="0"/>
        <w:ind w:firstLine="720"/>
        <w:jc w:val="both"/>
        <w:rPr>
          <w:rFonts w:cstheme="minorHAnsi"/>
          <w:b/>
          <w:sz w:val="36"/>
          <w:szCs w:val="36"/>
          <w:u w:val="single"/>
        </w:rPr>
      </w:pPr>
      <w:r w:rsidRPr="00AD6261">
        <w:rPr>
          <w:rFonts w:cstheme="minorHAnsi"/>
          <w:b/>
          <w:sz w:val="36"/>
          <w:szCs w:val="36"/>
          <w:u w:val="single"/>
        </w:rPr>
        <w:lastRenderedPageBreak/>
        <w:t>CROW’S FEET USING SPECIALIZATION HIERARCHY</w:t>
      </w:r>
    </w:p>
    <w:p w14:paraId="5F802A23" w14:textId="17697C59" w:rsidR="00AD6261" w:rsidRDefault="00AD6261" w:rsidP="005A4A75">
      <w:pPr>
        <w:autoSpaceDE w:val="0"/>
        <w:autoSpaceDN w:val="0"/>
        <w:adjustRightInd w:val="0"/>
        <w:jc w:val="both"/>
        <w:rPr>
          <w:rFonts w:cstheme="minorHAnsi"/>
          <w:bCs/>
          <w:sz w:val="36"/>
          <w:szCs w:val="36"/>
        </w:rPr>
      </w:pPr>
    </w:p>
    <w:p w14:paraId="44D4277E" w14:textId="6B6BB55A" w:rsidR="00AD6261" w:rsidRPr="00AD6261" w:rsidRDefault="00AD6261" w:rsidP="005A4A75">
      <w:pPr>
        <w:autoSpaceDE w:val="0"/>
        <w:autoSpaceDN w:val="0"/>
        <w:adjustRightInd w:val="0"/>
        <w:jc w:val="both"/>
        <w:rPr>
          <w:rFonts w:cstheme="minorHAnsi"/>
          <w:bCs/>
          <w:sz w:val="36"/>
          <w:szCs w:val="36"/>
          <w:u w:val="single"/>
        </w:rPr>
      </w:pPr>
      <w:r w:rsidRPr="00AD6261">
        <w:rPr>
          <w:rFonts w:cstheme="minorHAnsi"/>
          <w:bCs/>
          <w:sz w:val="36"/>
          <w:szCs w:val="36"/>
          <w:u w:val="single"/>
        </w:rPr>
        <w:t>Business Rules</w:t>
      </w:r>
    </w:p>
    <w:p w14:paraId="49D09130" w14:textId="488DFC21" w:rsidR="005A4A75" w:rsidRPr="00AD6261" w:rsidRDefault="005A4A75" w:rsidP="005A4A75">
      <w:pPr>
        <w:autoSpaceDE w:val="0"/>
        <w:autoSpaceDN w:val="0"/>
        <w:adjustRightInd w:val="0"/>
        <w:jc w:val="both"/>
        <w:rPr>
          <w:rFonts w:cstheme="minorHAnsi"/>
          <w:bCs/>
          <w:sz w:val="36"/>
          <w:szCs w:val="36"/>
        </w:rPr>
      </w:pPr>
      <w:r w:rsidRPr="00AD6261">
        <w:rPr>
          <w:rFonts w:cstheme="minorHAnsi"/>
          <w:bCs/>
          <w:sz w:val="36"/>
          <w:szCs w:val="36"/>
        </w:rPr>
        <w:t>Granite Sales Company keeps information on employees and the departments in which they work. For each department, the department name, internal mail</w:t>
      </w:r>
      <w:r w:rsidR="00AD6261">
        <w:rPr>
          <w:rFonts w:cstheme="minorHAnsi"/>
          <w:bCs/>
          <w:sz w:val="36"/>
          <w:szCs w:val="36"/>
        </w:rPr>
        <w:t>-</w:t>
      </w:r>
      <w:r w:rsidRPr="00AD6261">
        <w:rPr>
          <w:rFonts w:cstheme="minorHAnsi"/>
          <w:bCs/>
          <w:sz w:val="36"/>
          <w:szCs w:val="36"/>
        </w:rPr>
        <w:t>box number, and office phone extension are kept. A department can have many assigned employees, and each employee is assigned to only one department. Employees can be salaried, hourly, or work on contract. All employees are assigned an employee number, which is kept along with the employee’s name and address. For hourly employees, hourly wages and target weekly work hours are stored; for example, the company may target 40 hours/week for some employees, 32 for others, and 20 for others. Some salaried employees are salespeople who can earn a commission in addition to their base salary. For all salaried employees, the yearly salary amount is recorded in the system. For salespeople, their commission percentage on sales and commission percentage on profit are stored in the system. For example, John is a salesperson with a base salary of $50,000 per year plus a 2 percent commission on the sales price for all sales he makes, plus another 5 percent of the profit on each of those sales. For contract employees, the beginning date and end date of their contracts are stored along with the billing rate for their hours.</w:t>
      </w:r>
    </w:p>
    <w:p w14:paraId="615ECC6E" w14:textId="77777777" w:rsidR="005A4A75" w:rsidRPr="00AD6261" w:rsidRDefault="005A4A75" w:rsidP="005A4A75">
      <w:pPr>
        <w:autoSpaceDE w:val="0"/>
        <w:autoSpaceDN w:val="0"/>
        <w:adjustRightInd w:val="0"/>
        <w:jc w:val="both"/>
        <w:rPr>
          <w:rFonts w:cstheme="minorHAnsi"/>
          <w:bCs/>
          <w:sz w:val="36"/>
          <w:szCs w:val="36"/>
        </w:rPr>
      </w:pPr>
    </w:p>
    <w:p w14:paraId="0CD58AAE" w14:textId="77777777" w:rsidR="005A4A75" w:rsidRPr="00AD6261" w:rsidRDefault="005A4A75" w:rsidP="005A4A75">
      <w:pPr>
        <w:autoSpaceDE w:val="0"/>
        <w:autoSpaceDN w:val="0"/>
        <w:adjustRightInd w:val="0"/>
        <w:jc w:val="both"/>
        <w:rPr>
          <w:rFonts w:cstheme="minorHAnsi"/>
          <w:bCs/>
          <w:sz w:val="36"/>
          <w:szCs w:val="36"/>
        </w:rPr>
      </w:pPr>
      <w:r w:rsidRPr="00AD6261">
        <w:rPr>
          <w:rFonts w:cstheme="minorHAnsi"/>
          <w:bCs/>
          <w:noProof/>
          <w:sz w:val="36"/>
          <w:szCs w:val="36"/>
        </w:rPr>
        <w:lastRenderedPageBreak/>
        <w:drawing>
          <wp:inline distT="0" distB="0" distL="0" distR="0" wp14:anchorId="7F3F6E10" wp14:editId="3F6E684E">
            <wp:extent cx="5943600" cy="4044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44950"/>
                    </a:xfrm>
                    <a:prstGeom prst="rect">
                      <a:avLst/>
                    </a:prstGeom>
                  </pic:spPr>
                </pic:pic>
              </a:graphicData>
            </a:graphic>
          </wp:inline>
        </w:drawing>
      </w:r>
    </w:p>
    <w:p w14:paraId="7735EC35" w14:textId="77777777" w:rsidR="005A4A75" w:rsidRPr="00AD6261" w:rsidRDefault="005A4A75" w:rsidP="005A4A75">
      <w:pPr>
        <w:autoSpaceDE w:val="0"/>
        <w:autoSpaceDN w:val="0"/>
        <w:adjustRightInd w:val="0"/>
        <w:jc w:val="both"/>
        <w:rPr>
          <w:rFonts w:cstheme="minorHAnsi"/>
          <w:bCs/>
          <w:sz w:val="36"/>
          <w:szCs w:val="36"/>
          <w:u w:val="single"/>
        </w:rPr>
      </w:pPr>
      <w:bookmarkStart w:id="0" w:name="_GoBack"/>
      <w:bookmarkEnd w:id="0"/>
    </w:p>
    <w:p w14:paraId="6AB39387" w14:textId="77777777" w:rsidR="005A4A75" w:rsidRPr="00AD6261" w:rsidRDefault="005A4A75" w:rsidP="005A4A75">
      <w:pPr>
        <w:autoSpaceDE w:val="0"/>
        <w:autoSpaceDN w:val="0"/>
        <w:adjustRightInd w:val="0"/>
        <w:jc w:val="both"/>
        <w:rPr>
          <w:rFonts w:cstheme="minorHAnsi"/>
          <w:bCs/>
          <w:sz w:val="36"/>
          <w:szCs w:val="36"/>
          <w:u w:val="single"/>
        </w:rPr>
      </w:pPr>
    </w:p>
    <w:p w14:paraId="062FA000" w14:textId="77777777" w:rsidR="005A4A75" w:rsidRPr="00AD6261" w:rsidRDefault="005A4A75" w:rsidP="005A4A75">
      <w:pPr>
        <w:autoSpaceDE w:val="0"/>
        <w:autoSpaceDN w:val="0"/>
        <w:adjustRightInd w:val="0"/>
        <w:jc w:val="both"/>
        <w:rPr>
          <w:rFonts w:cstheme="minorHAnsi"/>
          <w:bCs/>
          <w:sz w:val="36"/>
          <w:szCs w:val="36"/>
          <w:u w:val="single"/>
        </w:rPr>
      </w:pPr>
    </w:p>
    <w:sectPr w:rsidR="005A4A75" w:rsidRPr="00AD6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 w:name="Consolas">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41660CB"/>
    <w:multiLevelType w:val="hybridMultilevel"/>
    <w:tmpl w:val="91A62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9A24EEF"/>
    <w:multiLevelType w:val="hybridMultilevel"/>
    <w:tmpl w:val="9C8670FC"/>
    <w:lvl w:ilvl="0" w:tplc="846229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070874"/>
    <w:multiLevelType w:val="hybridMultilevel"/>
    <w:tmpl w:val="AC0014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0431A87"/>
    <w:multiLevelType w:val="hybridMultilevel"/>
    <w:tmpl w:val="AEFC7E68"/>
    <w:lvl w:ilvl="0" w:tplc="EADC84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4B46A5D"/>
    <w:multiLevelType w:val="hybridMultilevel"/>
    <w:tmpl w:val="A0EE4D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894D07"/>
    <w:multiLevelType w:val="hybridMultilevel"/>
    <w:tmpl w:val="40C64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03A6E4C"/>
    <w:multiLevelType w:val="hybridMultilevel"/>
    <w:tmpl w:val="DE86512A"/>
    <w:lvl w:ilvl="0" w:tplc="9F1EAA2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5"/>
  </w:num>
  <w:num w:numId="2">
    <w:abstractNumId w:val="14"/>
  </w:num>
  <w:num w:numId="3">
    <w:abstractNumId w:val="10"/>
  </w:num>
  <w:num w:numId="4">
    <w:abstractNumId w:val="28"/>
  </w:num>
  <w:num w:numId="5">
    <w:abstractNumId w:val="15"/>
  </w:num>
  <w:num w:numId="6">
    <w:abstractNumId w:val="19"/>
  </w:num>
  <w:num w:numId="7">
    <w:abstractNumId w:val="2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8"/>
  </w:num>
  <w:num w:numId="20">
    <w:abstractNumId w:val="26"/>
  </w:num>
  <w:num w:numId="21">
    <w:abstractNumId w:val="21"/>
  </w:num>
  <w:num w:numId="22">
    <w:abstractNumId w:val="12"/>
  </w:num>
  <w:num w:numId="23">
    <w:abstractNumId w:val="29"/>
  </w:num>
  <w:num w:numId="24">
    <w:abstractNumId w:val="23"/>
  </w:num>
  <w:num w:numId="25">
    <w:abstractNumId w:val="11"/>
  </w:num>
  <w:num w:numId="26">
    <w:abstractNumId w:val="20"/>
  </w:num>
  <w:num w:numId="27">
    <w:abstractNumId w:val="17"/>
  </w:num>
  <w:num w:numId="28">
    <w:abstractNumId w:val="22"/>
  </w:num>
  <w:num w:numId="29">
    <w:abstractNumId w:val="13"/>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7FD"/>
    <w:rsid w:val="001C38DA"/>
    <w:rsid w:val="00271BCA"/>
    <w:rsid w:val="004F4E87"/>
    <w:rsid w:val="004F6B8F"/>
    <w:rsid w:val="0057272B"/>
    <w:rsid w:val="005A4A75"/>
    <w:rsid w:val="006318BF"/>
    <w:rsid w:val="00645252"/>
    <w:rsid w:val="006D3D74"/>
    <w:rsid w:val="00744946"/>
    <w:rsid w:val="00960A00"/>
    <w:rsid w:val="00A64C2B"/>
    <w:rsid w:val="00A9204E"/>
    <w:rsid w:val="00A951A3"/>
    <w:rsid w:val="00AD6261"/>
    <w:rsid w:val="00B736EB"/>
    <w:rsid w:val="00D020D1"/>
    <w:rsid w:val="00D23D91"/>
    <w:rsid w:val="00E97F33"/>
    <w:rsid w:val="00EA11EC"/>
    <w:rsid w:val="00EE37FD"/>
    <w:rsid w:val="00EE6CBB"/>
    <w:rsid w:val="00FA6B75"/>
    <w:rsid w:val="00FD0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475F3"/>
  <w15:chartTrackingRefBased/>
  <w15:docId w15:val="{358182F5-EEDE-4EFB-AD98-7E1655AE3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ListParagraph">
    <w:name w:val="List Paragraph"/>
    <w:basedOn w:val="Normal"/>
    <w:uiPriority w:val="34"/>
    <w:unhideWhenUsed/>
    <w:qFormat/>
    <w:rsid w:val="00EE37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782897">
      <w:bodyDiv w:val="1"/>
      <w:marLeft w:val="0"/>
      <w:marRight w:val="0"/>
      <w:marTop w:val="0"/>
      <w:marBottom w:val="0"/>
      <w:divBdr>
        <w:top w:val="none" w:sz="0" w:space="0" w:color="auto"/>
        <w:left w:val="none" w:sz="0" w:space="0" w:color="auto"/>
        <w:bottom w:val="none" w:sz="0" w:space="0" w:color="auto"/>
        <w:right w:val="none" w:sz="0" w:space="0" w:color="auto"/>
      </w:divBdr>
    </w:div>
    <w:div w:id="520825494">
      <w:bodyDiv w:val="1"/>
      <w:marLeft w:val="0"/>
      <w:marRight w:val="0"/>
      <w:marTop w:val="0"/>
      <w:marBottom w:val="0"/>
      <w:divBdr>
        <w:top w:val="none" w:sz="0" w:space="0" w:color="auto"/>
        <w:left w:val="none" w:sz="0" w:space="0" w:color="auto"/>
        <w:bottom w:val="none" w:sz="0" w:space="0" w:color="auto"/>
        <w:right w:val="none" w:sz="0" w:space="0" w:color="auto"/>
      </w:divBdr>
    </w:div>
    <w:div w:id="539628804">
      <w:bodyDiv w:val="1"/>
      <w:marLeft w:val="0"/>
      <w:marRight w:val="0"/>
      <w:marTop w:val="0"/>
      <w:marBottom w:val="0"/>
      <w:divBdr>
        <w:top w:val="none" w:sz="0" w:space="0" w:color="auto"/>
        <w:left w:val="none" w:sz="0" w:space="0" w:color="auto"/>
        <w:bottom w:val="none" w:sz="0" w:space="0" w:color="auto"/>
        <w:right w:val="none" w:sz="0" w:space="0" w:color="auto"/>
      </w:divBdr>
    </w:div>
    <w:div w:id="819923518">
      <w:bodyDiv w:val="1"/>
      <w:marLeft w:val="0"/>
      <w:marRight w:val="0"/>
      <w:marTop w:val="0"/>
      <w:marBottom w:val="0"/>
      <w:divBdr>
        <w:top w:val="none" w:sz="0" w:space="0" w:color="auto"/>
        <w:left w:val="none" w:sz="0" w:space="0" w:color="auto"/>
        <w:bottom w:val="none" w:sz="0" w:space="0" w:color="auto"/>
        <w:right w:val="none" w:sz="0" w:space="0" w:color="auto"/>
      </w:divBdr>
    </w:div>
    <w:div w:id="1018894708">
      <w:bodyDiv w:val="1"/>
      <w:marLeft w:val="0"/>
      <w:marRight w:val="0"/>
      <w:marTop w:val="0"/>
      <w:marBottom w:val="0"/>
      <w:divBdr>
        <w:top w:val="none" w:sz="0" w:space="0" w:color="auto"/>
        <w:left w:val="none" w:sz="0" w:space="0" w:color="auto"/>
        <w:bottom w:val="none" w:sz="0" w:space="0" w:color="auto"/>
        <w:right w:val="none" w:sz="0" w:space="0" w:color="auto"/>
      </w:divBdr>
    </w:div>
    <w:div w:id="1633631084">
      <w:bodyDiv w:val="1"/>
      <w:marLeft w:val="0"/>
      <w:marRight w:val="0"/>
      <w:marTop w:val="0"/>
      <w:marBottom w:val="0"/>
      <w:divBdr>
        <w:top w:val="none" w:sz="0" w:space="0" w:color="auto"/>
        <w:left w:val="none" w:sz="0" w:space="0" w:color="auto"/>
        <w:bottom w:val="none" w:sz="0" w:space="0" w:color="auto"/>
        <w:right w:val="none" w:sz="0" w:space="0" w:color="auto"/>
      </w:divBdr>
    </w:div>
    <w:div w:id="198543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8</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2020-05-16T19:33:00Z</dcterms:created>
  <dcterms:modified xsi:type="dcterms:W3CDTF">2020-05-16T19:38:00Z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