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E293B"/>
          <w:sz w:val="52"/>
          <w:szCs w:val="52"/>
        </w:rPr>
        <w:t xml:space="preserve">SnapShield AI</w:t>
      </w:r>
    </w:p>
    <w:p>
      <w:pPr>
        <w:spacing w:after="60"/>
      </w:pPr>
      <w:r>
        <w:rPr>
          <w:rFonts w:ascii="Arial" w:cs="Arial" w:eastAsia="Arial" w:hAnsi="Arial"/>
          <w:b/>
          <w:bCs/>
          <w:color w:val="4F46E5"/>
          <w:sz w:val="26"/>
          <w:szCs w:val="26"/>
        </w:rPr>
        <w:t xml:space="preserve">Real-Time On-Device Privacy Guardian for Snapdragon-Powered HP PCs</w:t>
      </w:r>
    </w:p>
    <w:p>
      <w:pPr>
        <w:pBdr>
          <w:bottom w:val="single" w:color="CBD5E1" w:sz="6" w:space="6"/>
        </w:pBdr>
        <w:spacing w:after="160"/>
      </w:pPr>
      <w:r>
        <w:rPr>
          <w:rFonts w:ascii="Arial" w:cs="Arial" w:eastAsia="Arial" w:hAnsi="Arial"/>
          <w:color w:val="64748B"/>
          <w:sz w:val="18"/>
          <w:szCs w:val="18"/>
        </w:rPr>
        <w:t xml:space="preserve">Snapdragon AI Lab Build &amp; Present Challenge  |  Brief Project Description</w:t>
      </w:r>
    </w:p>
    <w:p>
      <w:pPr>
        <w:pStyle w:val="Heading2"/>
        <w:spacing w:after="90" w:before="220"/>
      </w:pPr>
      <w:r>
        <w:rPr>
          <w:rFonts w:ascii="Arial" w:cs="Arial" w:eastAsia="Arial" w:hAnsi="Arial"/>
          <w:b/>
          <w:bCs/>
          <w:color w:val="4F46E5"/>
          <w:sz w:val="26"/>
          <w:szCs w:val="26"/>
        </w:rPr>
        <w:t xml:space="preserve">Overview</w:t>
      </w:r>
    </w:p>
    <w:p>
      <w:pPr>
        <w:spacing w:after="110" w:line="276"/>
      </w:pPr>
      <w:r>
        <w:rPr>
          <w:rFonts w:ascii="Arial" w:cs="Arial" w:eastAsia="Arial" w:hAnsi="Arial"/>
          <w:color w:val="1E293B"/>
          <w:sz w:val="21"/>
          <w:szCs w:val="21"/>
        </w:rPr>
        <w:t xml:space="preserve">SnapShield AI is a background Windows application that watches your screen and automatically blurs sensitive information (API keys, Aadhaar numbers, card numbers, UPI IDs, phone numbers, passwords) the instant it appears, before it can be seen on a call, stream, screen share or recording. All AI inference runs on-device, so no screen content ever leaves the computer.</w:t>
      </w:r>
    </w:p>
    <w:p>
      <w:pPr>
        <w:spacing w:after="110" w:line="276"/>
      </w:pPr>
      <w:r>
        <w:rPr>
          <w:rFonts w:ascii="Arial" w:cs="Arial" w:eastAsia="Arial" w:hAnsi="Arial"/>
          <w:i/>
          <w:iCs/>
          <w:color w:val="1E293B"/>
          <w:sz w:val="21"/>
          <w:szCs w:val="21"/>
        </w:rPr>
        <w:t xml:space="preserve">The proposed solution must be designed, developed, or intended to be optimised for Snapdragon-powered HP PCs.</w:t>
      </w:r>
    </w:p>
    <w:p>
      <w:pPr>
        <w:pStyle w:val="Heading2"/>
        <w:spacing w:after="90" w:before="220"/>
      </w:pPr>
      <w:r>
        <w:rPr>
          <w:rFonts w:ascii="Arial" w:cs="Arial" w:eastAsia="Arial" w:hAnsi="Arial"/>
          <w:b/>
          <w:bCs/>
          <w:color w:val="4F46E5"/>
          <w:sz w:val="26"/>
          <w:szCs w:val="26"/>
        </w:rPr>
        <w:t xml:space="preserve">Problem</w:t>
      </w:r>
    </w:p>
    <w:p>
      <w:pPr>
        <w:spacing w:after="110" w:line="276"/>
      </w:pPr>
      <w:r>
        <w:rPr>
          <w:rFonts w:ascii="Arial" w:cs="Arial" w:eastAsia="Arial" w:hAnsi="Arial"/>
          <w:color w:val="1E293B"/>
          <w:sz w:val="21"/>
          <w:szCs w:val="21"/>
        </w:rPr>
        <w:t xml:space="preserve">People share their screens every day on calls, streams, classes and demos, and secrets appear on screen without warning. A presenter cannot watch their own screen while presenting, so leaks are seen, and often recorded, before anyone notices. A cloud-based scanner would have to upload the very secrets it is meant to protect.</w:t>
      </w:r>
    </w:p>
    <w:p>
      <w:pPr>
        <w:pStyle w:val="Heading2"/>
        <w:spacing w:after="90" w:before="220"/>
      </w:pPr>
      <w:r>
        <w:rPr>
          <w:rFonts w:ascii="Arial" w:cs="Arial" w:eastAsia="Arial" w:hAnsi="Arial"/>
          <w:b/>
          <w:bCs/>
          <w:color w:val="4F46E5"/>
          <w:sz w:val="26"/>
          <w:szCs w:val="26"/>
        </w:rPr>
        <w:t xml:space="preserve">Solution</w:t>
      </w:r>
    </w:p>
    <w:p>
      <w:pPr>
        <w:spacing w:after="110" w:line="276"/>
      </w:pPr>
      <w:r>
        <w:rPr>
          <w:rFonts w:ascii="Arial" w:cs="Arial" w:eastAsia="Arial" w:hAnsi="Arial"/>
          <w:color w:val="1E293B"/>
          <w:sz w:val="21"/>
          <w:szCs w:val="21"/>
        </w:rPr>
        <w:t xml:space="preserve">SnapShield captures the screen on change, reads the text with an on-device OCR pipeline, scans it with a multi-layer detection engine, and draws an instant blur over anything sensitive. Presentation Mode arms itself automatically when Zoom, Teams, Google Meet or OBS is running, and everything is controlled from a system tray icon, with no terminal needed.</w:t>
      </w:r>
    </w:p>
    <w:p>
      <w:pPr>
        <w:pStyle w:val="Heading2"/>
        <w:spacing w:after="90" w:before="220"/>
      </w:pPr>
      <w:r>
        <w:rPr>
          <w:rFonts w:ascii="Arial" w:cs="Arial" w:eastAsia="Arial" w:hAnsi="Arial"/>
          <w:b/>
          <w:bCs/>
          <w:color w:val="4F46E5"/>
          <w:sz w:val="26"/>
          <w:szCs w:val="26"/>
        </w:rPr>
        <w:t xml:space="preserve">How it uses the Snapdragon NPU</w:t>
      </w:r>
    </w:p>
    <w:p>
      <w:pPr>
        <w:pStyle w:val="ListParagraph"/>
        <w:numPr>
          <w:ilvl w:val="0"/>
          <w:numId w:val="2"/>
        </w:numPr>
        <w:spacing w:after="60" w:line="264"/>
      </w:pPr>
      <w:r>
        <w:rPr>
          <w:rFonts w:ascii="Arial" w:cs="Arial" w:eastAsia="Arial" w:hAnsi="Arial"/>
          <w:b/>
          <w:bCs/>
          <w:color w:val="1E293B"/>
          <w:sz w:val="21"/>
          <w:szCs w:val="21"/>
        </w:rPr>
        <w:t xml:space="preserve">On-device OCR: </w:t>
      </w:r>
      <w:r>
        <w:rPr>
          <w:rFonts w:ascii="Arial" w:cs="Arial" w:eastAsia="Arial" w:hAnsi="Arial"/>
          <w:color w:val="1E293B"/>
          <w:sz w:val="21"/>
          <w:szCs w:val="21"/>
        </w:rPr>
        <w:t xml:space="preserve">EasyOCR text detection and recognition from Qualcomm AI Hub, deployed through ONNX Runtime with the QNN Execution Provider for the Hexagon NPU.</w:t>
      </w:r>
    </w:p>
    <w:p>
      <w:pPr>
        <w:pStyle w:val="ListParagraph"/>
        <w:numPr>
          <w:ilvl w:val="0"/>
          <w:numId w:val="2"/>
        </w:numPr>
        <w:spacing w:after="60" w:line="264"/>
      </w:pPr>
      <w:r>
        <w:rPr>
          <w:rFonts w:ascii="Arial" w:cs="Arial" w:eastAsia="Arial" w:hAnsi="Arial"/>
          <w:b/>
          <w:bCs/>
          <w:color w:val="1E293B"/>
          <w:sz w:val="21"/>
          <w:szCs w:val="21"/>
        </w:rPr>
        <w:t xml:space="preserve">Mixed precision: </w:t>
      </w:r>
      <w:r>
        <w:rPr>
          <w:rFonts w:ascii="Arial" w:cs="Arial" w:eastAsia="Arial" w:hAnsi="Arial"/>
          <w:color w:val="1E293B"/>
          <w:sz w:val="21"/>
          <w:szCs w:val="21"/>
        </w:rPr>
        <w:t xml:space="preserve">the detector runs in INT8; the recognizer stays in float because its INT8 version failed accuracy validation (PSNR 10.8 dB).</w:t>
      </w:r>
    </w:p>
    <w:p>
      <w:pPr>
        <w:pStyle w:val="ListParagraph"/>
        <w:numPr>
          <w:ilvl w:val="0"/>
          <w:numId w:val="2"/>
        </w:numPr>
        <w:spacing w:after="60" w:line="264"/>
      </w:pPr>
      <w:r>
        <w:rPr>
          <w:rFonts w:ascii="Arial" w:cs="Arial" w:eastAsia="Arial" w:hAnsi="Arial"/>
          <w:b/>
          <w:bCs/>
          <w:color w:val="1E293B"/>
          <w:sz w:val="21"/>
          <w:szCs w:val="21"/>
        </w:rPr>
        <w:t xml:space="preserve">Why on-device: </w:t>
      </w:r>
      <w:r>
        <w:rPr>
          <w:rFonts w:ascii="Arial" w:cs="Arial" w:eastAsia="Arial" w:hAnsi="Arial"/>
          <w:color w:val="1E293B"/>
          <w:sz w:val="21"/>
          <w:szCs w:val="21"/>
        </w:rPr>
        <w:t xml:space="preserve">protection must run continuously, and the data it protects is too sensitive to upload. The application makes zero network calls.</w:t>
      </w:r>
    </w:p>
    <w:p>
      <w:pPr>
        <w:pStyle w:val="Heading2"/>
        <w:spacing w:after="90" w:before="220"/>
      </w:pPr>
      <w:r>
        <w:rPr>
          <w:rFonts w:ascii="Arial" w:cs="Arial" w:eastAsia="Arial" w:hAnsi="Arial"/>
          <w:b/>
          <w:bCs/>
          <w:color w:val="4F46E5"/>
          <w:sz w:val="26"/>
          <w:szCs w:val="26"/>
        </w:rPr>
        <w:t xml:space="preserve">Measured results</w:t>
      </w:r>
    </w:p>
    <w:p>
      <w:pPr>
        <w:spacing w:after="110" w:line="276"/>
      </w:pPr>
      <w:r>
        <w:rPr>
          <w:rFonts w:ascii="Arial" w:cs="Arial" w:eastAsia="Arial" w:hAnsi="Arial"/>
          <w:color w:val="1E293B"/>
          <w:sz w:val="21"/>
          <w:szCs w:val="21"/>
        </w:rPr>
        <w:t xml:space="preserve">Measured through Qualcomm AI Hub on a hosted Snapdragon X Elite CRD device (Windows 11), the reference platform for Snapdragon-powered PCs.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900"/>
        <w:gridCol w:w="1700"/>
        <w:gridCol w:w="2046"/>
      </w:tblGrid>
      <w:tr>
        <w:trPr>
          <w:tblHeader/>
        </w:trPr>
        <w:tc>
          <w:tcPr>
            <w:tcW w:type="dxa" w:w="24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tcPr>
          <w:p>
            <w:r>
              <w:rPr>
                <w:rFonts w:ascii="Arial" w:cs="Arial" w:eastAsia="Arial" w:hAnsi="Arial"/>
                <w:b w:val="1"/>
                <w:bCs w:val="1"/>
                <w:color w:val="FFFFFF"/>
                <w:sz w:val="19"/>
                <w:szCs w:val="19"/>
              </w:rPr>
              <w:t xml:space="preserve">Stage</w:t>
            </w:r>
          </w:p>
        </w:tc>
        <w:tc>
          <w:tcPr>
            <w:tcW w:type="dxa" w:w="17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tcPr>
          <w:p>
            <w:r>
              <w:rPr>
                <w:rFonts w:ascii="Arial" w:cs="Arial" w:eastAsia="Arial" w:hAnsi="Arial"/>
                <w:b w:val="1"/>
                <w:bCs w:val="1"/>
                <w:color w:val="FFFFFF"/>
                <w:sz w:val="19"/>
                <w:szCs w:val="19"/>
              </w:rPr>
              <w:t xml:space="preserve">Precision</w:t>
            </w:r>
          </w:p>
        </w:tc>
        <w:tc>
          <w:tcPr>
            <w:tcW w:type="dxa" w:w="19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tcPr>
          <w:p>
            <w:r>
              <w:rPr>
                <w:rFonts w:ascii="Arial" w:cs="Arial" w:eastAsia="Arial" w:hAnsi="Arial"/>
                <w:b w:val="1"/>
                <w:bCs w:val="1"/>
                <w:color w:val="FFFFFF"/>
                <w:sz w:val="19"/>
                <w:szCs w:val="19"/>
              </w:rPr>
              <w:t xml:space="preserve">Runs on</w:t>
            </w:r>
          </w:p>
        </w:tc>
        <w:tc>
          <w:tcPr>
            <w:tcW w:type="dxa" w:w="1700"/>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tcPr>
          <w:p>
            <w:r>
              <w:rPr>
                <w:rFonts w:ascii="Arial" w:cs="Arial" w:eastAsia="Arial" w:hAnsi="Arial"/>
                <w:b w:val="1"/>
                <w:bCs w:val="1"/>
                <w:color w:val="FFFFFF"/>
                <w:sz w:val="19"/>
                <w:szCs w:val="19"/>
              </w:rPr>
              <w:t xml:space="preserve">Time</w:t>
            </w:r>
          </w:p>
        </w:tc>
        <w:tc>
          <w:tcPr>
            <w:tcW w:type="dxa" w:w="2046"/>
            <w:tcBorders>
              <w:top w:val="single" w:color="CBD5E1" w:sz="4"/>
              <w:left w:val="single" w:color="CBD5E1" w:sz="4"/>
              <w:bottom w:val="single" w:color="CBD5E1" w:sz="4"/>
              <w:right w:val="single" w:color="CBD5E1" w:sz="4"/>
            </w:tcBorders>
            <w:shd w:fill="4F46E5" w:color="auto" w:val="clear"/>
            <w:tcMar>
              <w:top w:type="dxa" w:w="70"/>
              <w:left w:type="dxa" w:w="110"/>
              <w:bottom w:type="dxa" w:w="70"/>
              <w:right w:type="dxa" w:w="110"/>
            </w:tcMar>
          </w:tcPr>
          <w:p>
            <w:r>
              <w:rPr>
                <w:rFonts w:ascii="Arial" w:cs="Arial" w:eastAsia="Arial" w:hAnsi="Arial"/>
                <w:b w:val="1"/>
                <w:bCs w:val="1"/>
                <w:color w:val="FFFFFF"/>
                <w:sz w:val="19"/>
                <w:szCs w:val="19"/>
              </w:rPr>
              <w:t xml:space="preserve">Accuracy (PSNR)</w:t>
            </w:r>
          </w:p>
        </w:tc>
      </w:tr>
      <w:tr>
        <w:trPr>
          <w:tblHeader w:val="false"/>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Text detection</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INT8</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Hexagon NPU (100%)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13.5 ms</w:t>
            </w:r>
          </w:p>
        </w:tc>
        <w:tc>
          <w:tcPr>
            <w:tcW w:type="dxa" w:w="204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34.2 dB (pass)</w:t>
            </w:r>
          </w:p>
        </w:tc>
      </w:tr>
      <w:tr>
        <w:trPr>
          <w:tblHeader w:val="false"/>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Text recognition</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Float</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Hexagon NPU (100%)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20.4 ms</w:t>
            </w:r>
          </w:p>
        </w:tc>
        <w:tc>
          <w:tcPr>
            <w:tcW w:type="dxa" w:w="204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50.0 dB (pass)</w:t>
            </w:r>
          </w:p>
        </w:tc>
      </w:tr>
      <w:tr>
        <w:trPr>
          <w:tblHeader w:val="false"/>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1"/>
                <w:bCs w:val="1"/>
                <w:color w:val="1E293B"/>
                <w:sz w:val="19"/>
                <w:szCs w:val="19"/>
              </w:rPr>
              <w:t xml:space="preserve">Full pipeline</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1"/>
                <w:bCs w:val="1"/>
                <w:color w:val="1E293B"/>
                <w:sz w:val="19"/>
                <w:szCs w:val="19"/>
              </w:rPr>
              <w:t xml:space="preserve">Mixed</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1"/>
                <w:bCs w:val="1"/>
                <w:color w:val="1E293B"/>
                <w:sz w:val="19"/>
                <w:szCs w:val="19"/>
              </w:rPr>
              <w:t xml:space="preserve">100% NPU</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1"/>
                <w:bCs w:val="1"/>
                <w:color w:val="1E293B"/>
                <w:sz w:val="19"/>
                <w:szCs w:val="19"/>
              </w:rPr>
              <w:t xml:space="preserve">~33.9 ms</w:t>
            </w:r>
          </w:p>
        </w:tc>
        <w:tc>
          <w:tcPr>
            <w:tcW w:type="dxa" w:w="204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1"/>
                <w:bCs w:val="1"/>
                <w:color w:val="1E293B"/>
                <w:sz w:val="19"/>
                <w:szCs w:val="19"/>
              </w:rPr>
              <w:t xml:space="preserve">Both stages pass</w:t>
            </w:r>
          </w:p>
        </w:tc>
      </w:tr>
      <w:tr>
        <w:trPr>
          <w:tblHeader w:val="false"/>
        </w:trPr>
        <w:tc>
          <w:tcPr>
            <w:tcW w:type="dxa" w:w="2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CPU baseline</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Float</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CPU</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~2004 ms</w:t>
            </w:r>
          </w:p>
        </w:tc>
        <w:tc>
          <w:tcPr>
            <w:tcW w:type="dxa" w:w="204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0"/>
                <w:bCs w:val="0"/>
                <w:color w:val="1E293B"/>
                <w:sz w:val="19"/>
                <w:szCs w:val="19"/>
              </w:rPr>
              <w:t xml:space="preserve">Reference</w:t>
            </w:r>
          </w:p>
        </w:tc>
      </w:tr>
    </w:tbl>
    <w:p>
      <w:pPr>
        <w:spacing w:after="110" w:before="120"/>
      </w:pPr>
      <w:r>
        <w:rPr>
          <w:rFonts w:ascii="Arial" w:cs="Arial" w:eastAsia="Arial" w:hAnsi="Arial"/>
          <w:b/>
          <w:bCs/>
          <w:color w:val="1E293B"/>
          <w:sz w:val="21"/>
          <w:szCs w:val="21"/>
        </w:rPr>
        <w:t xml:space="preserve">Result: about 59x faster than the CPU baseline, with 100% of AI inference operations running on the NPU.</w:t>
      </w:r>
    </w:p>
    <w:p>
      <w:pPr>
        <w:pStyle w:val="Heading2"/>
        <w:spacing w:after="90" w:before="220"/>
      </w:pPr>
      <w:r>
        <w:rPr>
          <w:rFonts w:ascii="Arial" w:cs="Arial" w:eastAsia="Arial" w:hAnsi="Arial"/>
          <w:b/>
          <w:bCs/>
          <w:color w:val="4F46E5"/>
          <w:sz w:val="26"/>
          <w:szCs w:val="26"/>
        </w:rPr>
        <w:t xml:space="preserve">Key features</w:t>
      </w:r>
    </w:p>
    <w:p>
      <w:pPr>
        <w:pStyle w:val="ListParagraph"/>
        <w:numPr>
          <w:ilvl w:val="0"/>
          <w:numId w:val="2"/>
        </w:numPr>
        <w:spacing w:after="60" w:line="264"/>
      </w:pPr>
      <w:r>
        <w:rPr>
          <w:rFonts w:ascii="Arial" w:cs="Arial" w:eastAsia="Arial" w:hAnsi="Arial"/>
          <w:b/>
          <w:bCs/>
          <w:color w:val="1E293B"/>
          <w:sz w:val="21"/>
          <w:szCs w:val="21"/>
        </w:rPr>
        <w:t xml:space="preserve">Multi-layer detection: </w:t>
      </w:r>
      <w:r>
        <w:rPr>
          <w:rFonts w:ascii="Arial" w:cs="Arial" w:eastAsia="Arial" w:hAnsi="Arial"/>
          <w:color w:val="1E293B"/>
          <w:sz w:val="21"/>
          <w:szCs w:val="21"/>
        </w:rPr>
        <w:t xml:space="preserve">regex, Luhn and Verhoeff checksums, and Shannon entropy scoring for secret formats no rule anticipated.</w:t>
      </w:r>
    </w:p>
    <w:p>
      <w:pPr>
        <w:pStyle w:val="ListParagraph"/>
        <w:numPr>
          <w:ilvl w:val="0"/>
          <w:numId w:val="2"/>
        </w:numPr>
        <w:spacing w:after="60" w:line="264"/>
      </w:pPr>
      <w:r>
        <w:rPr>
          <w:rFonts w:ascii="Arial" w:cs="Arial" w:eastAsia="Arial" w:hAnsi="Arial"/>
          <w:b/>
          <w:bCs/>
          <w:color w:val="1E293B"/>
          <w:sz w:val="21"/>
          <w:szCs w:val="21"/>
        </w:rPr>
        <w:t xml:space="preserve">Auto-arm: </w:t>
      </w:r>
      <w:r>
        <w:rPr>
          <w:rFonts w:ascii="Arial" w:cs="Arial" w:eastAsia="Arial" w:hAnsi="Arial"/>
          <w:color w:val="1E293B"/>
          <w:sz w:val="21"/>
          <w:szCs w:val="21"/>
        </w:rPr>
        <w:t xml:space="preserve">strict Presentation Mode when a screen-sharing app is detected.</w:t>
      </w:r>
    </w:p>
    <w:p>
      <w:pPr>
        <w:pStyle w:val="ListParagraph"/>
        <w:numPr>
          <w:ilvl w:val="0"/>
          <w:numId w:val="2"/>
        </w:numPr>
        <w:spacing w:after="60" w:line="264"/>
      </w:pPr>
      <w:r>
        <w:rPr>
          <w:rFonts w:ascii="Arial" w:cs="Arial" w:eastAsia="Arial" w:hAnsi="Arial"/>
          <w:b/>
          <w:bCs/>
          <w:color w:val="1E293B"/>
          <w:sz w:val="21"/>
          <w:szCs w:val="21"/>
        </w:rPr>
        <w:t xml:space="preserve">Real product packaging: </w:t>
      </w:r>
      <w:r>
        <w:rPr>
          <w:rFonts w:ascii="Arial" w:cs="Arial" w:eastAsia="Arial" w:hAnsi="Arial"/>
          <w:color w:val="1E293B"/>
          <w:sz w:val="21"/>
          <w:szCs w:val="21"/>
        </w:rPr>
        <w:t xml:space="preserve">standalone SnapShield.exe, tray icon with Pause/Resume and Start with Windows, fully offline.</w:t>
      </w:r>
    </w:p>
    <w:p>
      <w:pPr>
        <w:pStyle w:val="ListParagraph"/>
        <w:numPr>
          <w:ilvl w:val="0"/>
          <w:numId w:val="2"/>
        </w:numPr>
        <w:spacing w:after="60" w:line="264"/>
      </w:pPr>
      <w:r>
        <w:rPr>
          <w:rFonts w:ascii="Arial" w:cs="Arial" w:eastAsia="Arial" w:hAnsi="Arial"/>
          <w:b/>
          <w:bCs/>
          <w:color w:val="1E293B"/>
          <w:sz w:val="21"/>
          <w:szCs w:val="21"/>
        </w:rPr>
        <w:t xml:space="preserve">Verified live: </w:t>
      </w:r>
      <w:r>
        <w:rPr>
          <w:rFonts w:ascii="Arial" w:cs="Arial" w:eastAsia="Arial" w:hAnsi="Arial"/>
          <w:color w:val="1E293B"/>
          <w:sz w:val="21"/>
          <w:szCs w:val="21"/>
        </w:rPr>
        <w:t xml:space="preserve">Chrome, WhatsApp, Google Meet, VS Code and OneNote.</w:t>
      </w:r>
    </w:p>
    <w:p>
      <w:pPr>
        <w:pStyle w:val="Heading2"/>
        <w:spacing w:after="90" w:before="220"/>
      </w:pPr>
      <w:r>
        <w:rPr>
          <w:rFonts w:ascii="Arial" w:cs="Arial" w:eastAsia="Arial" w:hAnsi="Arial"/>
          <w:b/>
          <w:bCs/>
          <w:color w:val="4F46E5"/>
          <w:sz w:val="26"/>
          <w:szCs w:val="26"/>
        </w:rPr>
        <w:t xml:space="preserve">Testing note and repository</w:t>
      </w:r>
    </w:p>
    <w:p>
      <w:pPr>
        <w:spacing w:after="110" w:line="276"/>
      </w:pPr>
      <w:r>
        <w:rPr>
          <w:rFonts w:ascii="Arial" w:cs="Arial" w:eastAsia="Arial" w:hAnsi="Arial"/>
          <w:color w:val="1E293B"/>
          <w:sz w:val="21"/>
          <w:szCs w:val="21"/>
        </w:rPr>
        <w:t xml:space="preserve">The application was developed and functionally tested on a standard Windows laptop. NPU execution was verified on real Snapdragon X Elite hardware through Qualcomm AI Hub; every result is backed by an AI Hub job link listed in BENCHMARKS.md. Detection is multi-layer but, as with any OCR-based system, not guaranteed to be perfect.</w:t>
      </w:r>
    </w:p>
    <w:p>
      <w:pPr>
        <w:spacing w:after="110" w:line="276"/>
      </w:pPr>
      <w:r>
        <w:rPr>
          <w:rFonts w:ascii="Arial" w:cs="Arial" w:eastAsia="Arial" w:hAnsi="Arial"/>
          <w:b/>
          <w:bCs/>
          <w:color w:val="1E293B"/>
          <w:sz w:val="21"/>
          <w:szCs w:val="21"/>
        </w:rPr>
        <w:t xml:space="preserve">GitHub: </w:t>
      </w:r>
      <w:r>
        <w:rPr>
          <w:rFonts w:ascii="Arial" w:cs="Arial" w:eastAsia="Arial" w:hAnsi="Arial"/>
          <w:color w:val="4F46E5"/>
          <w:sz w:val="21"/>
          <w:szCs w:val="21"/>
        </w:rPr>
        <w:t xml:space="preserve">https://github.com/Nivedithagowda2/snapshield-ai</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2026-09-28T08:25:23.288Z</dcterms:created>
  <dcterms:modified xsi:type="dcterms:W3CDTF">2026-09-28T08:25:23.296Z</dcterms:modified>
</cp:coreProperties>
</file>

<file path=docProps/custom.xml><?xml version="1.0" encoding="utf-8"?>
<Properties xmlns="http://schemas.openxmlformats.org/officeDocument/2006/custom-properties" xmlns:vt="http://schemas.openxmlformats.org/officeDocument/2006/docPropsVTypes"/>
</file>