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Estructura del Proyecto: Modelo de Agrupación del Desarrollo Socioeconómico de las Familias en Colombia y su Relación con la Conectividad a Internet, Basado en IA y Machine Learning</w:t>
      </w:r>
    </w:p>
    <w:p>
      <w:pPr>
        <w:pStyle w:val="Heading2"/>
      </w:pPr>
      <w:r>
        <w:t>1. Comprensión del Negocio</w:t>
      </w:r>
    </w:p>
    <w:p>
      <w:r>
        <w:t>Objetivo: Identificar patrones y agrupar a las familias en Colombia según su desarrollo socioeconómico y su nivel de acceso a internet, con el fin de descubrir insights que orienten políticas públicas, estrategias de inclusión digital y desarrollo social.</w:t>
      </w:r>
    </w:p>
    <w:p>
      <w:r>
        <w:t>Objetivos Específicos:</w:t>
      </w:r>
    </w:p>
    <w:p>
      <w:pPr>
        <w:pStyle w:val="ListBullet"/>
      </w:pPr>
      <w:r>
        <w:t>- Determinar la correlación entre la conectividad a internet y el desarrollo socioeconómico.</w:t>
      </w:r>
    </w:p>
    <w:p>
      <w:pPr>
        <w:pStyle w:val="ListBullet"/>
      </w:pPr>
      <w:r>
        <w:t>- Identificar factores socioeconómicos clave que influyen en el acceso y uso de internet.</w:t>
      </w:r>
    </w:p>
    <w:p>
      <w:pPr>
        <w:pStyle w:val="ListBullet"/>
      </w:pPr>
      <w:r>
        <w:t>- Crear un modelo de agrupación de familias para clasificar niveles de desarrollo y conectividad.</w:t>
      </w:r>
    </w:p>
    <w:p>
      <w:r>
        <w:t>Stakeholders: Gobierno, ONGs, empresas de telecomunicaciones, e instituciones de desarrollo social.</w:t>
      </w:r>
    </w:p>
    <w:p>
      <w:pPr>
        <w:pStyle w:val="Heading2"/>
      </w:pPr>
      <w:r>
        <w:t>2. Descripción de Variables</w:t>
      </w:r>
    </w:p>
    <w:p>
      <w:r>
        <w:t>La base de datos se organiza en diferentes Dimensiones, cada una representando un aspecto clave del desarrollo socioeconómico y de la conectividad en las familias. Estas dimensiones incluyen:</w:t>
      </w:r>
    </w:p>
    <w:p>
      <w:r>
        <w:t>1. Educación:</w:t>
      </w:r>
    </w:p>
    <w:p>
      <w:pPr>
        <w:pStyle w:val="ListBullet"/>
      </w:pPr>
      <w:r>
        <w:t>- `P6160`: Indica si la persona sabe leer y escribir (Opciones: 1 = Sí, 2 = No).</w:t>
      </w:r>
    </w:p>
    <w:p>
      <w:pPr>
        <w:pStyle w:val="ListBullet"/>
      </w:pPr>
      <w:r>
        <w:t>- `P8586`: Informa si la persona está estudiando actualmente (Opciones: 1 = Sí, 2 = No).</w:t>
      </w:r>
    </w:p>
    <w:p>
      <w:pPr>
        <w:pStyle w:val="ListBullet"/>
      </w:pPr>
      <w:r>
        <w:t>- `P8587`: Nivel educativo más alto alcanzado (Opciones que van desde 1 = Ninguno hasta niveles superiores).</w:t>
      </w:r>
    </w:p>
    <w:p>
      <w:r>
        <w:t>2. Conectividad a Internet:</w:t>
      </w:r>
    </w:p>
    <w:p>
      <w:pPr>
        <w:pStyle w:val="ListBullet"/>
      </w:pPr>
      <w:r>
        <w:t>- Variables relacionadas con el tipo de conexión a Internet, velocidad de la conexión, y frecuencia de uso.</w:t>
      </w:r>
    </w:p>
    <w:p>
      <w:pPr>
        <w:pStyle w:val="ListBullet"/>
      </w:pPr>
      <w:r>
        <w:t>- Opciones categorizadas que reflejan distintos niveles de acceso y calidad de la conectividad.</w:t>
      </w:r>
    </w:p>
    <w:p>
      <w:r>
        <w:t>3. Situación Económica:</w:t>
      </w:r>
    </w:p>
    <w:p>
      <w:pPr>
        <w:pStyle w:val="ListBullet"/>
      </w:pPr>
      <w:r>
        <w:t>- Incluye variables como los ingresos familiares, ocupación y otros indicadores financieros.</w:t>
      </w:r>
    </w:p>
    <w:p>
      <w:pPr>
        <w:pStyle w:val="ListBullet"/>
      </w:pPr>
      <w:r>
        <w:t>- Proporciona datos cuantitativos y categóricos que permiten evaluar el bienestar de las familias.</w:t>
      </w:r>
    </w:p>
    <w:p>
      <w:r>
        <w:t>4. Geografía:</w:t>
      </w:r>
    </w:p>
    <w:p>
      <w:pPr>
        <w:pStyle w:val="ListBullet"/>
      </w:pPr>
      <w:r>
        <w:t>- Ubicación: Clasificación de zona (urbana o rural) y región, para entender la relación entre conectividad y acceso a servicios en distintas áreas.</w:t>
      </w:r>
    </w:p>
    <w:p>
      <w:pPr>
        <w:pStyle w:val="Heading2"/>
      </w:pPr>
      <w:r>
        <w:t>3. Preparación de los Datos</w:t>
      </w:r>
    </w:p>
    <w:p>
      <w:r>
        <w:t>Transformación: Procesar y estandarizar las variables clave para que sean compatibles con técnicas de agrupación, como la conversión de datos categóricos a numéricos y la normalización de valores.</w:t>
      </w:r>
    </w:p>
    <w:p>
      <w:r>
        <w:t>Limpieza de Datos: Imputación de valores faltantes y tratamiento de datos anómalos.</w:t>
      </w:r>
    </w:p>
    <w:p>
      <w:r>
        <w:t>Ingeniería de Características: Creación de nuevas variables basadas en combinaciones o transformaciones de las existentes.</w:t>
      </w:r>
    </w:p>
    <w:p>
      <w:r>
        <w:t>División de Datos: Separación de datos en conjuntos de entrenamiento y prueba para validar la eficacia del modelo.</w:t>
      </w:r>
    </w:p>
    <w:p>
      <w:pPr>
        <w:pStyle w:val="Heading2"/>
      </w:pPr>
      <w:r>
        <w:t>4. Modelado con KMeans</w:t>
      </w:r>
    </w:p>
    <w:p>
      <w:r>
        <w:t>Algoritmo de Agrupación: El algoritmo KMeans se utilizará para agrupar a las familias en diferentes categorías de desarrollo socioeconómico y conectividad.</w:t>
      </w:r>
    </w:p>
    <w:p>
      <w:pPr>
        <w:pStyle w:val="ListBullet"/>
      </w:pPr>
      <w:r>
        <w:t>- Número de Clústeres: Se probarán diferentes valores de K para encontrar la segmentación óptima, utilizando el método del 'Codo' (Elbow Method).</w:t>
      </w:r>
    </w:p>
    <w:p>
      <w:pPr>
        <w:pStyle w:val="ListBullet"/>
      </w:pPr>
      <w:r>
        <w:t>- Distancia Euclidiana: KMeans utiliza la distancia euclidiana para definir la proximidad entre puntos y agrupar aquellos con características similares.</w:t>
      </w:r>
    </w:p>
    <w:p>
      <w:pPr>
        <w:pStyle w:val="ListBullet"/>
      </w:pPr>
      <w:r>
        <w:t>- Optimización de Hiperparámetros: Ajustes y evaluaciones iterativas para maximizar la cohesión dentro de cada grupo.</w:t>
      </w:r>
    </w:p>
    <w:p>
      <w:pPr>
        <w:pStyle w:val="ListBullet"/>
      </w:pPr>
      <w:r>
        <w:t>- Interpretación de Resultados: Análisis de las características de cada clúster para identificar patrones socioeconómicos y de conectividad.</w:t>
      </w:r>
    </w:p>
    <w:p>
      <w:pPr>
        <w:pStyle w:val="Heading2"/>
      </w:pPr>
      <w:r>
        <w:t>5. Evaluación</w:t>
      </w:r>
    </w:p>
    <w:p>
      <w:r>
        <w:t>Evaluación de Resultados: Medir la efectividad del modelo utilizando índices de cohesión y separación, como la silhouette score.</w:t>
      </w:r>
    </w:p>
    <w:p>
      <w:r>
        <w:t>Validación con Stakeholders: Revisión de la segmentación para asegurar su utilidad práctica y alineación con objetivos del proyecto.</w:t>
      </w:r>
    </w:p>
    <w:p>
      <w:r>
        <w:t>Iteración de Modelos: Ajustes en la fase de modelado en caso de que los resultados iniciales no cumplan con los estándares de calidad.</w:t>
      </w:r>
    </w:p>
    <w:p>
      <w:pPr>
        <w:pStyle w:val="Heading2"/>
      </w:pPr>
      <w:r>
        <w:t>6. Despliegue</w:t>
      </w:r>
    </w:p>
    <w:p>
      <w:r>
        <w:t>Entrega del Modelo: Desarrollo de una interfaz visual para visualizar los clústeres y analizar el desarrollo socioeconómico en función de la conectividad.</w:t>
      </w:r>
    </w:p>
    <w:p>
      <w:r>
        <w:t>Implementación en Políticas Públicas: Generación de reportes y gráficos para la toma de decisiones.</w:t>
      </w:r>
    </w:p>
    <w:p>
      <w:r>
        <w:t>Documentación y Capacitación: Documentación detallada del proyecto y capacitación para el equipo final sobre cómo interpretar los resultados.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