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Configura un proyecto de Energía solar para una demanda de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209.869 MWh/año utilizando paneles de 500W/p en una zona con capacidad de radiación de 4,5 w/m2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ara configurar un proyecto de energía solar en la isla San Andrés, es necesario seguir varios pasos clave. Aquí te presento un esquema general que podrías seguir: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Evaluación de la Demanda Energética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Recolección de Datos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Analiza el consumo energético actual de la isla, considerando tanto residencias como industrias y servicios.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Proyecciones de Crecimiento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Estima el crecimiento de la demanda en los próximos años.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Recursos Solar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 Radiación Solar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Estudia la radiación solar promedio en la isla para determinar la viabilidad del proyecto.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Estudio de Sombra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Evalúa posibles obstrucciones que puedan afectar la producción de energía.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Dimensionamiento del Sistema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Capacidad del Sistema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Calcula cuántos paneles solares son necesarios para cubrir la demanda. Esto depende de la radiación solar y la capacidad de los paneles elegidos.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Baterías de Almacenamiento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Considera la instalación de baterías para asegurar el suministro durante la noche y en días nublados.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Infraestructura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Ubicación de Instalación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Identifica los mejores lugares para instalar los paneles, considerando la disponibilidad de espacio y la conexión a la red eléctrica.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 Eléctrica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Evalúa si se necesita actualizar o construir nuevas líneas de transmisión.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Aspectos Legales y Regulatorios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Permisos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Investiga y obtiene todos los permisos necesarios para la instalación de un sistema solar en la isla.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Normativas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Asegúrate de que el proyecto cumpla con las normativas locales y nacionales.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Financiamiento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Costos Iniciales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Estima los costos de instalación, incluyendo paneles, inversores, estructura de soporte y baterías.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Modelos de Financiamiento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Explora opciones de financiamiento, como subvenciones, préstamos y asociaciones público-privadas.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Implementación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Selección de Proveedores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Escoge empresas de confianza para el suministro e instalación de equipos.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Cronograma de Instalación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Establece un cronograma detallado para la ejecución del proyecto.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 Mantenimiento y Operación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de Mantenimiento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Diseña un plan para el mantenimiento regular del sistema.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Monitoreo de Rendimiento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Implementa un sistema de monitoreo para garantizar que los paneles funcionen a su máxima capacidad.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 Educación y Concientización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Campañas Informativas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Realiza campañas para educar a la comunidad sobre la importancia de la energía solar y su uso eficiente.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 Evaluación y Ajustes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Post-Instalación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Después de la instalación, evalúa el rendimiento del sistema y haz ajustes según sea necesario.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Conclusión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esquema proporciona una guía general para el desarrollo de un proyecto de energía solar en San Andrés. Es fundamental trabajar en colaboración con ingenieros, arquitectos y expertos en energía renovable para adaptar este plan a las necesidades específicas de la isla.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4o mini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Tú dijiste: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 un proyecto de Energía solar para una demanda de 209.869 MWh/año utilizando paneles de 500W/p en una zona con capacidad de radiación de 4,5 w/m2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ChatGPT Plus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ChatGPT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configurar un proyecto de energía solar que cubra una demanda de 209.869 MWh/año utilizando paneles de 500 W/p en una zona con una radiación solar promedio de 4,5 kWh/m²/día, sigamos estos pasos: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Cálculo de la Energía Diaria Necesaria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Demanda Anual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209.869 MWh/año.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Demanda Diaria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Demanda Diaria=209.869 MWh365≈574 MWh/dıˊa\text{Demanda Diaria} = \frac{209.869 \text{ MWh}}{365} \approx 574 \text{ MWh/día}Demanda Diaria=365209.869 MWh​≈574 MWh/dıˊa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Cálculo de la Energía Solar Necesaria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Eficiencia del Sistema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Consideramos un 80% de eficiencia (incluyendo pérdidas por temperatura, inversores, etc.).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Energía Solar Necesaria Diaria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Energıˊa Solar Necesaria=574 MWh0.8≈718 MWh/dıˊa\text{Energía Solar Necesaria} = \frac{574 \text{ MWh}}{0.8} \approx 718 \text{ MWh/día}Energıˊa Solar Necesaria=0.8574 MWh​≈718 MWh/dıˊa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Cálculo de la Energía Generada por Paneles Solares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Radiación Solar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4.5 kWh/m²/día.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Producción de un Panel de 500 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Suponiendo que el panel funciona a su capacidad nominal durante las horas pico.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Producción diaria por panel:</w:t>
      </w:r>
    </w:p>
    <w:p w:rsidR="00000000" w:rsidDel="00000000" w:rsidP="00000000" w:rsidRDefault="00000000" w:rsidRPr="00000000" w14:paraId="0000003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Produccioˊn diaria=0.5 kW×4.5 h=2.25 kWh/panel\text{Producción diaria} = 0.5 \text{ kW} \times 4.5 \text{ h} = 2.25 \text{ kWh/panel}Produccioˊn diaria=0.5 kW×4.5 h=2.25 kWh/panel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Número de Paneles Necesarios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de Paneles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Total de Paneles=718,000 kWh2.25 kWh/panel≈319,111 paneles\text{Total de Paneles} = \frac{718,000 \text{ kWh}}{2.25 \text{ kWh/panel}} \approx 319,111 \text{ paneles}Total de Paneles=2.25 kWh/panel718,000 kWh​≈319,111 paneles</w:t>
          </w:r>
        </w:sdtContent>
      </w:sdt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Superficie Requerida para la Instalación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Dimensiones Típicas de un Panel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Aproximadamente 1.6 m²/panel.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Superficie Total Necesaria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Superficie Total=319,111 paneles×1.6 m2/panel≈510,578 m2\text{Superficie Total} = 319,111 \text{ paneles} \times 1.6 \text{ m}²/panel \approx 510,578 \text{ m}²Superficie Total=319,111 paneles×1.6 m2/panel≈510,578 m2</w:t>
          </w:r>
        </w:sdtContent>
      </w:sdt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Sistema de Almacenamiento (Opcional)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Dependiendo de la estrategia de uso, considera baterías para almacenar energía y cubrir la demanda durante la noche o en días nublados.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Consideraciones Finales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Costos de Instalación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Investiga costos por panel, estructura, inversores y otros componentes.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Permisos y Normativas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Asegúrate de cumplir con todas las regulaciones locales.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Mantenimiento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Planifica un esquema de mantenimiento para garantizar el rendimiento a largo plazo.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Resumen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cubrir una demanda de 209.869 MWh/año en una zona con radiación de 4,5 kWh/m²/día, necesitarías aproximadamente 319,111 paneles de 500 W, ocupando alrededor de 510,578 m² de superficie. Esto te permitirá generar la energía necesaria para satisfacer la demanda energética de la isla.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CHAT GPT: 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9b9c3y6iov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h2fwjspdzbp4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Objetivo General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Desarrollar un sistema de inteligencia artificial (IA) que por medio del análisis de datos, facilite la creación y gestión de comunidades energéticas en San Andrés y Providencia, haciendo énfasis en la optimización de la generación, distribución y consumo de energía renovable, con el fin de promover el desarrollo social y económico sostenible de la región. 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854rctyr2etx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Desglose del Objetivo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Optimización Energética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: Implementar algoritmos de IA para gestionar eficientemente la producción y distribución de energía renovable, asegurando un suministro constante y sostenible.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Participación Comunitaria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: Diseñar herramientas que permitan a los miembros de la comunidad involucrarse en la toma de decisiones y en la gestión de recursos energéticos.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Impacto Social y Económico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: Evaluar y potenciar los beneficios económicos y sociales de las comunidades energéticas, como la creación de empleo, la reducción de costos energéticos y la mejora en la calidad de vida.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Educación y Conciencia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: Promover programas de capacitación y sensibilización sobre energías renovables y sostenibilidad, fomentando una cultura de responsabilidad ambiental.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Resiliencia Comunitaria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: Desarrollar estrategias que fortalezcan la capacidad de las comunidades para enfrentar desafíos energéticos y ambientales a través de soluciones innovadoras y colaborativas.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Este enfoque integral busca no solo atender la demanda energética, sino también impulsar un cambio positivo en la estructura social y económica de San Andrés y Providencia.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Objetivos Específicos: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240" w:before="240" w:lineRule="auto"/>
        <w:ind w:left="720" w:hanging="360"/>
        <w:rPr>
          <w:rFonts w:ascii="Arial" w:cs="Arial" w:eastAsia="Arial" w:hAnsi="Arial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Recopilar bases de datos sobre la demanda energética de San Andrés y Providencia.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240" w:lineRule="auto"/>
        <w:ind w:left="720" w:hanging="360"/>
        <w:rPr>
          <w:rFonts w:ascii="Arial" w:cs="Arial" w:eastAsia="Arial" w:hAnsi="Arial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 Analizar datos sobre la generación, distribución y consumo de energía en San Andrés y Providencia para identificar patrones y oportunidades de optimización.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240" w:lineRule="auto"/>
        <w:ind w:left="720" w:hanging="360"/>
        <w:rPr>
          <w:rFonts w:ascii="Arial" w:cs="Arial" w:eastAsia="Arial" w:hAnsi="Arial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Entregar un proyecto de generación de energía solar que cubra la demanda según los resultados obtenidos.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D111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D111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D111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D111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0D111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0D111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D111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D111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D111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D111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D111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0D111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D111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0D1111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0D111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D1111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D111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D1111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D111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D111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D111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D11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D111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D1111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D111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D1111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D111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D1111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D1111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0D11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CO"/>
    </w:rPr>
  </w:style>
  <w:style w:type="character" w:styleId="Textoennegrita">
    <w:name w:val="Strong"/>
    <w:basedOn w:val="Fuentedeprrafopredeter"/>
    <w:uiPriority w:val="22"/>
    <w:qFormat w:val="1"/>
    <w:rsid w:val="000D1111"/>
    <w:rPr>
      <w:b w:val="1"/>
      <w:bCs w:val="1"/>
    </w:rPr>
  </w:style>
  <w:style w:type="character" w:styleId="overflow-hidden" w:customStyle="1">
    <w:name w:val="overflow-hidden"/>
    <w:basedOn w:val="Fuentedeprrafopredeter"/>
    <w:rsid w:val="000D1111"/>
  </w:style>
  <w:style w:type="character" w:styleId="katex-mathml" w:customStyle="1">
    <w:name w:val="katex-mathml"/>
    <w:basedOn w:val="Fuentedeprrafopredeter"/>
    <w:rsid w:val="000D1111"/>
  </w:style>
  <w:style w:type="character" w:styleId="mord" w:customStyle="1">
    <w:name w:val="mord"/>
    <w:basedOn w:val="Fuentedeprrafopredeter"/>
    <w:rsid w:val="000D1111"/>
  </w:style>
  <w:style w:type="character" w:styleId="mrel" w:customStyle="1">
    <w:name w:val="mrel"/>
    <w:basedOn w:val="Fuentedeprrafopredeter"/>
    <w:rsid w:val="000D1111"/>
  </w:style>
  <w:style w:type="character" w:styleId="vlist-s" w:customStyle="1">
    <w:name w:val="vlist-s"/>
    <w:basedOn w:val="Fuentedeprrafopredeter"/>
    <w:rsid w:val="000D1111"/>
  </w:style>
  <w:style w:type="character" w:styleId="mbin" w:customStyle="1">
    <w:name w:val="mbin"/>
    <w:basedOn w:val="Fuentedeprrafopredeter"/>
    <w:rsid w:val="000D1111"/>
  </w:style>
  <w:style w:type="character" w:styleId="mpunct" w:customStyle="1">
    <w:name w:val="mpunct"/>
    <w:basedOn w:val="Fuentedeprrafopredeter"/>
    <w:rsid w:val="000D1111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3AgDh9/w5YZIH0JnkO+0uKBAOQ==">CgMxLjAaJQoBMBIgCh4IB0IaCg9UaW1lcyBOZXcgUm9tYW4SB0d1bmdzdWgaJQoBMRIgCh4IB0IaCg9UaW1lcyBOZXcgUm9tYW4SB0d1bmdzdWgyDmguOWI5YzN5NmlvdmlmMg5oLmgyZndqc3BkemJwNDIOaC44NTRyY3R5cjJldHg4AHIhMUFCUWlhXy1tNmpBdlRGdmItb1BHcUxUVHBtbE1jR0RY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2024-10-01T00:32:00Z</dcterms:created>
  <dc:creator>Sala K Usuario 8</dc:creator>
</cp:coreProperties>
</file>