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56"/>
          <w:szCs w:val="56"/>
        </w:rPr>
        <w:t xml:space="preserve">Cortez Test Automation Framework</w:t>
      </w:r>
    </w:p>
    <w:p>
      <w:pPr>
        <w:spacing w:after="0" w:before="200"/>
        <w:jc w:val="center"/>
      </w:pPr>
      <w:r>
        <w:rPr>
          <w:color w:val="555555"/>
          <w:sz w:val="28"/>
          <w:szCs w:val="28"/>
        </w:rPr>
        <w:t xml:space="preserve">Selenium + Java + TestNG  |  Chico's FAS Multi-Brand E-Commerce</w:t>
      </w:r>
    </w:p>
    <w:p>
      <w:pPr>
        <w:spacing w:after="0" w:before="120"/>
        <w:jc w:val="center"/>
      </w:pPr>
      <w:r>
        <w:rPr>
          <w:color w:val="777777"/>
          <w:sz w:val="24"/>
          <w:szCs w:val="24"/>
        </w:rPr>
        <w:t xml:space="preserve">Chico's  •  White House Black Market (WHBM)  •  Soma</w:t>
      </w:r>
    </w:p>
    <w:p>
      <w:pPr>
        <w:spacing w:after="0" w:before="1800"/>
        <w:jc w:val="center"/>
      </w:pPr>
      <w:r>
        <w:rPr>
          <w:b/>
          <w:bCs/>
          <w:sz w:val="26"/>
          <w:szCs w:val="26"/>
        </w:rPr>
        <w:t xml:space="preserve">Framework Walkthrough &amp; Technical Overview</w:t>
      </w:r>
    </w:p>
    <w:p>
      <w:pPr>
        <w:spacing w:before="120"/>
        <w:jc w:val="center"/>
      </w:pPr>
      <w:r>
        <w:rPr>
          <w:i/>
          <w:iCs/>
          <w:color w:val="777777"/>
          <w:sz w:val="22"/>
          <w:szCs w:val="22"/>
        </w:rPr>
        <w:t xml:space="preserve">Prepared for management demo</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Cortez is a UI and API test automation framework built to validate the mobile-web (iOS-emulated) e-commerce storefronts of Chico's FAS across three brands — Chico's, White House Black Market (WHBM), and Soma — from a single shared codebase.</w:t>
      </w:r>
    </w:p>
    <w:p>
      <w:pPr>
        <w:spacing w:after="120" w:line="276"/>
      </w:pPr>
      <w:r>
        <w:t xml:space="preserve">The framework follows the industry-standard </w:t>
      </w:r>
      <w:r>
        <w:rPr>
          <w:b/>
          <w:bCs/>
        </w:rPr>
        <w:t xml:space="preserve">Page Object Model (POM) with the Page Factory pattern</w:t>
      </w:r>
      <w:r>
        <w:t xml:space="preserve">, is driven by </w:t>
      </w:r>
      <w:r>
        <w:rPr>
          <w:b/>
          <w:bCs/>
        </w:rPr>
        <w:t xml:space="preserve">TestNG</w:t>
      </w:r>
      <w:r>
        <w:t xml:space="preserve"> for orchestration, and externalises all test data into </w:t>
      </w:r>
      <w:r>
        <w:rPr>
          <w:b/>
          <w:bCs/>
        </w:rPr>
        <w:t xml:space="preserve">Excel workbooks</w:t>
      </w:r>
      <w:r>
        <w:t xml:space="preserve"> so the same scripts run against every brand and every environment without code changes.</w:t>
      </w:r>
    </w:p>
    <w:p>
      <w:pPr>
        <w:pStyle w:val="Heading3"/>
      </w:pPr>
      <w:r>
        <w:t xml:space="preserve">What it covers</w:t>
      </w:r>
    </w:p>
    <w:p>
      <w:pPr>
        <w:pStyle w:val="ListParagraph"/>
        <w:numPr>
          <w:ilvl w:val="0"/>
          <w:numId w:val="2"/>
        </w:numPr>
        <w:spacing w:after="60" w:line="264"/>
      </w:pPr>
      <w:r>
        <w:t xml:space="preserve">End-to-end shopping journeys: search → product listing → product detail → cart → checkout → order confirmation.</w:t>
      </w:r>
    </w:p>
    <w:p>
      <w:pPr>
        <w:pStyle w:val="ListParagraph"/>
        <w:numPr>
          <w:ilvl w:val="0"/>
          <w:numId w:val="2"/>
        </w:numPr>
        <w:spacing w:after="60" w:line="264"/>
      </w:pPr>
      <w:r>
        <w:t xml:space="preserve">Guest, registered, and store-associate checkout flows.</w:t>
      </w:r>
    </w:p>
    <w:p>
      <w:pPr>
        <w:pStyle w:val="ListParagraph"/>
        <w:numPr>
          <w:ilvl w:val="0"/>
          <w:numId w:val="2"/>
        </w:numPr>
        <w:spacing w:after="60" w:line="264"/>
      </w:pPr>
      <w:r>
        <w:t xml:space="preserve">Multiple payment methods: Credit Card, PayPal, Express PayPal, AfterPay, Gift Card, and the store credit cards (PLCC / CBCC).</w:t>
      </w:r>
    </w:p>
    <w:p>
      <w:pPr>
        <w:pStyle w:val="ListParagraph"/>
        <w:numPr>
          <w:ilvl w:val="0"/>
          <w:numId w:val="2"/>
        </w:numPr>
        <w:spacing w:after="60" w:line="264"/>
      </w:pPr>
      <w:r>
        <w:t xml:space="preserve">Fulfilment types: Ship-to-Home (STH) and Buy-Online-Pickup-In-Store (BOPIS).</w:t>
      </w:r>
    </w:p>
    <w:p>
      <w:pPr>
        <w:pStyle w:val="ListParagraph"/>
        <w:numPr>
          <w:ilvl w:val="0"/>
          <w:numId w:val="2"/>
        </w:numPr>
        <w:spacing w:after="60" w:line="264"/>
      </w:pPr>
      <w:r>
        <w:t xml:space="preserve">Account management, registration, login, PLP/PDP validations, Web Vitals (performance), and a set of REST API tests for inventory and promo-code setup.</w:t>
      </w:r>
    </w:p>
    <w:p>
      <w:pPr>
        <w:pStyle w:val="Heading3"/>
      </w:pPr>
      <w: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Aspect</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Brands supported</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3 (Chico's, WHBM, Soma) from one codebase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Environments</w:t>
            </w:r>
          </w:p>
        </w:tc>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QA1, QA2, QA-EXT, UAT, PREPROD, PREVIEW, PROD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Page objects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10 core pages (Home, Index, PLP, PDP, Bag, Checkout, BOPIS, Accounts, Redirecting)</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Test classes (current suite)</w:t>
            </w:r>
          </w:p>
        </w:tc>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19 UI test classes + dedicated API &amp; PLCC suites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TestNG suite files</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44 (per-brand regression, smoke, PLCC, Web Vitals, etc.)</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Execution targets</w:t>
            </w:r>
          </w:p>
        </w:tc>
        <w:tc>
          <w:tcPr>
            <w:tcW w:type="dxa" w:w="63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Local, Docker Grid, Google Kubernetes Engine (GKE), LambdaTest, Sauce Labs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Reporting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Extent Spark HTML report + Log4j2 per-thread logs + failure screenshots</w:t>
            </w:r>
          </w:p>
        </w:tc>
      </w:tr>
    </w:tbl>
    <w:p>
      <w:r>
        <w:br w:type="page"/>
      </w:r>
    </w:p>
    <w:p>
      <w:pPr>
        <w:pStyle w:val="Heading1"/>
      </w:pPr>
      <w:r>
        <w:t xml:space="preserve">2. Technology Stack</w:t>
      </w:r>
    </w:p>
    <w:p>
      <w:pPr>
        <w:spacing w:after="120" w:line="276"/>
      </w:pPr>
      <w:r>
        <w:t xml:space="preserve">All versions are centrally managed in pom.xml, which keeps upgrades simple and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Layer</w:t>
            </w:r>
          </w:p>
        </w:tc>
        <w:tc>
          <w:tcPr>
            <w:tcW w:type="dxa" w:w="2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Technology</w:t>
            </w:r>
          </w:p>
        </w:tc>
        <w:tc>
          <w:tcPr>
            <w:tcW w:type="dxa" w:w="4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Purpose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Language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Java 17</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Core programming language</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Browser automation</w:t>
            </w:r>
          </w:p>
        </w:tc>
        <w:tc>
          <w:tcPr>
            <w:tcW w:type="dxa" w:w="2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Selenium 4.11</w:t>
            </w:r>
          </w:p>
        </w:tc>
        <w:tc>
          <w:tcPr>
            <w:tcW w:type="dxa" w:w="42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Drives Chrome in mobile-emulation mode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Test runner</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TestNG 7.8</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Grouping, parallel runs, data providers, retries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Build / dependencies</w:t>
            </w:r>
          </w:p>
        </w:tc>
        <w:tc>
          <w:tcPr>
            <w:tcW w:type="dxa" w:w="2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Maven (Surefire)</w:t>
            </w:r>
          </w:p>
        </w:tc>
        <w:tc>
          <w:tcPr>
            <w:tcW w:type="dxa" w:w="42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Build, dependency management, suite execution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Reporting</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Extent Reports 5.1</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Rich HTML dashboard with screenshots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Logging</w:t>
            </w:r>
          </w:p>
        </w:tc>
        <w:tc>
          <w:tcPr>
            <w:tcW w:type="dxa" w:w="2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Log4j2 2.23</w:t>
            </w:r>
          </w:p>
        </w:tc>
        <w:tc>
          <w:tcPr>
            <w:tcW w:type="dxa" w:w="42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Per-thread, per-test routed log files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Test data</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Apache POI 5.2</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Reads/writes the Excel data workbooks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API testing</w:t>
            </w:r>
          </w:p>
        </w:tc>
        <w:tc>
          <w:tcPr>
            <w:tcW w:type="dxa" w:w="2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REST Assured 5.4</w:t>
            </w:r>
          </w:p>
        </w:tc>
        <w:tc>
          <w:tcPr>
            <w:tcW w:type="dxa" w:w="42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Inventory &amp; promo-code REST calls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Screenshots</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AShot 1.5</w:t>
            </w:r>
          </w:p>
        </w:tc>
        <w:tc>
          <w:tcPr>
            <w:tcW w:type="dxa" w:w="4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Full-page failure screenshots</w:t>
            </w:r>
          </w:p>
        </w:tc>
      </w:tr>
      <w:tr>
        <w:tc>
          <w:tcPr>
            <w:tcW w:type="dxa" w:w="24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Boilerplate</w:t>
            </w:r>
          </w:p>
        </w:tc>
        <w:tc>
          <w:tcPr>
            <w:tcW w:type="dxa" w:w="27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Lombok 1.18</w:t>
            </w:r>
          </w:p>
        </w:tc>
        <w:tc>
          <w:tcPr>
            <w:tcW w:type="dxa" w:w="42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Reduces POJO code for API payloads</w:t>
            </w:r>
          </w:p>
        </w:tc>
      </w:tr>
    </w:tbl>
    <w:p>
      <w:pPr>
        <w:spacing w:after="60"/>
      </w:pPr>
      <w:r>
        <w:t xml:space="preserve"/>
      </w:r>
    </w:p>
    <w:p>
      <w:pPr>
        <w:spacing w:after="120" w:line="276"/>
      </w:pPr>
      <w:r>
        <w:rPr>
          <w:b/>
          <w:bCs/>
        </w:rPr>
        <w:t xml:space="preserve">Cloud execution: </w:t>
      </w:r>
      <w:r>
        <w:t xml:space="preserve">the same suite can be pointed at LambdaTest or Sauce Labs simply by changing the run mode — no code edits — which is how the team scales runs and gets cross-platform coverage.</w:t>
      </w:r>
    </w:p>
    <w:p>
      <w:r>
        <w:br w:type="page"/>
      </w:r>
    </w:p>
    <w:p>
      <w:pPr>
        <w:pStyle w:val="Heading1"/>
      </w:pPr>
      <w:r>
        <w:t xml:space="preserve">3. Framework Architecture</w:t>
      </w:r>
    </w:p>
    <w:p>
      <w:pPr>
        <w:spacing w:after="120" w:line="276"/>
      </w:pPr>
      <w:r>
        <w:t xml:space="preserve">The framework is a standard Maven project split into two source trees:</w:t>
      </w:r>
    </w:p>
    <w:p>
      <w:pPr>
        <w:pStyle w:val="ListParagraph"/>
        <w:numPr>
          <w:ilvl w:val="0"/>
          <w:numId w:val="2"/>
        </w:numPr>
        <w:spacing w:after="60" w:line="264"/>
      </w:pPr>
      <w:r>
        <w:rPr>
          <w:b/>
          <w:bCs/>
        </w:rPr>
        <w:t xml:space="preserve">src/main/java</w:t>
      </w:r>
      <w:r>
        <w:t xml:space="preserve"> — the framework engine (reusable). Base classes, page objects, actions, data providers, utilities, listeners, reporting.</w:t>
      </w:r>
    </w:p>
    <w:p>
      <w:pPr>
        <w:pStyle w:val="ListParagraph"/>
        <w:numPr>
          <w:ilvl w:val="0"/>
          <w:numId w:val="2"/>
        </w:numPr>
        <w:spacing w:after="60" w:line="264"/>
      </w:pPr>
      <w:r>
        <w:rPr>
          <w:b/>
          <w:bCs/>
        </w:rPr>
        <w:t xml:space="preserve">src/test/java</w:t>
      </w:r>
      <w:r>
        <w:t xml:space="preserve"> — the actual test cases that call into the engine.</w:t>
      </w:r>
    </w:p>
    <w:p>
      <w:pPr>
        <w:pStyle w:val="Heading3"/>
      </w:pPr>
      <w:r>
        <w:t xml:space="preserve">Package map (the parts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Package</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Responsibility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com.qa.base</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BaseTest — driver setup/teardown, config loading, environment selection. The backbone.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com.qa.pagefactory</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BasePage &amp; PageGenerator — the Page Factory engine that builds page objects.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com.qa.pages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One class per screen (HomePage, PLPPage, PDPPage, BagPage, CheckoutPage…).</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com.qa.action</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Action — reusable Selenium wrappers (smart waits, safe clicks, scrolling).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com.qa.dataprovider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TestNG @DataProvider classes that feed Excel rows into tests.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com.qa.utils</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Excel handling, JSON parsing, metrics, generic helpers.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com.qa.listeners</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TestListener (reporting hooks), RetryAnalyzer, AnnotationTransformer.</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com.qa.reports</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ExtentReport &amp; APIExtentReport — HTML report builders.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com.qa.api / payload</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REST Assured API tests and their request/response POJOs.</w:t>
            </w:r>
          </w:p>
        </w:tc>
      </w:tr>
    </w:tbl>
    <w:p>
      <w:pPr>
        <w:spacing w:after="60"/>
      </w:pPr>
      <w:r>
        <w:t xml:space="preserve"/>
      </w:r>
    </w:p>
    <w:p>
      <w:pPr>
        <w:pStyle w:val="Heading3"/>
      </w:pPr>
      <w:r>
        <w:t xml:space="preserve">The layered design (and why managers should care)</w:t>
      </w:r>
    </w:p>
    <w:p>
      <w:pPr>
        <w:spacing w:after="120" w:line="276"/>
      </w:pPr>
      <w:r>
        <w:t xml:space="preserve">Each layer has one job. A test never talks to Selenium directly — it goes Test → Page Object → Action → Selenium. This separation is what makes the framework cheap to maintain: when the website's HTML changes, only the affected page object is touched; the hundreds of test cases above it stay untouched.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TestNG Suite (XML)</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Decides which brand, environment, and tests run. Entry point for every run.</w:t>
            </w:r>
          </w:p>
        </w:tc>
      </w:tr>
      <w:tr>
        <w:tc>
          <w:tcPr>
            <w:tcW w:type="dxa" w:w="3000"/>
            <w:tcBorders>
              <w:top w:val="single" w:color="BBBBBB" w:sz="1"/>
              <w:left w:val="single" w:color="BBBBBB" w:sz="1"/>
              <w:bottom w:val="single" w:color="BBBBBB" w:sz="1"/>
              <w:right w:val="single" w:color="BBBBBB" w:sz="1"/>
            </w:tcBorders>
            <w:shd w:fill="E8F1FB" w:val="clear"/>
            <w:tcMar>
              <w:top w:type="dxa" w:w="80"/>
              <w:left w:type="dxa" w:w="120"/>
              <w:bottom w:type="dxa" w:w="80"/>
              <w:right w:type="dxa" w:w="120"/>
            </w:tcMar>
          </w:tcPr>
          <w:p>
            <w:r>
              <w:rPr>
                <w:b/>
                <w:bCs/>
                <w:sz w:val="20"/>
                <w:szCs w:val="20"/>
              </w:rPr>
              <w:t xml:space="preserve">Test Classes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The actual test cases. Read like a business scenario, no Selenium clutter.</w:t>
            </w:r>
          </w:p>
        </w:tc>
      </w:tr>
      <w:tr>
        <w:tc>
          <w:tcPr>
            <w:tcW w:type="dxa" w:w="3000"/>
            <w:tcBorders>
              <w:top w:val="single" w:color="BBBBBB" w:sz="1"/>
              <w:left w:val="single" w:color="BBBBBB" w:sz="1"/>
              <w:bottom w:val="single" w:color="BBBBBB" w:sz="1"/>
              <w:right w:val="single" w:color="BBBBBB" w:sz="1"/>
            </w:tcBorders>
            <w:shd w:fill="F0F6FC" w:val="clear"/>
            <w:tcMar>
              <w:top w:type="dxa" w:w="80"/>
              <w:left w:type="dxa" w:w="120"/>
              <w:bottom w:type="dxa" w:w="80"/>
              <w:right w:type="dxa" w:w="120"/>
            </w:tcMar>
          </w:tcPr>
          <w:p>
            <w:r>
              <w:rPr>
                <w:b/>
                <w:bCs/>
                <w:sz w:val="20"/>
                <w:szCs w:val="20"/>
              </w:rPr>
              <w:t xml:space="preserve">Data Providers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Pull the right rows from the brand/environment Excel file and feed each test.</w:t>
            </w:r>
          </w:p>
        </w:tc>
      </w:tr>
      <w:tr>
        <w:tc>
          <w:tcPr>
            <w:tcW w:type="dxa" w:w="3000"/>
            <w:tcBorders>
              <w:top w:val="single" w:color="BBBBBB" w:sz="1"/>
              <w:left w:val="single" w:color="BBBBBB" w:sz="1"/>
              <w:bottom w:val="single" w:color="BBBBBB" w:sz="1"/>
              <w:right w:val="single" w:color="BBBBBB" w:sz="1"/>
            </w:tcBorders>
            <w:shd w:fill="E8F1FB" w:val="clear"/>
            <w:tcMar>
              <w:top w:type="dxa" w:w="80"/>
              <w:left w:type="dxa" w:w="120"/>
              <w:bottom w:type="dxa" w:w="80"/>
              <w:right w:type="dxa" w:w="120"/>
            </w:tcMar>
          </w:tcPr>
          <w:p>
            <w:r>
              <w:rPr>
                <w:b/>
                <w:bCs/>
                <w:sz w:val="20"/>
                <w:szCs w:val="20"/>
              </w:rPr>
              <w:t xml:space="preserve">Page Objects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Represent each screen. Hold the element locators and page actions.</w:t>
            </w:r>
          </w:p>
        </w:tc>
      </w:tr>
      <w:tr>
        <w:tc>
          <w:tcPr>
            <w:tcW w:type="dxa" w:w="3000"/>
            <w:tcBorders>
              <w:top w:val="single" w:color="BBBBBB" w:sz="1"/>
              <w:left w:val="single" w:color="BBBBBB" w:sz="1"/>
              <w:bottom w:val="single" w:color="BBBBBB" w:sz="1"/>
              <w:right w:val="single" w:color="BBBBBB" w:sz="1"/>
            </w:tcBorders>
            <w:shd w:fill="F0F6FC" w:val="clear"/>
            <w:tcMar>
              <w:top w:type="dxa" w:w="80"/>
              <w:left w:type="dxa" w:w="120"/>
              <w:bottom w:type="dxa" w:w="80"/>
              <w:right w:type="dxa" w:w="120"/>
            </w:tcMar>
          </w:tcPr>
          <w:p>
            <w:r>
              <w:rPr>
                <w:b/>
                <w:bCs/>
                <w:sz w:val="20"/>
                <w:szCs w:val="20"/>
              </w:rPr>
              <w:t xml:space="preserve">Action Layer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Reusable Selenium wrappers: smart waits, safe clicks, scrolls, frame switches.</w:t>
            </w:r>
          </w:p>
        </w:tc>
      </w:tr>
      <w:t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sz w:val="20"/>
                <w:szCs w:val="20"/>
              </w:rPr>
              <w:t xml:space="preserve">Selenium WebDriver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Talks to the actual browser (Chrome in mobile-emulation mode).</w:t>
            </w:r>
          </w:p>
        </w:tc>
      </w:tr>
    </w:tbl>
    <w:p>
      <w:r>
        <w:br w:type="page"/>
      </w:r>
    </w:p>
    <w:p>
      <w:pPr>
        <w:pStyle w:val="Heading1"/>
      </w:pPr>
      <w:r>
        <w:t xml:space="preserve">4. How a Test Runs — Step by Step</w:t>
      </w:r>
    </w:p>
    <w:p>
      <w:pPr>
        <w:spacing w:after="120" w:line="276"/>
      </w:pPr>
      <w:r>
        <w:t xml:space="preserve">This is the single most useful section for a demo. It traces exactly what happens from the moment someone clicks "Run" to the moment a report is produced. The orchestration lives in BaseTest using TestNG's lifecycle annotations.</w:t>
      </w:r>
    </w:p>
    <w:p>
      <w:pPr>
        <w:pStyle w:val="Heading3"/>
      </w:pPr>
      <w:r>
        <w:t xml:space="preserve">Step 1 — @BeforeSuite : read the run parameters</w:t>
      </w:r>
    </w:p>
    <w:p>
      <w:pPr>
        <w:spacing w:after="120" w:line="276"/>
      </w:pPr>
      <w:r>
        <w:t xml:space="preserve">Before anything else, the framework reads three parameters — Environment, Suite, and Brand — either from the TestNG XML or from command-line system properties (so CI can override them). This is what lets one codebase serve three brands.</w:t>
      </w:r>
    </w:p>
    <w:p>
      <w:pPr>
        <w:pBdr>
          <w:left w:val="single" w:color="2E75B6" w:sz="18" w:space="6"/>
        </w:pBdr>
        <w:shd w:fill="F2F2F2" w:val="clear"/>
        <w:spacing w:after="120" w:before="40"/>
        <w:ind w:left="120"/>
      </w:pPr>
      <w:r>
        <w:rPr>
          <w:rFonts w:ascii="Consolas" w:cs="Consolas" w:eastAsia="Consolas" w:hAnsi="Consolas"/>
          <w:sz w:val="19"/>
          <w:szCs w:val="19"/>
        </w:rPr>
        <w:t xml:space="preserve">@Parameters({ "Env", "Suite", "Brand" })
@BeforeSuite
public void BeforeSuite(...) { envVal = ...; brandVal = ...; }</w:t>
      </w:r>
    </w:p>
    <w:p>
      <w:pPr>
        <w:pStyle w:val="Heading3"/>
      </w:pPr>
      <w:r>
        <w:t xml:space="preserve">Step 2 — @BeforeTest : load configuration</w:t>
      </w:r>
    </w:p>
    <w:p>
      <w:pPr>
        <w:spacing w:after="120" w:line="276"/>
      </w:pPr>
      <w:r>
        <w:t xml:space="preserve">Five .properties files are merged into one config object: the main config (URLs, waits, run mode), plus PLP, PDP, account, and PLCC card validation files. Logging is also routed so each test thread writes to its own log file — essential when 30 tests run in parallel.</w:t>
      </w:r>
    </w:p>
    <w:p>
      <w:pPr>
        <w:pStyle w:val="Heading3"/>
      </w:pPr>
      <w:r>
        <w:t xml:space="preserve">Step 3 — @BeforeMethod : launch the browser</w:t>
      </w:r>
    </w:p>
    <w:p>
      <w:pPr>
        <w:spacing w:after="120" w:line="276"/>
      </w:pPr>
      <w:r>
        <w:t xml:space="preserve">For every test method, a fresh browser is launched. Key things that happen here:</w:t>
      </w:r>
    </w:p>
    <w:p>
      <w:pPr>
        <w:pStyle w:val="ListParagraph"/>
        <w:numPr>
          <w:ilvl w:val="0"/>
          <w:numId w:val="2"/>
        </w:numPr>
        <w:spacing w:after="60" w:line="264"/>
      </w:pPr>
      <w:r>
        <w:rPr>
          <w:b/>
          <w:bCs/>
        </w:rPr>
        <w:t xml:space="preserve">Mobile emulation: </w:t>
      </w:r>
      <w:r>
        <w:t xml:space="preserve">Chrome is configured to emulate an iPhone (viewport 430×932, iOS Safari user-agent) — this is a mobile-web framework.</w:t>
      </w:r>
    </w:p>
    <w:p>
      <w:pPr>
        <w:pStyle w:val="ListParagraph"/>
        <w:numPr>
          <w:ilvl w:val="0"/>
          <w:numId w:val="2"/>
        </w:numPr>
        <w:spacing w:after="60" w:line="264"/>
      </w:pPr>
      <w:r>
        <w:rPr>
          <w:b/>
          <w:bCs/>
        </w:rPr>
        <w:t xml:space="preserve">Run mode selection: </w:t>
      </w:r>
      <w:r>
        <w:t xml:space="preserve">based on config, the driver is created Locally, on a Docker grid, on GKE, on LambdaTest, or on Sauce Labs.</w:t>
      </w:r>
    </w:p>
    <w:p>
      <w:pPr>
        <w:pStyle w:val="ListParagraph"/>
        <w:numPr>
          <w:ilvl w:val="0"/>
          <w:numId w:val="2"/>
        </w:numPr>
        <w:spacing w:after="60" w:line="264"/>
      </w:pPr>
      <w:r>
        <w:rPr>
          <w:b/>
          <w:bCs/>
        </w:rPr>
        <w:t xml:space="preserve">Noise reduction: </w:t>
      </w:r>
      <w:r>
        <w:t xml:space="preserve">analytics/tracking domains (Adobe, Demdex) are routed to localhost, autofill and password manager are disabled, and notification popups are blocked — so the tests are stable and not derailed by marketing scripts.</w:t>
      </w:r>
    </w:p>
    <w:p>
      <w:pPr>
        <w:pStyle w:val="ListParagraph"/>
        <w:numPr>
          <w:ilvl w:val="0"/>
          <w:numId w:val="2"/>
        </w:numPr>
        <w:spacing w:after="60" w:line="264"/>
      </w:pPr>
      <w:r>
        <w:rPr>
          <w:b/>
          <w:bCs/>
        </w:rPr>
        <w:t xml:space="preserve">Setup cookies: </w:t>
      </w:r>
      <w:r>
        <w:t xml:space="preserve">captcha bypass, A/B-test bypass, and a Vercel protection bypass cookie are injected, then the correct brand+environment URL is opened. Cookie banners and promo popups are auto-dismissed.</w:t>
      </w:r>
    </w:p>
    <w:p>
      <w:pPr>
        <w:spacing w:after="120" w:line="276"/>
      </w:pPr>
      <w:r>
        <w:t xml:space="preserve">The driver is stored in a ThreadLocal, which is the mechanism that makes parallel execution safe — each thread gets its own isolated browser.</w:t>
      </w:r>
    </w:p>
    <w:p>
      <w:pPr>
        <w:pBdr>
          <w:left w:val="single" w:color="2E75B6" w:sz="18" w:space="6"/>
        </w:pBdr>
        <w:shd w:fill="F2F2F2" w:val="clear"/>
        <w:spacing w:after="120" w:before="40"/>
        <w:ind w:left="120"/>
      </w:pPr>
      <w:r>
        <w:rPr>
          <w:rFonts w:ascii="Consolas" w:cs="Consolas" w:eastAsia="Consolas" w:hAnsi="Consolas"/>
          <w:sz w:val="19"/>
          <w:szCs w:val="19"/>
        </w:rPr>
        <w:t xml:space="preserve">public static ThreadLocal&lt;RemoteWebDriver&gt; driver = new ThreadLocal&lt;&gt;();</w:t>
      </w:r>
    </w:p>
    <w:p>
      <w:pPr>
        <w:pStyle w:val="Heading3"/>
      </w:pPr>
      <w:r>
        <w:t xml:space="preserve">Step 4 — The test body executes</w:t>
      </w:r>
    </w:p>
    <w:p>
      <w:pPr>
        <w:spacing w:after="120" w:line="276"/>
      </w:pPr>
      <w:r>
        <w:t xml:space="preserve">The test reads as a clean business scenario. Here is a real guest-checkout test, lightly trimmed:</w:t>
      </w:r>
    </w:p>
    <w:p>
      <w:pPr>
        <w:pBdr>
          <w:left w:val="single" w:color="2E75B6" w:sz="18" w:space="6"/>
        </w:pBdr>
        <w:shd w:fill="F2F2F2" w:val="clear"/>
        <w:spacing w:after="120" w:before="40"/>
        <w:ind w:left="120"/>
      </w:pPr>
      <w:r>
        <w:rPr>
          <w:rFonts w:ascii="Consolas" w:cs="Consolas" w:eastAsia="Consolas" w:hAnsi="Consolas"/>
          <w:sz w:val="19"/>
          <w:szCs w:val="19"/>
        </w:rPr>
        <w:t xml:space="preserve">page.GetInstance(IndexPage.class).clickSearchBtn()
     .enterSearchInput(data.get("MainHeader1"));
page.GetInstance(PLPPage.class)
     .iterateAndClickProductFrmPLPPages(...);
page.GetInstance(PDPPage.class).addingTheProductToCart(...);
page.GetInstance(PDPPage.class).clickCartBtn();
page.GetInstance(PDPPage.class).validateMyShoppigPageLoaded();</w:t>
      </w:r>
    </w:p>
    <w:p>
      <w:pPr>
        <w:spacing w:after="120" w:line="276"/>
      </w:pPr>
      <w:r>
        <w:t xml:space="preserve">Notice the pattern: </w:t>
      </w:r>
      <w:r>
        <w:rPr>
          <w:rFonts w:ascii="Consolas" w:cs="Consolas" w:eastAsia="Consolas" w:hAnsi="Consolas"/>
          <w:sz w:val="19"/>
          <w:szCs w:val="19"/>
        </w:rPr>
        <w:t xml:space="preserve">page.GetInstance(SomePage.class).someAction()</w:t>
      </w:r>
      <w:r>
        <w:t xml:space="preserve">. Every page is obtained through the Page Factory, and every action is a readable method name. The data comes from </w:t>
      </w:r>
      <w:r>
        <w:rPr>
          <w:rFonts w:ascii="Consolas" w:cs="Consolas" w:eastAsia="Consolas" w:hAnsi="Consolas"/>
          <w:sz w:val="19"/>
          <w:szCs w:val="19"/>
        </w:rPr>
        <w:t xml:space="preserve">data.get("...")</w:t>
      </w:r>
      <w:r>
        <w:t xml:space="preserve"> — i.e. from the Excel sheet, never hard-coded.</w:t>
      </w:r>
    </w:p>
    <w:p>
      <w:pPr>
        <w:pStyle w:val="Heading3"/>
      </w:pPr>
      <w:r>
        <w:t xml:space="preserve">Step 5 — @AfterMethod : capture results &amp; tear down</w:t>
      </w:r>
    </w:p>
    <w:p>
      <w:pPr>
        <w:spacing w:after="120" w:line="276"/>
      </w:pPr>
      <w:r>
        <w:t xml:space="preserve">On failure, a screenshot is captured and embedded into the report. The pass/fail status is pushed to the cloud grid if applicable, then the browser is quit and the ThreadLocal is cleared so no state leaks into the next test.</w:t>
      </w:r>
    </w:p>
    <w:p>
      <w:pPr>
        <w:pStyle w:val="Heading3"/>
      </w:pPr>
      <w:r>
        <w:t xml:space="preserve">Step 6 — @AfterSuite : consolidate order data</w:t>
      </w:r>
    </w:p>
    <w:p>
      <w:pPr>
        <w:spacing w:after="120" w:line="276"/>
      </w:pPr>
      <w:r>
        <w:t xml:space="preserve">Order details collected across all the parallel checkout tests are written into a summary Excel workbook and converted to JSON — useful evidence and downstream reporting.</w:t>
      </w:r>
    </w:p>
    <w:p>
      <w:r>
        <w:br w:type="page"/>
      </w:r>
    </w:p>
    <w:p>
      <w:pPr>
        <w:pStyle w:val="Heading1"/>
      </w:pPr>
      <w:r>
        <w:t xml:space="preserve">5. Page Object Model &amp; Page Factory</w:t>
      </w:r>
    </w:p>
    <w:p>
      <w:pPr>
        <w:spacing w:after="120" w:line="276"/>
      </w:pPr>
      <w:r>
        <w:t xml:space="preserve">Every screen of the storefront is a Java class. This is the core maintainability pattern in the framework.</w:t>
      </w:r>
    </w:p>
    <w:p>
      <w:pPr>
        <w:pStyle w:val="Heading3"/>
      </w:pPr>
      <w:r>
        <w:t xml:space="preserve">How it is wired</w:t>
      </w:r>
    </w:p>
    <w:p>
      <w:pPr>
        <w:pStyle w:val="ListParagraph"/>
        <w:numPr>
          <w:ilvl w:val="0"/>
          <w:numId w:val="3"/>
        </w:numPr>
        <w:spacing w:after="80" w:line="264"/>
      </w:pPr>
      <w:r>
        <w:t xml:space="preserve">PageGenerator holds the WebDriver and exposes a generic GetInstance(Page.class) method that calls Selenium's PageFactory.initElements — this finds and initialises all the elements declared on that page.</w:t>
      </w:r>
    </w:p>
    <w:p>
      <w:pPr>
        <w:pStyle w:val="ListParagraph"/>
        <w:numPr>
          <w:ilvl w:val="0"/>
          <w:numId w:val="3"/>
        </w:numPr>
        <w:spacing w:after="80" w:line="264"/>
      </w:pPr>
      <w:r>
        <w:t xml:space="preserve">BasePage extends PageGenerator and gives every page free access to the shared Action layer, the config properties, and utilities.</w:t>
      </w:r>
    </w:p>
    <w:p>
      <w:pPr>
        <w:pStyle w:val="ListParagraph"/>
        <w:numPr>
          <w:ilvl w:val="0"/>
          <w:numId w:val="3"/>
        </w:numPr>
        <w:spacing w:after="80" w:line="264"/>
      </w:pPr>
      <w:r>
        <w:t xml:space="preserve">Each concrete page (e.g. PDPPage) extends BasePage, declares its element locators, and exposes business methods like addingTheProductToCart(...).</w:t>
      </w:r>
    </w:p>
    <w:p>
      <w:pPr>
        <w:pBdr>
          <w:left w:val="single" w:color="2E75B6" w:sz="18" w:space="6"/>
        </w:pBdr>
        <w:shd w:fill="F2F2F2" w:val="clear"/>
        <w:spacing w:after="120" w:before="40"/>
        <w:ind w:left="120"/>
      </w:pPr>
      <w:r>
        <w:rPr>
          <w:rFonts w:ascii="Consolas" w:cs="Consolas" w:eastAsia="Consolas" w:hAnsi="Consolas"/>
          <w:sz w:val="19"/>
          <w:szCs w:val="19"/>
        </w:rPr>
        <w:t xml:space="preserve">public &lt;TPage extends BasePage&gt; TPage GetInstance(Class&lt;TPage&gt; pageClass) {
    return PageFactory.initElements(driver, pageClass);
}</w:t>
      </w:r>
    </w:p>
    <w:p>
      <w:pPr>
        <w:pStyle w:val="Heading3"/>
      </w:pPr>
      <w:r>
        <w:t xml:space="preserve">Why this matters for the business</w:t>
      </w:r>
    </w:p>
    <w:p>
      <w:pPr>
        <w:pStyle w:val="ListParagraph"/>
        <w:numPr>
          <w:ilvl w:val="0"/>
          <w:numId w:val="2"/>
        </w:numPr>
        <w:spacing w:after="60" w:line="264"/>
      </w:pPr>
      <w:r>
        <w:rPr>
          <w:b/>
          <w:bCs/>
        </w:rPr>
        <w:t xml:space="preserve">Change once, fix everywhere: </w:t>
      </w:r>
      <w:r>
        <w:t xml:space="preserve">if a button's locator changes, it is updated in exactly one page object.</w:t>
      </w:r>
    </w:p>
    <w:p>
      <w:pPr>
        <w:pStyle w:val="ListParagraph"/>
        <w:numPr>
          <w:ilvl w:val="0"/>
          <w:numId w:val="2"/>
        </w:numPr>
        <w:spacing w:after="60" w:line="264"/>
      </w:pPr>
      <w:r>
        <w:rPr>
          <w:b/>
          <w:bCs/>
        </w:rPr>
        <w:t xml:space="preserve">Readable tests: </w:t>
      </w:r>
      <w:r>
        <w:t xml:space="preserve">tests describe what the user does, not how Selenium finds elements — so even non-developers can follow them.</w:t>
      </w:r>
    </w:p>
    <w:p>
      <w:pPr>
        <w:pStyle w:val="ListParagraph"/>
        <w:numPr>
          <w:ilvl w:val="0"/>
          <w:numId w:val="2"/>
        </w:numPr>
        <w:spacing w:after="60" w:line="264"/>
      </w:pPr>
      <w:r>
        <w:rPr>
          <w:b/>
          <w:bCs/>
        </w:rPr>
        <w:t xml:space="preserve">Reuse: </w:t>
      </w:r>
      <w:r>
        <w:t xml:space="preserve">the same page methods are shared across guest, registered, and associate flows and across all three brands.</w:t>
      </w:r>
    </w:p>
    <w:p>
      <w:pPr>
        <w:spacing w:after="60"/>
      </w:pPr>
      <w:r>
        <w:t xml:space="preserve"/>
      </w:r>
    </w:p>
    <w:p>
      <w:pPr>
        <w:pStyle w:val="Heading2"/>
      </w:pPr>
      <w:r>
        <w:t xml:space="preserve">5b. The Action Layer</w:t>
      </w:r>
    </w:p>
    <w:p>
      <w:pPr>
        <w:spacing w:after="120" w:line="276"/>
      </w:pPr>
      <w:r>
        <w:t xml:space="preserve">Raw Selenium is fragile — elements load late, go stale, or sit behind animations. The Action class wraps Selenium with defensive, reusable helpers so individual tests never have to deal with that fragility. Examples include waitForVisibilityOfElement, waitForClickabilityOfElement, waitForElementToBePresentAndStable, safe JavaScript clicks, scrolling, and frame switching. Each one catches stale-element and timeout exceptions and logs a clean warning instead of crashing the run.</w:t>
      </w:r>
    </w:p>
    <w:p>
      <w:r>
        <w:br w:type="page"/>
      </w:r>
    </w:p>
    <w:p>
      <w:pPr>
        <w:pStyle w:val="Heading1"/>
      </w:pPr>
      <w:r>
        <w:t xml:space="preserve">6. Data-Driven Design (Excel)</w:t>
      </w:r>
    </w:p>
    <w:p>
      <w:pPr>
        <w:spacing w:after="120" w:line="276"/>
      </w:pPr>
      <w:r>
        <w:t xml:space="preserve">The framework is fully data-driven. Test logic and test data are completely separate.</w:t>
      </w:r>
    </w:p>
    <w:p>
      <w:pPr>
        <w:pStyle w:val="Heading3"/>
      </w:pPr>
      <w:r>
        <w:t xml:space="preserve">How a test gets its data</w:t>
      </w:r>
    </w:p>
    <w:p>
      <w:pPr>
        <w:pStyle w:val="ListParagraph"/>
        <w:numPr>
          <w:ilvl w:val="0"/>
          <w:numId w:val="3"/>
        </w:numPr>
        <w:spacing w:after="80" w:line="264"/>
      </w:pPr>
      <w:r>
        <w:t xml:space="preserve">A test method declares a TestNG @DataProvider, e.g. Validate_Checkout_With_ExpressPayPal.</w:t>
      </w:r>
    </w:p>
    <w:p>
      <w:pPr>
        <w:pStyle w:val="ListParagraph"/>
        <w:numPr>
          <w:ilvl w:val="0"/>
          <w:numId w:val="3"/>
        </w:numPr>
        <w:spacing w:after="80" w:line="264"/>
      </w:pPr>
      <w:r>
        <w:t xml:space="preserve">The matching data provider class builds the file path dynamically from the current brand and environment.</w:t>
      </w:r>
    </w:p>
    <w:p>
      <w:pPr>
        <w:pStyle w:val="ListParagraph"/>
        <w:numPr>
          <w:ilvl w:val="0"/>
          <w:numId w:val="3"/>
        </w:numPr>
        <w:spacing w:after="80" w:line="264"/>
      </w:pPr>
      <w:r>
        <w:t xml:space="preserve">Apache POI reads the right sheet, and every row becomes one test execution.</w:t>
      </w:r>
    </w:p>
    <w:p>
      <w:pPr>
        <w:pBdr>
          <w:left w:val="single" w:color="2E75B6" w:sz="18" w:space="6"/>
        </w:pBdr>
        <w:shd w:fill="F2F2F2" w:val="clear"/>
        <w:spacing w:after="120" w:before="40"/>
        <w:ind w:left="120"/>
      </w:pPr>
      <w:r>
        <w:rPr>
          <w:rFonts w:ascii="Consolas" w:cs="Consolas" w:eastAsia="Consolas" w:hAnsi="Consolas"/>
          <w:sz w:val="19"/>
          <w:szCs w:val="19"/>
        </w:rPr>
        <w:t xml:space="preserve">// path is built at run time from brand + environment
brandVal + "iOSRegTestData.xlsx"   // e.g. QA2CHICOSiOSRegTestData.xlsx</w:t>
      </w:r>
    </w:p>
    <w:p>
      <w:pPr>
        <w:spacing w:after="120" w:line="276"/>
      </w:pPr>
      <w:r>
        <w:t xml:space="preserve">Each brand/environment has its own workbook under src/test/resources/&lt;BRAND&gt;/, for example:</w:t>
      </w:r>
    </w:p>
    <w:p>
      <w:pPr>
        <w:pStyle w:val="ListParagraph"/>
        <w:numPr>
          <w:ilvl w:val="0"/>
          <w:numId w:val="2"/>
        </w:numPr>
        <w:spacing w:after="60" w:line="264"/>
      </w:pPr>
      <w:r>
        <w:t xml:space="preserve">CHICOS/QA2CHICOSiOSRegTestData.xlsx</w:t>
      </w:r>
    </w:p>
    <w:p>
      <w:pPr>
        <w:pStyle w:val="ListParagraph"/>
        <w:numPr>
          <w:ilvl w:val="0"/>
          <w:numId w:val="2"/>
        </w:numPr>
        <w:spacing w:after="60" w:line="264"/>
      </w:pPr>
      <w:r>
        <w:t xml:space="preserve">WHBM/PRODWHBMiOSRegTestData.xlsx</w:t>
      </w:r>
    </w:p>
    <w:p>
      <w:pPr>
        <w:pStyle w:val="ListParagraph"/>
        <w:numPr>
          <w:ilvl w:val="0"/>
          <w:numId w:val="2"/>
        </w:numPr>
        <w:spacing w:after="60" w:line="264"/>
      </w:pPr>
      <w:r>
        <w:t xml:space="preserve">SOMA/PREPRODSOMAiOSRegTestData.xlsx</w:t>
      </w:r>
    </w:p>
    <w:p>
      <w:pPr>
        <w:spacing w:after="60"/>
      </w:pPr>
      <w:r>
        <w:t xml:space="preserve"/>
      </w:r>
    </w:p>
    <w:p>
      <w:pPr>
        <w:spacing w:after="120" w:line="276"/>
      </w:pPr>
      <w:r>
        <w:rPr>
          <w:b/>
          <w:bCs/>
        </w:rPr>
        <w:t xml:space="preserve">Run-mode control: </w:t>
      </w:r>
      <w:r>
        <w:t xml:space="preserve">each data row has a </w:t>
      </w:r>
      <w:r>
        <w:rPr>
          <w:rFonts w:ascii="Consolas" w:cs="Consolas" w:eastAsia="Consolas" w:hAnsi="Consolas"/>
          <w:sz w:val="19"/>
          <w:szCs w:val="19"/>
        </w:rPr>
        <w:t xml:space="preserve">RunMode</w:t>
      </w:r>
      <w:r>
        <w:t xml:space="preserve"> column. Setting it to </w:t>
      </w:r>
      <w:r>
        <w:rPr>
          <w:rFonts w:ascii="Consolas" w:cs="Consolas" w:eastAsia="Consolas" w:hAnsi="Consolas"/>
          <w:sz w:val="19"/>
          <w:szCs w:val="19"/>
        </w:rPr>
        <w:t xml:space="preserve">Y</w:t>
      </w:r>
      <w:r>
        <w:t xml:space="preserve"> or </w:t>
      </w:r>
      <w:r>
        <w:rPr>
          <w:rFonts w:ascii="Consolas" w:cs="Consolas" w:eastAsia="Consolas" w:hAnsi="Consolas"/>
          <w:sz w:val="19"/>
          <w:szCs w:val="19"/>
        </w:rPr>
        <w:t xml:space="preserve">N</w:t>
      </w:r>
      <w:r>
        <w:t xml:space="preserve"> switches an individual scenario on or off without touching code — the team controls scope straight from the spreadsheet.</w:t>
      </w:r>
    </w:p>
    <w:p>
      <w:r>
        <w:br w:type="page"/>
      </w:r>
    </w:p>
    <w:p>
      <w:pPr>
        <w:pStyle w:val="Heading1"/>
      </w:pPr>
      <w:r>
        <w:t xml:space="preserve">7. Multi-Brand &amp; Multi-Environment Support</w:t>
      </w:r>
    </w:p>
    <w:p>
      <w:pPr>
        <w:spacing w:after="120" w:line="276"/>
      </w:pPr>
      <w:r>
        <w:t xml:space="preserve">This is the framework's headline strength: one codebase, three brands, seven environments. It is achieved through three coordinated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Mechanism</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How it works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Brand parameter</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Passed in at suite level (CHICOS / WHBM / SOMA). Drives which URL and which Excel workbook are used.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Environment parameter</w:t>
            </w:r>
          </w:p>
        </w:tc>
        <w:tc>
          <w:tcPr>
            <w:tcW w:type="dxa" w:w="67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QA1, QA2, QA-EXT, UAT, PREPROD, PREVIEW, PROD. Selects the matching URL and data file.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URL key lookup</w:t>
            </w:r>
          </w:p>
        </w:tc>
        <w:tc>
          <w:tcPr>
            <w:tcW w:type="dxa" w:w="6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config.properties holds all URLs keyed as BRAND+ENV+'Url' (e.g. CHICOSQA2Url), resolved at run time.</w:t>
            </w:r>
          </w:p>
        </w:tc>
      </w:tr>
    </w:tbl>
    <w:p>
      <w:pPr>
        <w:spacing w:after="60"/>
      </w:pPr>
      <w:r>
        <w:t xml:space="preserve"/>
      </w:r>
    </w:p>
    <w:p>
      <w:pPr>
        <w:spacing w:after="120" w:line="276"/>
      </w:pPr>
      <w:r>
        <w:t xml:space="preserve">Brand- and environment-specific behaviour (such as the RAFT payment configuration, or PLCC/CBCC store-card details for certain environments) is also resolved dynamically from config keys, so no conditional logic is duplicated inside the tests.</w:t>
      </w:r>
    </w:p>
    <w:p>
      <w:pPr>
        <w:spacing w:after="120" w:line="276"/>
      </w:pPr>
      <w:r>
        <w:t xml:space="preserve">There are dedicated TestNG suite files per brand and purpose, for example: CHICOS_Regression.xml, WHBM_Master_Regression.xml, SOMA_PLCC_Regression.xml, and per-brand smoke, Web Vitals, and inventory/promo suites — 44 suite files in total.</w:t>
      </w:r>
    </w:p>
    <w:p>
      <w:r>
        <w:br w:type="page"/>
      </w:r>
    </w:p>
    <w:p>
      <w:pPr>
        <w:pStyle w:val="Heading1"/>
      </w:pPr>
      <w:r>
        <w:t xml:space="preserve">8. Parallel Execution, Reliability &amp; Reporting</w:t>
      </w:r>
    </w:p>
    <w:p>
      <w:pPr>
        <w:pStyle w:val="Heading3"/>
      </w:pPr>
      <w:r>
        <w:t xml:space="preserve">Parallel execution</w:t>
      </w:r>
    </w:p>
    <w:p>
      <w:pPr>
        <w:spacing w:after="120" w:line="276"/>
      </w:pPr>
      <w:r>
        <w:t xml:space="preserve">Suites run with </w:t>
      </w:r>
      <w:r>
        <w:rPr>
          <w:b/>
          <w:bCs/>
        </w:rPr>
        <w:t xml:space="preserve">parallel="tests" and thread-count up to 30</w:t>
      </w:r>
      <w:r>
        <w:t xml:space="preserve">. Because the WebDriver lives in a ThreadLocal, each parallel test has its own isolated browser session — runs are fast and do not interfere with each other.</w:t>
      </w:r>
    </w:p>
    <w:p>
      <w:pPr>
        <w:pStyle w:val="Heading3"/>
      </w:pPr>
      <w:r>
        <w:t xml:space="preserve">Automatic retry of flaky tests</w:t>
      </w:r>
    </w:p>
    <w:p>
      <w:pPr>
        <w:spacing w:after="120" w:line="276"/>
      </w:pPr>
      <w:r>
        <w:t xml:space="preserve">UI tests can fail for transient reasons (network blips, slow third-party widgets). The RetryAnalyzer automatically re-runs a failed test up to two more times before marking it failed. The AnnotationTransformer applies this retry policy to every test automatically — no per-test configuration needed.</w:t>
      </w:r>
    </w:p>
    <w:p>
      <w:pPr>
        <w:pBdr>
          <w:left w:val="single" w:color="2E75B6" w:sz="18" w:space="6"/>
        </w:pBdr>
        <w:shd w:fill="F2F2F2" w:val="clear"/>
        <w:spacing w:after="120" w:before="40"/>
        <w:ind w:left="120"/>
      </w:pPr>
      <w:r>
        <w:rPr>
          <w:rFonts w:ascii="Consolas" w:cs="Consolas" w:eastAsia="Consolas" w:hAnsi="Consolas"/>
          <w:sz w:val="19"/>
          <w:szCs w:val="19"/>
        </w:rPr>
        <w:t xml:space="preserve">private static final int maxRetryCount = 2;   // re-run failed tests up to 2x</w:t>
      </w:r>
    </w:p>
    <w:p>
      <w:pPr>
        <w:pStyle w:val="Heading3"/>
      </w:pPr>
      <w:r>
        <w:t xml:space="preserve">Reporting &amp; evidence</w:t>
      </w:r>
    </w:p>
    <w:p>
      <w:pPr>
        <w:pStyle w:val="ListParagraph"/>
        <w:numPr>
          <w:ilvl w:val="0"/>
          <w:numId w:val="2"/>
        </w:numPr>
        <w:spacing w:after="60" w:line="264"/>
      </w:pPr>
      <w:r>
        <w:rPr>
          <w:b/>
          <w:bCs/>
        </w:rPr>
        <w:t xml:space="preserve">Extent HTML report: </w:t>
      </w:r>
      <w:r>
        <w:t xml:space="preserve">a per-brand dashboard (e.g. CHICOS_Report.html) with pass/fail counts, categories, and timing — the artifact stakeholders actually look at.</w:t>
      </w:r>
    </w:p>
    <w:p>
      <w:pPr>
        <w:pStyle w:val="ListParagraph"/>
        <w:numPr>
          <w:ilvl w:val="0"/>
          <w:numId w:val="2"/>
        </w:numPr>
        <w:spacing w:after="60" w:line="264"/>
      </w:pPr>
      <w:r>
        <w:rPr>
          <w:b/>
          <w:bCs/>
        </w:rPr>
        <w:t xml:space="preserve">Failure screenshots: </w:t>
      </w:r>
      <w:r>
        <w:t xml:space="preserve">the TestListener automatically captures and embeds a screenshot into the report the moment a test fails.</w:t>
      </w:r>
    </w:p>
    <w:p>
      <w:pPr>
        <w:pStyle w:val="ListParagraph"/>
        <w:numPr>
          <w:ilvl w:val="0"/>
          <w:numId w:val="2"/>
        </w:numPr>
        <w:spacing w:after="60" w:line="264"/>
      </w:pPr>
      <w:r>
        <w:rPr>
          <w:b/>
          <w:bCs/>
        </w:rPr>
        <w:t xml:space="preserve">Per-thread logs: </w:t>
      </w:r>
      <w:r>
        <w:t xml:space="preserve">Log4j2 routes each test's logs into its own file, so debugging a single failure in a 30-thread run is straightforward.</w:t>
      </w:r>
    </w:p>
    <w:p>
      <w:pPr>
        <w:pStyle w:val="ListParagraph"/>
        <w:numPr>
          <w:ilvl w:val="0"/>
          <w:numId w:val="2"/>
        </w:numPr>
        <w:spacing w:after="60" w:line="264"/>
      </w:pPr>
      <w:r>
        <w:rPr>
          <w:b/>
          <w:bCs/>
        </w:rPr>
        <w:t xml:space="preserve">Order summary export: </w:t>
      </w:r>
      <w:r>
        <w:t xml:space="preserve">checkout test results are consolidated into Excel/JSON for traceability.</w:t>
      </w:r>
    </w:p>
    <w:p>
      <w:r>
        <w:br w:type="page"/>
      </w:r>
    </w:p>
    <w:p>
      <w:pPr>
        <w:pStyle w:val="Heading1"/>
      </w:pPr>
      <w:r>
        <w:t xml:space="preserve">9. Beyond the UI: API Tests &amp; Web Vitals</w:t>
      </w:r>
    </w:p>
    <w:p>
      <w:pPr>
        <w:pStyle w:val="Heading3"/>
      </w:pPr>
      <w:r>
        <w:t xml:space="preserve">API tests (REST Assured)</w:t>
      </w:r>
    </w:p>
    <w:p>
      <w:pPr>
        <w:spacing w:after="120" w:line="276"/>
      </w:pPr>
      <w:r>
        <w:t xml:space="preserve">The framework is not UI-only. A set of REST API tests handle test-data setup and backend validation, including:</w:t>
      </w:r>
    </w:p>
    <w:p>
      <w:pPr>
        <w:pStyle w:val="ListParagraph"/>
        <w:numPr>
          <w:ilvl w:val="0"/>
          <w:numId w:val="2"/>
        </w:numPr>
        <w:spacing w:after="60" w:line="264"/>
      </w:pPr>
      <w:r>
        <w:t xml:space="preserve">Generating and clearing promo codes (so checkout tests have valid coupons to use).</w:t>
      </w:r>
    </w:p>
    <w:p>
      <w:pPr>
        <w:pStyle w:val="ListParagraph"/>
        <w:numPr>
          <w:ilvl w:val="0"/>
          <w:numId w:val="2"/>
        </w:numPr>
        <w:spacing w:after="60" w:line="264"/>
      </w:pPr>
      <w:r>
        <w:t xml:space="preserve">Inventory aggregate and inventory-token checks.</w:t>
      </w:r>
    </w:p>
    <w:p>
      <w:pPr>
        <w:spacing w:after="120" w:line="276"/>
      </w:pPr>
      <w:r>
        <w:t xml:space="preserve">These often act as setup/teardown helpers for the UI suites and have their own Extent report (APIExtentReport).</w:t>
      </w:r>
    </w:p>
    <w:p>
      <w:pPr>
        <w:pStyle w:val="Heading3"/>
      </w:pPr>
      <w:r>
        <w:t xml:space="preserve">Web Vitals (performance)</w:t>
      </w:r>
    </w:p>
    <w:p>
      <w:pPr>
        <w:spacing w:after="120" w:line="276"/>
      </w:pPr>
      <w:r>
        <w:t xml:space="preserve">Dedicated Web Vitals suites per brand capture front-end performance metrics, giving the team a lightweight performance signal alongside functional coverage.</w:t>
      </w:r>
    </w:p>
    <w:p>
      <w:r>
        <w:br w:type="page"/>
      </w:r>
    </w:p>
    <w:p>
      <w:pPr>
        <w:pStyle w:val="Heading1"/>
      </w:pPr>
      <w:r>
        <w:t xml:space="preserve">10. How to Run It (Demo Cheat-Sheet)</w:t>
      </w:r>
    </w:p>
    <w:p>
      <w:pPr>
        <w:spacing w:after="120" w:line="276"/>
      </w:pPr>
      <w:r>
        <w:t xml:space="preserve">Two simple ways to launch, useful to show live.</w:t>
      </w:r>
    </w:p>
    <w:p>
      <w:pPr>
        <w:pStyle w:val="Heading3"/>
      </w:pPr>
      <w:r>
        <w:t xml:space="preserve">Option A — From the IDE</w:t>
      </w:r>
    </w:p>
    <w:p>
      <w:pPr>
        <w:pStyle w:val="ListParagraph"/>
        <w:numPr>
          <w:ilvl w:val="0"/>
          <w:numId w:val="3"/>
        </w:numPr>
        <w:spacing w:after="80" w:line="264"/>
      </w:pPr>
      <w:r>
        <w:t xml:space="preserve">Open the desired suite file, e.g. CHICOS_Regression.xml.</w:t>
      </w:r>
    </w:p>
    <w:p>
      <w:pPr>
        <w:pStyle w:val="ListParagraph"/>
        <w:numPr>
          <w:ilvl w:val="0"/>
          <w:numId w:val="3"/>
        </w:numPr>
        <w:spacing w:after="80" w:line="264"/>
      </w:pPr>
      <w:r>
        <w:t xml:space="preserve">Confirm the parameters at the top: testEnv, browser, Brand, Suite.</w:t>
      </w:r>
    </w:p>
    <w:p>
      <w:pPr>
        <w:pStyle w:val="ListParagraph"/>
        <w:numPr>
          <w:ilvl w:val="0"/>
          <w:numId w:val="3"/>
        </w:numPr>
        <w:spacing w:after="80" w:line="264"/>
      </w:pPr>
      <w:r>
        <w:t xml:space="preserve">Right-click → Run As → TestNG Suite.</w:t>
      </w:r>
    </w:p>
    <w:p>
      <w:pPr>
        <w:pStyle w:val="Heading3"/>
      </w:pPr>
      <w:r>
        <w:t xml:space="preserve">Option B — From the command line (CI-friendly)</w:t>
      </w:r>
    </w:p>
    <w:p>
      <w:pPr>
        <w:pBdr>
          <w:left w:val="single" w:color="2E75B6" w:sz="18" w:space="6"/>
        </w:pBdr>
        <w:shd w:fill="F2F2F2" w:val="clear"/>
        <w:spacing w:after="120" w:before="40"/>
        <w:ind w:left="120"/>
      </w:pPr>
      <w:r>
        <w:rPr>
          <w:rFonts w:ascii="Consolas" w:cs="Consolas" w:eastAsia="Consolas" w:hAnsi="Consolas"/>
          <w:sz w:val="19"/>
          <w:szCs w:val="19"/>
        </w:rPr>
        <w:t xml:space="preserve">mvn test -Dsuite-xml=CHICOS_Regression.xml \
        -DEnv=QA2 -DBrand=CHICOS -DrunMode=LambdaTest</w:t>
      </w:r>
    </w:p>
    <w:p>
      <w:pPr>
        <w:spacing w:after="120" w:line="276"/>
      </w:pPr>
      <w:r>
        <w:t xml:space="preserve">Any parameter can be overridden from the command line, which is exactly how the CI pipeline drives nightly runs across brands and environments.</w:t>
      </w:r>
    </w:p>
    <w:p>
      <w:pPr>
        <w:pStyle w:val="Heading3"/>
      </w:pPr>
      <w:r>
        <w:t xml:space="preserve">Switching what runs — without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To change…</w:t>
            </w:r>
          </w:p>
        </w:tc>
        <w:tc>
          <w:tcPr>
            <w:tcW w:type="dxa" w:w="64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Do this</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The brand</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Set the Brand parameter (CHICOS / WHBM / SOMA)</w:t>
            </w:r>
          </w:p>
        </w:tc>
      </w:tr>
      <w:tr>
        <w:tc>
          <w:tcPr>
            <w:tcW w:type="dxa" w:w="2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The environment</w:t>
            </w:r>
          </w:p>
        </w:tc>
        <w:tc>
          <w:tcPr>
            <w:tcW w:type="dxa" w:w="64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Set the Env / testEnv parameter (QA2, PROD, …)</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Where it runs</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Set runMode (Local / Docker / GKE / LambdaTest / SauceLabs)</w:t>
            </w:r>
          </w:p>
        </w:tc>
      </w:tr>
      <w:tr>
        <w:tc>
          <w:tcPr>
            <w:tcW w:type="dxa" w:w="29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Which scenarios run</w:t>
            </w:r>
          </w:p>
        </w:tc>
        <w:tc>
          <w:tcPr>
            <w:tcW w:type="dxa" w:w="64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Flip the RunMode column to Y/N in the Excel sheet</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Headless on/off</w:t>
            </w:r>
          </w:p>
        </w:tc>
        <w:tc>
          <w:tcPr>
            <w:tcW w:type="dxa" w:w="6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Set headMode = True/False in config.properties</w:t>
            </w:r>
          </w:p>
        </w:tc>
      </w:tr>
    </w:tbl>
    <w:p>
      <w:r>
        <w:br w:type="page"/>
      </w:r>
    </w:p>
    <w:p>
      <w:pPr>
        <w:pStyle w:val="Heading1"/>
      </w:pPr>
      <w:r>
        <w:t xml:space="preserve">11. Key Strengths to Highlight</w:t>
      </w:r>
    </w:p>
    <w:p>
      <w:pPr>
        <w:pStyle w:val="ListParagraph"/>
        <w:numPr>
          <w:ilvl w:val="0"/>
          <w:numId w:val="2"/>
        </w:numPr>
        <w:spacing w:after="60" w:line="264"/>
      </w:pPr>
      <w:r>
        <w:rPr>
          <w:b/>
          <w:bCs/>
        </w:rPr>
        <w:t xml:space="preserve">One codebase, three brands, seven environments — </w:t>
      </w:r>
      <w:r>
        <w:t xml:space="preserve">maximum reuse, minimum duplication.</w:t>
      </w:r>
    </w:p>
    <w:p>
      <w:pPr>
        <w:pStyle w:val="ListParagraph"/>
        <w:numPr>
          <w:ilvl w:val="0"/>
          <w:numId w:val="2"/>
        </w:numPr>
        <w:spacing w:after="60" w:line="264"/>
      </w:pPr>
      <w:r>
        <w:rPr>
          <w:b/>
          <w:bCs/>
        </w:rPr>
        <w:t xml:space="preserve">Clean layered architecture (POM + Page Factory) — </w:t>
      </w:r>
      <w:r>
        <w:t xml:space="preserve">low maintenance cost when the website changes.</w:t>
      </w:r>
    </w:p>
    <w:p>
      <w:pPr>
        <w:pStyle w:val="ListParagraph"/>
        <w:numPr>
          <w:ilvl w:val="0"/>
          <w:numId w:val="2"/>
        </w:numPr>
        <w:spacing w:after="60" w:line="264"/>
      </w:pPr>
      <w:r>
        <w:rPr>
          <w:b/>
          <w:bCs/>
        </w:rPr>
        <w:t xml:space="preserve">Fully data-driven — </w:t>
      </w:r>
      <w:r>
        <w:t xml:space="preserve">scope and test data are controlled from Excel, not code.</w:t>
      </w:r>
    </w:p>
    <w:p>
      <w:pPr>
        <w:pStyle w:val="ListParagraph"/>
        <w:numPr>
          <w:ilvl w:val="0"/>
          <w:numId w:val="2"/>
        </w:numPr>
        <w:spacing w:after="60" w:line="264"/>
      </w:pPr>
      <w:r>
        <w:rPr>
          <w:b/>
          <w:bCs/>
        </w:rPr>
        <w:t xml:space="preserve">Parallel-safe (ThreadLocal) with up to 30 threads — </w:t>
      </w:r>
      <w:r>
        <w:t xml:space="preserve">fast feedback.</w:t>
      </w:r>
    </w:p>
    <w:p>
      <w:pPr>
        <w:pStyle w:val="ListParagraph"/>
        <w:numPr>
          <w:ilvl w:val="0"/>
          <w:numId w:val="2"/>
        </w:numPr>
        <w:spacing w:after="60" w:line="264"/>
      </w:pPr>
      <w:r>
        <w:rPr>
          <w:b/>
          <w:bCs/>
        </w:rPr>
        <w:t xml:space="preserve">Self-recovering — </w:t>
      </w:r>
      <w:r>
        <w:t xml:space="preserve">automatic retries and defensive waits reduce false failures.</w:t>
      </w:r>
    </w:p>
    <w:p>
      <w:pPr>
        <w:pStyle w:val="ListParagraph"/>
        <w:numPr>
          <w:ilvl w:val="0"/>
          <w:numId w:val="2"/>
        </w:numPr>
        <w:spacing w:after="60" w:line="264"/>
      </w:pPr>
      <w:r>
        <w:rPr>
          <w:b/>
          <w:bCs/>
        </w:rPr>
        <w:t xml:space="preserve">Cloud-ready — </w:t>
      </w:r>
      <w:r>
        <w:t xml:space="preserve">runs on LambdaTest / Sauce Labs / Docker / GKE by changing one setting.</w:t>
      </w:r>
    </w:p>
    <w:p>
      <w:pPr>
        <w:pStyle w:val="ListParagraph"/>
        <w:numPr>
          <w:ilvl w:val="0"/>
          <w:numId w:val="2"/>
        </w:numPr>
        <w:spacing w:after="60" w:line="264"/>
      </w:pPr>
      <w:r>
        <w:rPr>
          <w:b/>
          <w:bCs/>
        </w:rPr>
        <w:t xml:space="preserve">Strong evidence trail — </w:t>
      </w:r>
      <w:r>
        <w:t xml:space="preserve">HTML reports, embedded failure screenshots, per-thread logs, order exports.</w:t>
      </w:r>
    </w:p>
    <w:p>
      <w:pPr>
        <w:pStyle w:val="ListParagraph"/>
        <w:numPr>
          <w:ilvl w:val="0"/>
          <w:numId w:val="2"/>
        </w:numPr>
        <w:spacing w:after="60" w:line="264"/>
      </w:pPr>
      <w:r>
        <w:rPr>
          <w:b/>
          <w:bCs/>
        </w:rPr>
        <w:t xml:space="preserve">Broad coverage — </w:t>
      </w:r>
      <w:r>
        <w:t xml:space="preserve">UI journeys, all payment types, STH &amp; BOPIS, account flows, plus API and Web Vitals.</w:t>
      </w:r>
    </w:p>
    <w:p>
      <w:pPr>
        <w:spacing w:after="60"/>
      </w:pPr>
      <w:r>
        <w:t xml:space="preserve"/>
      </w:r>
    </w:p>
    <w:p>
      <w:pPr>
        <w:pStyle w:val="Heading3"/>
      </w:pPr>
      <w:r>
        <w:t xml:space="preserve">Anticipated questions &amp; quick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Likely question</w:t>
            </w:r>
          </w:p>
        </w:tc>
        <w:tc>
          <w:tcPr>
            <w:tcW w:type="dxa" w:w="6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19"/>
                <w:szCs w:val="19"/>
              </w:rPr>
              <w:t xml:space="preserve">Answer</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Is it mobile or desktop?</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Mobile-web — Chrome runs in iPhone emulation mode (iOS user-agent + mobile viewport).</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How do we add a new test?</w:t>
            </w:r>
          </w:p>
        </w:tc>
        <w:tc>
          <w:tcPr>
            <w:tcW w:type="dxa" w:w="6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Add a row to the Excel sheet and, if it's a new scenario, a small test method + data provider entry.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What if the site UI changes?</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Update the locator in the one affected page object; tests stay unchanged.</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How do we handle flaky tests?</w:t>
            </w:r>
          </w:p>
        </w:tc>
        <w:tc>
          <w:tcPr>
            <w:tcW w:type="dxa" w:w="6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Built-in RetryAnalyzer re-runs failures up to twice automatically.</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Can it run in CI?</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r>
              <w:rPr>
                <w:b w:val="false"/>
                <w:bCs w:val="false"/>
                <w:color w:val="000000"/>
                <w:sz w:val="19"/>
                <w:szCs w:val="19"/>
              </w:rPr>
              <w:t xml:space="preserve">Yes — Maven command line with system-property overrides; already used for nightly runs.</w:t>
            </w:r>
          </w:p>
        </w:tc>
      </w:tr>
      <w:tr>
        <w:tc>
          <w:tcPr>
            <w:tcW w:type="dxa" w:w="320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How do we add a new brand?</w:t>
            </w:r>
          </w:p>
        </w:tc>
        <w:tc>
          <w:tcPr>
            <w:tcW w:type="dxa" w:w="6160"/>
            <w:tcBorders>
              <w:top w:val="single" w:color="BBBBBB" w:sz="1"/>
              <w:left w:val="single" w:color="BBBBBB" w:sz="1"/>
              <w:bottom w:val="single" w:color="BBBBBB" w:sz="1"/>
              <w:right w:val="single" w:color="BBBBBB" w:sz="1"/>
            </w:tcBorders>
            <w:shd w:fill="F2F2F2" w:val="clear"/>
            <w:tcMar>
              <w:top w:type="dxa" w:w="60"/>
              <w:left w:type="dxa" w:w="110"/>
              <w:bottom w:type="dxa" w:w="60"/>
              <w:right w:type="dxa" w:w="110"/>
            </w:tcMar>
          </w:tcPr>
          <w:p>
            <w:r>
              <w:rPr>
                <w:b w:val="false"/>
                <w:bCs w:val="false"/>
                <w:color w:val="000000"/>
                <w:sz w:val="19"/>
                <w:szCs w:val="19"/>
              </w:rPr>
              <w:t xml:space="preserve">Add its URLs to config, drop in a brand data workbook, and create a brand suite file.</w:t>
            </w:r>
          </w:p>
        </w:tc>
      </w:tr>
    </w:tbl>
    <w:p>
      <w:pPr>
        <w:spacing w:after="60"/>
      </w:pPr>
      <w:r>
        <w:t xml:space="preserve"/>
      </w:r>
    </w:p>
    <w:p>
      <w:pPr>
        <w:pBdr>
          <w:top w:val="single" w:color="2E75B6" w:sz="6" w:space="6"/>
        </w:pBdr>
        <w:spacing w:after="60" w:before="200"/>
      </w:pPr>
      <w:r>
        <w:rPr>
          <w:i/>
          <w:iCs/>
          <w:color w:val="777777"/>
          <w:sz w:val="18"/>
          <w:szCs w:val="18"/>
        </w:rPr>
        <w:t xml:space="preserve">Prepared as a framework walkthrough for management demo. All technical details above are drawn directly from the Cortez (ecom-ios-regression) codebase.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Cortez Automation Framework —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1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Cortez Test Automation Framework — Walkthrough</dc:title>
  <dc:creator>Sivanesan</dc:creator>
  <cp:lastModifiedBy>Un-named</cp:lastModifiedBy>
  <cp:revision>1</cp:revision>
  <dcterms:created xsi:type="dcterms:W3CDTF">2026-06-30T19:35:40.967Z</dcterms:created>
  <dcterms:modified xsi:type="dcterms:W3CDTF">2026-06-30T19:35:40.967Z</dcterms:modified>
</cp:coreProperties>
</file>

<file path=docProps/custom.xml><?xml version="1.0" encoding="utf-8"?>
<Properties xmlns="http://schemas.openxmlformats.org/officeDocument/2006/custom-properties" xmlns:vt="http://schemas.openxmlformats.org/officeDocument/2006/docPropsVTypes"/>
</file>