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A44"/>
          <w:sz w:val="36"/>
          <w:szCs w:val="36"/>
        </w:rPr>
        <w:t xml:space="preserve">Pull Request: Self-Healing Framework Enhancements</w:t>
      </w:r>
    </w:p>
    <w:p>
      <w:pPr>
        <w:pBdr>
          <w:bottom w:val="single" w:color="5B4B8A" w:sz="6" w:space="4"/>
        </w:pBdr>
        <w:spacing w:after="240"/>
      </w:pPr>
      <w:r>
        <w:rPr>
          <w:i/>
          <w:iCs/>
          <w:color w:val="555555"/>
          <w:sz w:val="20"/>
          <w:szCs w:val="20"/>
        </w:rPr>
        <w:t xml:space="preserve">Knitwell / AFTA  •  Playwright + TypeScript  •  Ann Taylor / Talbots</w:t>
      </w:r>
    </w:p>
    <w:p>
      <w:pPr>
        <w:spacing w:after="120"/>
      </w:pPr>
      <w:r>
        <w:rPr>
          <w:b/>
          <w:bCs/>
          <w:sz w:val="22"/>
          <w:szCs w:val="22"/>
        </w:rPr>
        <w:t xml:space="preserve">Summary.  </w:t>
      </w:r>
      <w:r>
        <w:rPr>
          <w:sz w:val="22"/>
          <w:szCs w:val="22"/>
        </w:rPr>
        <w:t xml:space="preserve">This PR adds a flow-level reporting dashboard, fixes a critical element-capture bug, shifts the framework to a POM-as-source-of-truth healing model, upgrades AI healing with real vision input and identical-sibling disambiguation, gates smart-locator generation, adds a healing kill-switch, and cleans framework logic out of the spec files. Changes are grouped below by area, each with the files touched and the rationale.</w:t>
      </w:r>
    </w:p>
    <w:p>
      <w:pPr>
        <w:pStyle w:val="Heading1"/>
      </w:pPr>
      <w:r>
        <w:t xml:space="preserve">1. New reporting subsystem (src/reporting/)</w:t>
      </w:r>
    </w:p>
    <w:p>
      <w:pPr>
        <w:spacing w:after="120"/>
      </w:pPr>
      <w:r>
        <w:rPr>
          <w:sz w:val="22"/>
          <w:szCs w:val="22"/>
        </w:rPr>
        <w:t xml:space="preserve">The baseline framework had no flow-level reporting — only Allure attachments and console logs. This adds a complete self-healing dashboard rendered to </w:t>
      </w:r>
      <w:r>
        <w:rPr>
          <w:rFonts w:ascii="Consolas" w:cs="Consolas" w:eastAsia="Consolas" w:hAnsi="Consolas"/>
          <w:color w:val="5B4B8A"/>
          <w:sz w:val="19"/>
          <w:szCs w:val="19"/>
        </w:rPr>
        <w:t xml:space="preserve">self-healing-output/index.html</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CCCCCC" w:sz="1"/>
              <w:left w:val="single" w:color="CCCCCC" w:sz="1"/>
              <w:bottom w:val="single" w:color="CCCCCC" w:sz="1"/>
              <w:right w:val="single" w:color="CCCCCC" w:sz="1"/>
            </w:tcBorders>
            <w:shd w:fill="1F2A44" w:val="clear"/>
            <w:tcMar>
              <w:top w:type="dxa" w:w="60"/>
              <w:left w:type="dxa" w:w="120"/>
              <w:bottom w:type="dxa" w:w="60"/>
              <w:right w:type="dxa" w:w="120"/>
            </w:tcMar>
          </w:tcPr>
          <w:p>
            <w:r>
              <w:rPr>
                <w:b/>
                <w:bCs/>
                <w:color w:val="FFFFFF"/>
                <w:sz w:val="19"/>
                <w:szCs w:val="19"/>
              </w:rPr>
              <w:t xml:space="preserve">File</w:t>
            </w:r>
          </w:p>
        </w:tc>
        <w:tc>
          <w:tcPr>
            <w:tcW w:type="dxa" w:w="5400"/>
            <w:tcBorders>
              <w:top w:val="single" w:color="CCCCCC" w:sz="1"/>
              <w:left w:val="single" w:color="CCCCCC" w:sz="1"/>
              <w:bottom w:val="single" w:color="CCCCCC" w:sz="1"/>
              <w:right w:val="single" w:color="CCCCCC" w:sz="1"/>
            </w:tcBorders>
            <w:shd w:fill="1F2A44" w:val="clear"/>
            <w:tcMar>
              <w:top w:type="dxa" w:w="60"/>
              <w:left w:type="dxa" w:w="120"/>
              <w:bottom w:type="dxa" w:w="60"/>
              <w:right w:type="dxa" w:w="120"/>
            </w:tcMar>
          </w:tcPr>
          <w:p>
            <w:r>
              <w:rPr>
                <w:b/>
                <w:bCs/>
                <w:color w:val="FFFFFF"/>
                <w:sz w:val="19"/>
                <w:szCs w:val="19"/>
              </w:rPr>
              <w:t xml:space="preserve">Change</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flowTracker.ts</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In-memory flow recorder (beginFlow / logStep / endFlow / getFlows). Records each element's DB → smart → AI journey. Map keyed by elementName to prevent duplicate rows; auto-close guard for dangling flows; writes flows-&lt;pid&gt;.json shards on every event.</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renderHtml.ts</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renderHtml(flows, outDir) computing everything live from flows[]: resilience ring, tier-distribution bar, stat cards, expandable per-element step trace tables, dark/light toggle.</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SelfHealingReporter.ts</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Playwright custom Reporter. onBegin clears stale shards; onEnd globs all flows-*.json shards, merges by elementName, renders dashboard.</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types.ts</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HealFlow / HealStep interfaces — shared contract between tracker and reporter.</w:t>
            </w:r>
          </w:p>
        </w:tc>
      </w:tr>
    </w:tbl>
    <w:p>
      <w:pPr>
        <w:spacing w:after="120"/>
      </w:pPr>
      <w:r>
        <w:rPr>
          <w:b/>
          <w:bCs/>
          <w:sz w:val="22"/>
          <w:szCs w:val="22"/>
        </w:rPr>
        <w:t xml:space="preserve">Why:  </w:t>
      </w:r>
      <w:r>
        <w:rPr>
          <w:sz w:val="22"/>
          <w:szCs w:val="22"/>
        </w:rPr>
        <w:t xml:space="preserve">No visibility into how each element resolved. The Map-based dedup fixed duplicate "Select Product" rows; the shard-merge fixed FLOW COUNT showing 1 instead of 3 under multi-worker parallel runs (workers:10, fullyParallel:true).</w:t>
      </w:r>
    </w:p>
    <w:p>
      <w:pPr>
        <w:pStyle w:val="Heading1"/>
      </w:pPr>
      <w:r>
        <w:t xml:space="preserve">2. persistAfterAction capture fix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CCCCCC" w:sz="1"/>
              <w:left w:val="single" w:color="CCCCCC" w:sz="1"/>
              <w:bottom w:val="single" w:color="CCCCCC" w:sz="1"/>
              <w:right w:val="single" w:color="CCCCCC" w:sz="1"/>
            </w:tcBorders>
            <w:shd w:fill="1F2A44" w:val="clear"/>
            <w:tcMar>
              <w:top w:type="dxa" w:w="60"/>
              <w:left w:type="dxa" w:w="120"/>
              <w:bottom w:type="dxa" w:w="60"/>
              <w:right w:type="dxa" w:w="120"/>
            </w:tcMar>
          </w:tcPr>
          <w:p>
            <w:r>
              <w:rPr>
                <w:b/>
                <w:bCs/>
                <w:color w:val="FFFFFF"/>
                <w:sz w:val="19"/>
                <w:szCs w:val="19"/>
              </w:rPr>
              <w:t xml:space="preserve">File</w:t>
            </w:r>
          </w:p>
        </w:tc>
        <w:tc>
          <w:tcPr>
            <w:tcW w:type="dxa" w:w="5400"/>
            <w:tcBorders>
              <w:top w:val="single" w:color="CCCCCC" w:sz="1"/>
              <w:left w:val="single" w:color="CCCCCC" w:sz="1"/>
              <w:bottom w:val="single" w:color="CCCCCC" w:sz="1"/>
              <w:right w:val="single" w:color="CCCCCC" w:sz="1"/>
            </w:tcBorders>
            <w:shd w:fill="1F2A44" w:val="clear"/>
            <w:tcMar>
              <w:top w:type="dxa" w:w="60"/>
              <w:left w:type="dxa" w:w="120"/>
              <w:bottom w:type="dxa" w:w="60"/>
              <w:right w:type="dxa" w:w="120"/>
            </w:tcMar>
          </w:tcPr>
          <w:p>
            <w:r>
              <w:rPr>
                <w:b/>
                <w:bCs/>
                <w:color w:val="FFFFFF"/>
                <w:sz w:val="19"/>
                <w:szCs w:val="19"/>
              </w:rPr>
              <w:t xml:space="preserve">Change</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BrowserActionImpl.ts</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Replaced the if (!usedFallback) capture guard with a central persistAfterAction that captures any not-in-DB element on first sight (captureAndStore + elementExistsInDB), regardless of fallback. Added [TRY FAILED] &lt;element&gt; -&gt; &lt;reason&gt; logging in catch blocks.</w:t>
            </w:r>
          </w:p>
        </w:tc>
      </w:tr>
    </w:tbl>
    <w:p>
      <w:pPr>
        <w:spacing w:after="120"/>
      </w:pPr>
      <w:r>
        <w:rPr>
          <w:b/>
          <w:bCs/>
          <w:sz w:val="22"/>
          <w:szCs w:val="22"/>
        </w:rPr>
        <w:t xml:space="preserve">Why:  </w:t>
      </w:r>
      <w:r>
        <w:rPr>
          <w:sz w:val="22"/>
          <w:szCs w:val="22"/>
        </w:rPr>
        <w:t xml:space="preserve">Every element went down the fallback path on first sight, so the gated capture never fired and the elements table stayed empty after real runs. The new pattern breaks that loop; the diagnostic log surfaces why POM locators fail on first try.</w:t>
      </w:r>
    </w:p>
    <w:p>
      <w:pPr>
        <w:pStyle w:val="Heading1"/>
      </w:pPr>
      <w:r>
        <w:t xml:space="preserve">3. POM-as-source-of-truth (Model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CCCCCC" w:sz="1"/>
              <w:left w:val="single" w:color="CCCCCC" w:sz="1"/>
              <w:bottom w:val="single" w:color="CCCCCC" w:sz="1"/>
              <w:right w:val="single" w:color="CCCCCC" w:sz="1"/>
            </w:tcBorders>
            <w:shd w:fill="1F2A44" w:val="clear"/>
            <w:tcMar>
              <w:top w:type="dxa" w:w="60"/>
              <w:left w:type="dxa" w:w="120"/>
              <w:bottom w:type="dxa" w:w="60"/>
              <w:right w:type="dxa" w:w="120"/>
            </w:tcMar>
          </w:tcPr>
          <w:p>
            <w:r>
              <w:rPr>
                <w:b/>
                <w:bCs/>
                <w:color w:val="FFFFFF"/>
                <w:sz w:val="19"/>
                <w:szCs w:val="19"/>
              </w:rPr>
              <w:t xml:space="preserve">File</w:t>
            </w:r>
          </w:p>
        </w:tc>
        <w:tc>
          <w:tcPr>
            <w:tcW w:type="dxa" w:w="5400"/>
            <w:tcBorders>
              <w:top w:val="single" w:color="CCCCCC" w:sz="1"/>
              <w:left w:val="single" w:color="CCCCCC" w:sz="1"/>
              <w:bottom w:val="single" w:color="CCCCCC" w:sz="1"/>
              <w:right w:val="single" w:color="CCCCCC" w:sz="1"/>
            </w:tcBorders>
            <w:shd w:fill="1F2A44" w:val="clear"/>
            <w:tcMar>
              <w:top w:type="dxa" w:w="60"/>
              <w:left w:type="dxa" w:w="120"/>
              <w:bottom w:type="dxa" w:w="60"/>
              <w:right w:type="dxa" w:w="120"/>
            </w:tcMar>
          </w:tcPr>
          <w:p>
            <w:r>
              <w:rPr>
                <w:b/>
                <w:bCs/>
                <w:color w:val="FFFFFF"/>
                <w:sz w:val="19"/>
                <w:szCs w:val="19"/>
              </w:rPr>
              <w:t xml:space="preserve">Change</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selfHealing.ts</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Removed auto-refresh-from-healing helpers (refreshStaleElement, recomputeBundleFromElement, pickMatchingPrimary). Fixed two fallback-assignment bugs in generateSmartLocators (css and xpath branches called their generators without assigning the result).</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fallbackEngine.ts</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Refresh logic removed; engine returns to plain heal-log-return. Healing path writes nothing to the DB.</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elementRepo.ts</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Added updateElementFromPOM (writes primary + smart_locators + meta) replacing refreshElementLocators.</w:t>
            </w:r>
          </w:p>
        </w:tc>
      </w:tr>
    </w:tbl>
    <w:p>
      <w:pPr>
        <w:spacing w:after="120"/>
      </w:pPr>
      <w:r>
        <w:rPr>
          <w:b/>
          <w:bCs/>
          <w:sz w:val="22"/>
          <w:szCs w:val="22"/>
        </w:rPr>
        <w:t xml:space="preserve">Why:  </w:t>
      </w:r>
      <w:r>
        <w:rPr>
          <w:sz w:val="22"/>
          <w:szCs w:val="22"/>
        </w:rPr>
        <w:t xml:space="preserve">The healed locator should not become the source of truth. On the success path the working POM primary is compared against the stored primary and updateElementFromPOM is called only when they differ.</w:t>
      </w:r>
    </w:p>
    <w:p>
      <w:pPr>
        <w:pStyle w:val="Heading1"/>
      </w:pPr>
      <w:r>
        <w:t xml:space="preserve">4. AI healing — identical-sibling disambiguation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CCCCCC" w:sz="1"/>
              <w:left w:val="single" w:color="CCCCCC" w:sz="1"/>
              <w:bottom w:val="single" w:color="CCCCCC" w:sz="1"/>
              <w:right w:val="single" w:color="CCCCCC" w:sz="1"/>
            </w:tcBorders>
            <w:shd w:fill="1F2A44" w:val="clear"/>
            <w:tcMar>
              <w:top w:type="dxa" w:w="60"/>
              <w:left w:type="dxa" w:w="120"/>
              <w:bottom w:type="dxa" w:w="60"/>
              <w:right w:type="dxa" w:w="120"/>
            </w:tcMar>
          </w:tcPr>
          <w:p>
            <w:r>
              <w:rPr>
                <w:b/>
                <w:bCs/>
                <w:color w:val="FFFFFF"/>
                <w:sz w:val="19"/>
                <w:szCs w:val="19"/>
              </w:rPr>
              <w:t xml:space="preserve">File</w:t>
            </w:r>
          </w:p>
        </w:tc>
        <w:tc>
          <w:tcPr>
            <w:tcW w:type="dxa" w:w="5400"/>
            <w:tcBorders>
              <w:top w:val="single" w:color="CCCCCC" w:sz="1"/>
              <w:left w:val="single" w:color="CCCCCC" w:sz="1"/>
              <w:bottom w:val="single" w:color="CCCCCC" w:sz="1"/>
              <w:right w:val="single" w:color="CCCCCC" w:sz="1"/>
            </w:tcBorders>
            <w:shd w:fill="1F2A44" w:val="clear"/>
            <w:tcMar>
              <w:top w:type="dxa" w:w="60"/>
              <w:left w:type="dxa" w:w="120"/>
              <w:bottom w:type="dxa" w:w="60"/>
              <w:right w:type="dxa" w:w="120"/>
            </w:tcMar>
          </w:tcPr>
          <w:p>
            <w:r>
              <w:rPr>
                <w:b/>
                <w:bCs/>
                <w:color w:val="FFFFFF"/>
                <w:sz w:val="19"/>
                <w:szCs w:val="19"/>
              </w:rPr>
              <w:t xml:space="preserve">Change</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selfHealing.ts</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Added getMatchIndex() in extractElementMeta, recording the 0-based position of the target among N identical siblings as plain metadata in the meta column.</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fallbackEngine.ts</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Reads the captured index in the AI block only, applying .nth(capturedIndex) when aiCount &gt; 1. Strategy label becomes AI+nth.</w:t>
            </w:r>
          </w:p>
        </w:tc>
      </w:tr>
    </w:tbl>
    <w:p>
      <w:pPr>
        <w:spacing w:after="120"/>
      </w:pPr>
      <w:r>
        <w:rPr>
          <w:b/>
          <w:bCs/>
          <w:sz w:val="22"/>
          <w:szCs w:val="22"/>
        </w:rPr>
        <w:t xml:space="preserve">Why:  </w:t>
      </w:r>
      <w:r>
        <w:rPr>
          <w:sz w:val="22"/>
          <w:szCs w:val="22"/>
        </w:rPr>
        <w:t xml:space="preserve">12 identical "View Product →" cards shared markup with no unique attributes. AI identified the right element type but matched all 12, and the validator rejected it. Index logic is strictly confined to the AI fallback — never the DB or smart-locator stages.</w:t>
      </w:r>
    </w:p>
    <w:p>
      <w:pPr>
        <w:pStyle w:val="Heading1"/>
      </w:pPr>
      <w:r>
        <w:t xml:space="preserve">5. AI healing — real vision image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CCCCCC" w:sz="1"/>
              <w:left w:val="single" w:color="CCCCCC" w:sz="1"/>
              <w:bottom w:val="single" w:color="CCCCCC" w:sz="1"/>
              <w:right w:val="single" w:color="CCCCCC" w:sz="1"/>
            </w:tcBorders>
            <w:shd w:fill="1F2A44" w:val="clear"/>
            <w:tcMar>
              <w:top w:type="dxa" w:w="60"/>
              <w:left w:type="dxa" w:w="120"/>
              <w:bottom w:type="dxa" w:w="60"/>
              <w:right w:type="dxa" w:w="120"/>
            </w:tcMar>
          </w:tcPr>
          <w:p>
            <w:r>
              <w:rPr>
                <w:b/>
                <w:bCs/>
                <w:color w:val="FFFFFF"/>
                <w:sz w:val="19"/>
                <w:szCs w:val="19"/>
              </w:rPr>
              <w:t xml:space="preserve">File</w:t>
            </w:r>
          </w:p>
        </w:tc>
        <w:tc>
          <w:tcPr>
            <w:tcW w:type="dxa" w:w="5400"/>
            <w:tcBorders>
              <w:top w:val="single" w:color="CCCCCC" w:sz="1"/>
              <w:left w:val="single" w:color="CCCCCC" w:sz="1"/>
              <w:bottom w:val="single" w:color="CCCCCC" w:sz="1"/>
              <w:right w:val="single" w:color="CCCCCC" w:sz="1"/>
            </w:tcBorders>
            <w:shd w:fill="1F2A44" w:val="clear"/>
            <w:tcMar>
              <w:top w:type="dxa" w:w="60"/>
              <w:left w:type="dxa" w:w="120"/>
              <w:bottom w:type="dxa" w:w="60"/>
              <w:right w:type="dxa" w:w="120"/>
            </w:tcMar>
          </w:tcPr>
          <w:p>
            <w:r>
              <w:rPr>
                <w:b/>
                <w:bCs/>
                <w:color w:val="FFFFFF"/>
                <w:sz w:val="19"/>
                <w:szCs w:val="19"/>
              </w:rPr>
              <w:t xml:space="preserve">Change</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aiHealing.ts</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Added imageBlock() helper sending screenshots as proper image_url content blocks (detail:'high' for current page, 'low' for reference shots), correct image/jpeg mime, missing shots filtered via .filter(Boolean). Azure key moved to process.env.AZURE_OPENAI_API_KEY.</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fallbackEngine.ts</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Forced current-page screenshot capture to JPEG (from default PNG) for mime consistency.</w:t>
            </w:r>
          </w:p>
        </w:tc>
      </w:tr>
    </w:tbl>
    <w:p>
      <w:pPr>
        <w:spacing w:after="120"/>
      </w:pPr>
      <w:r>
        <w:rPr>
          <w:b/>
          <w:bCs/>
          <w:sz w:val="22"/>
          <w:szCs w:val="22"/>
        </w:rPr>
        <w:t xml:space="preserve">Why:  </w:t>
      </w:r>
      <w:r>
        <w:rPr>
          <w:sz w:val="22"/>
          <w:szCs w:val="22"/>
        </w:rPr>
        <w:t xml:space="preserve">Screenshots were being pasted as raw base64 into the text prompt — invisible to the model's vision pathway and wasting tokens.</w:t>
      </w:r>
    </w:p>
    <w:p>
      <w:pPr>
        <w:pStyle w:val="Heading1"/>
      </w:pPr>
      <w:r>
        <w:t xml:space="preserve">6. Smart-locator capture-time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CCCCCC" w:sz="1"/>
              <w:left w:val="single" w:color="CCCCCC" w:sz="1"/>
              <w:bottom w:val="single" w:color="CCCCCC" w:sz="1"/>
              <w:right w:val="single" w:color="CCCCCC" w:sz="1"/>
            </w:tcBorders>
            <w:shd w:fill="1F2A44" w:val="clear"/>
            <w:tcMar>
              <w:top w:type="dxa" w:w="60"/>
              <w:left w:type="dxa" w:w="120"/>
              <w:bottom w:type="dxa" w:w="60"/>
              <w:right w:type="dxa" w:w="120"/>
            </w:tcMar>
          </w:tcPr>
          <w:p>
            <w:r>
              <w:rPr>
                <w:b/>
                <w:bCs/>
                <w:color w:val="FFFFFF"/>
                <w:sz w:val="19"/>
                <w:szCs w:val="19"/>
              </w:rPr>
              <w:t xml:space="preserve">File</w:t>
            </w:r>
          </w:p>
        </w:tc>
        <w:tc>
          <w:tcPr>
            <w:tcW w:type="dxa" w:w="5400"/>
            <w:tcBorders>
              <w:top w:val="single" w:color="CCCCCC" w:sz="1"/>
              <w:left w:val="single" w:color="CCCCCC" w:sz="1"/>
              <w:bottom w:val="single" w:color="CCCCCC" w:sz="1"/>
              <w:right w:val="single" w:color="CCCCCC" w:sz="1"/>
            </w:tcBorders>
            <w:shd w:fill="1F2A44" w:val="clear"/>
            <w:tcMar>
              <w:top w:type="dxa" w:w="60"/>
              <w:left w:type="dxa" w:w="120"/>
              <w:bottom w:type="dxa" w:w="60"/>
              <w:right w:type="dxa" w:w="120"/>
            </w:tcMar>
          </w:tcPr>
          <w:p>
            <w:r>
              <w:rPr>
                <w:b/>
                <w:bCs/>
                <w:color w:val="FFFFFF"/>
                <w:sz w:val="19"/>
                <w:szCs w:val="19"/>
              </w:rPr>
              <w:t xml:space="preserve">Change</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selfHealing.ts</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buildSmartLocatorBundle now generates on first capture, regenerates when the stored primary differs, and skips when unchanged — replacing eager generation on every run.</w:t>
            </w:r>
          </w:p>
        </w:tc>
      </w:tr>
    </w:tbl>
    <w:p>
      <w:pPr>
        <w:spacing w:after="120"/>
      </w:pPr>
      <w:r>
        <w:rPr>
          <w:b/>
          <w:bCs/>
          <w:sz w:val="22"/>
          <w:szCs w:val="22"/>
        </w:rPr>
        <w:t xml:space="preserve">Why:  </w:t>
      </w:r>
      <w:r>
        <w:rPr>
          <w:sz w:val="22"/>
          <w:szCs w:val="22"/>
        </w:rPr>
        <w:t xml:space="preserve">Eager generation on every run was wasteful; lazy-on-change is the agreed efficiency rule.</w:t>
      </w:r>
    </w:p>
    <w:p>
      <w:pPr>
        <w:pStyle w:val="Heading1"/>
      </w:pPr>
      <w:r>
        <w:t xml:space="preserve">7. DISABLE_HEALING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CCCCCC" w:sz="1"/>
              <w:left w:val="single" w:color="CCCCCC" w:sz="1"/>
              <w:bottom w:val="single" w:color="CCCCCC" w:sz="1"/>
              <w:right w:val="single" w:color="CCCCCC" w:sz="1"/>
            </w:tcBorders>
            <w:shd w:fill="1F2A44" w:val="clear"/>
            <w:tcMar>
              <w:top w:type="dxa" w:w="60"/>
              <w:left w:type="dxa" w:w="120"/>
              <w:bottom w:type="dxa" w:w="60"/>
              <w:right w:type="dxa" w:w="120"/>
            </w:tcMar>
          </w:tcPr>
          <w:p>
            <w:r>
              <w:rPr>
                <w:b/>
                <w:bCs/>
                <w:color w:val="FFFFFF"/>
                <w:sz w:val="19"/>
                <w:szCs w:val="19"/>
              </w:rPr>
              <w:t xml:space="preserve">File</w:t>
            </w:r>
          </w:p>
        </w:tc>
        <w:tc>
          <w:tcPr>
            <w:tcW w:type="dxa" w:w="5400"/>
            <w:tcBorders>
              <w:top w:val="single" w:color="CCCCCC" w:sz="1"/>
              <w:left w:val="single" w:color="CCCCCC" w:sz="1"/>
              <w:bottom w:val="single" w:color="CCCCCC" w:sz="1"/>
              <w:right w:val="single" w:color="CCCCCC" w:sz="1"/>
            </w:tcBorders>
            <w:shd w:fill="1F2A44" w:val="clear"/>
            <w:tcMar>
              <w:top w:type="dxa" w:w="60"/>
              <w:left w:type="dxa" w:w="120"/>
              <w:bottom w:type="dxa" w:w="60"/>
              <w:right w:type="dxa" w:w="120"/>
            </w:tcMar>
          </w:tcPr>
          <w:p>
            <w:r>
              <w:rPr>
                <w:b/>
                <w:bCs/>
                <w:color w:val="FFFFFF"/>
                <w:sz w:val="19"/>
                <w:szCs w:val="19"/>
              </w:rPr>
              <w:t xml:space="preserve">Change</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fallbackEngine.ts</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Added env-gated guard at the top of findWithFallback: process.env.DISABLE_HEALING === 'true' short-circuits healing.</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.env</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Added DISABLE_HEALING=true.</w:t>
            </w:r>
          </w:p>
        </w:tc>
      </w:tr>
    </w:tbl>
    <w:p>
      <w:pPr>
        <w:spacing w:after="120"/>
      </w:pPr>
      <w:r>
        <w:rPr>
          <w:b/>
          <w:bCs/>
          <w:sz w:val="22"/>
          <w:szCs w:val="22"/>
        </w:rPr>
        <w:t xml:space="preserve">Why:  </w:t>
      </w:r>
      <w:r>
        <w:rPr>
          <w:sz w:val="22"/>
          <w:szCs w:val="22"/>
        </w:rPr>
        <w:t xml:space="preserve">During Talbots debugging the engine was overriding correct locators with stale Postgres entries, then failing to AI-heal on an invalid Azure key (401), producing misleading Unknown_Element errors and 30-second timeouts. The guard isolates locator issues from healing noise during debugging.</w:t>
      </w:r>
    </w:p>
    <w:p>
      <w:pPr>
        <w:pStyle w:val="Heading1"/>
      </w:pPr>
      <w:r>
        <w:t xml:space="preserve">8. Spec cleanup — core/healing/stepRunner.ts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CCCCCC" w:sz="1"/>
              <w:left w:val="single" w:color="CCCCCC" w:sz="1"/>
              <w:bottom w:val="single" w:color="CCCCCC" w:sz="1"/>
              <w:right w:val="single" w:color="CCCCCC" w:sz="1"/>
            </w:tcBorders>
            <w:shd w:fill="1F2A44" w:val="clear"/>
            <w:tcMar>
              <w:top w:type="dxa" w:w="60"/>
              <w:left w:type="dxa" w:w="120"/>
              <w:bottom w:type="dxa" w:w="60"/>
              <w:right w:type="dxa" w:w="120"/>
            </w:tcMar>
          </w:tcPr>
          <w:p>
            <w:r>
              <w:rPr>
                <w:b/>
                <w:bCs/>
                <w:color w:val="FFFFFF"/>
                <w:sz w:val="19"/>
                <w:szCs w:val="19"/>
              </w:rPr>
              <w:t xml:space="preserve">File</w:t>
            </w:r>
          </w:p>
        </w:tc>
        <w:tc>
          <w:tcPr>
            <w:tcW w:type="dxa" w:w="5400"/>
            <w:tcBorders>
              <w:top w:val="single" w:color="CCCCCC" w:sz="1"/>
              <w:left w:val="single" w:color="CCCCCC" w:sz="1"/>
              <w:bottom w:val="single" w:color="CCCCCC" w:sz="1"/>
              <w:right w:val="single" w:color="CCCCCC" w:sz="1"/>
            </w:tcBorders>
            <w:shd w:fill="1F2A44" w:val="clear"/>
            <w:tcMar>
              <w:top w:type="dxa" w:w="60"/>
              <w:left w:type="dxa" w:w="120"/>
              <w:bottom w:type="dxa" w:w="60"/>
              <w:right w:type="dxa" w:w="120"/>
            </w:tcMar>
          </w:tcPr>
          <w:p>
            <w:r>
              <w:rPr>
                <w:b/>
                <w:bCs/>
                <w:color w:val="FFFFFF"/>
                <w:sz w:val="19"/>
                <w:szCs w:val="19"/>
              </w:rPr>
              <w:t xml:space="preserve">Change</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core/healing/stepRunner.ts</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Extracted ~150 lines of framework logic out of Homepage.spec.ts: PACE, settle, firstVisible, captureElement, resolveFromDB, the step() orchestrator, and a dismissWelcomePopup() helper.</w:t>
            </w:r>
          </w:p>
        </w:tc>
      </w:tr>
      <w:tr>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sz w:val="18"/>
                <w:szCs w:val="18"/>
              </w:rPr>
              <w:t xml:space="preserve">Homepage.spec.ts</w:t>
            </w:r>
          </w:p>
        </w:tc>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Reduced to the test scenario only (step() calls + final assertion), importing all framework logic.</w:t>
            </w:r>
          </w:p>
        </w:tc>
      </w:tr>
    </w:tbl>
    <w:p>
      <w:pPr>
        <w:spacing w:after="120"/>
      </w:pPr>
      <w:r>
        <w:rPr>
          <w:b/>
          <w:bCs/>
          <w:sz w:val="22"/>
          <w:szCs w:val="22"/>
        </w:rPr>
        <w:t xml:space="preserve">Why:  </w:t>
      </w:r>
      <w:r>
        <w:rPr>
          <w:sz w:val="22"/>
          <w:szCs w:val="22"/>
        </w:rPr>
        <w:t xml:space="preserve">Framework logic does not belong inline in a spec. Three runtime bugs were fixed during extraction: undeclared tier in endFlow(), inactive logStep calls in resolveFromDB, and a corrupt Allure attachment caused by double-decoding a Buffer.</w:t>
      </w:r>
    </w:p>
    <w:p>
      <w:pPr>
        <w:pStyle w:val="Heading1"/>
      </w:pPr>
      <w:r>
        <w:t xml:space="preserve">Notes for the reviewer</w:t>
      </w:r>
    </w:p>
    <w:p>
      <w:pPr>
        <w:pStyle w:val="ListParagraph"/>
        <w:numPr>
          <w:ilvl w:val="0"/>
          <w:numId w:val="2"/>
        </w:numPr>
        <w:spacing w:after="60"/>
      </w:pPr>
      <w:r>
        <w:rPr>
          <w:b/>
          <w:bCs/>
          <w:sz w:val="22"/>
          <w:szCs w:val="22"/>
        </w:rPr>
        <w:t xml:space="preserve">Azure key:  </w:t>
      </w:r>
      <w:r>
        <w:rPr>
          <w:sz w:val="22"/>
          <w:szCs w:val="22"/>
        </w:rPr>
        <w:t xml:space="preserve">confirm the hardcoded key is fully removed from aiHealing.ts and only read via process.env.AZURE_OPENAI_API_KEY.</w:t>
      </w:r>
    </w:p>
    <w:p>
      <w:pPr>
        <w:pStyle w:val="ListParagraph"/>
        <w:numPr>
          <w:ilvl w:val="0"/>
          <w:numId w:val="2"/>
        </w:numPr>
        <w:spacing w:after="60"/>
      </w:pPr>
      <w:r>
        <w:rPr>
          <w:b/>
          <w:bCs/>
          <w:sz w:val="22"/>
          <w:szCs w:val="22"/>
        </w:rPr>
        <w:t xml:space="preserve">BrowserActionImpl:  </w:t>
      </w:r>
      <w:r>
        <w:rPr>
          <w:sz w:val="22"/>
          <w:szCs w:val="22"/>
        </w:rPr>
        <w:t xml:space="preserve">confirm the shipped version routes capture through persistAfterAction and does not still carry the old if (!usedFallback) guard around capture in each action.</w:t>
      </w:r>
    </w:p>
    <w:p>
      <w:pPr>
        <w:pStyle w:val="ListParagraph"/>
        <w:numPr>
          <w:ilvl w:val="0"/>
          <w:numId w:val="2"/>
        </w:numPr>
        <w:spacing w:after="60"/>
      </w:pPr>
      <w:r>
        <w:rPr>
          <w:b/>
          <w:bCs/>
          <w:sz w:val="22"/>
          <w:szCs w:val="22"/>
        </w:rPr>
        <w:t xml:space="preserve">DISABLE_HEALING:  </w:t>
      </w:r>
      <w:r>
        <w:rPr>
          <w:sz w:val="22"/>
          <w:szCs w:val="22"/>
        </w:rPr>
        <w:t xml:space="preserve">intended for debugging only — it should default to false / unset in CI so healing remains active.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Self-Healing Framework PR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2A44"/>
      <w:sz w:val="26"/>
      <w:szCs w:val="26"/>
    </w:rPr>
  </w:style>
  <w:style w:type="paragraph" w:styleId="Heading2">
    <w:name w:val="Heading 2"/>
    <w:basedOn w:val="Normal"/>
    <w:next w:val="Normal"/>
    <w:qFormat/>
    <w:pPr>
      <w:spacing w:after="100" w:before="200"/>
      <w:outlineLvl w:val="1"/>
    </w:pPr>
    <w:rPr>
      <w:rFonts w:ascii="Calibri" w:cs="Calibri" w:eastAsia="Calibri" w:hAnsi="Calibri"/>
      <w:b/>
      <w:bCs/>
      <w:color w:val="5B4B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2026-06-22T13:05:15.994Z</dcterms:created>
  <dcterms:modified xsi:type="dcterms:W3CDTF">2026-06-22T13:05:15.994Z</dcterms:modified>
</cp:coreProperties>
</file>

<file path=docProps/custom.xml><?xml version="1.0" encoding="utf-8"?>
<Properties xmlns="http://schemas.openxmlformats.org/officeDocument/2006/custom-properties" xmlns:vt="http://schemas.openxmlformats.org/officeDocument/2006/docPropsVTypes"/>
</file>