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Vertex</w:t>
      </w:r>
    </w:p>
    <w:p>
      <w:pPr>
        <w:spacing w:after="60"/>
      </w:pPr>
      <w:r>
        <w:t xml:space="preserve">Language Specification</w:t>
      </w:r>
    </w:p>
    <w:p>
      <w:pPr>
        <w:spacing w:after="400"/>
      </w:pPr>
      <w:r>
        <w:rPr>
          <w:i/>
          <w:iCs/>
          <w:color w:val="666666"/>
        </w:rPr>
        <w:t xml:space="preserve">v0.5 — unified edition (base language + meta-programming layer + resolved grammar pipeline)</w:t>
      </w:r>
    </w:p>
    <w:p>
      <w:pPr>
        <w:pStyle w:val="Heading1"/>
        <w:spacing w:after="180" w:before="360"/>
      </w:pPr>
      <w:r>
        <w:t xml:space="preserve">Overview</w:t>
      </w:r>
    </w:p>
    <w:p>
      <w:pPr>
        <w:spacing w:after="160" w:line="276"/>
      </w:pPr>
      <w:r>
        <w:t xml:space="preserve">Vertex is a structural language for describing finite computational flows across any substrate — classical, neural, probabilistic, or quantum. Each program defines a directed flow graph with explicit branching, merging, looping, and termination. The result is both a live flowchart and an executable program.</w:t>
      </w:r>
    </w:p>
    <w:p>
      <w:pPr>
        <w:spacing w:after="160" w:line="276"/>
      </w:pPr>
      <w:r>
        <w:t xml:space="preserve">Vertex operates at two integrated levels. The base language — types, control flow, functions, graph semantics, and a hardware-backed memory model — is what most Vertex programs are written in day to day, and is rendered and run entirely in the browser with no server, no build step, and no dependencies. Sitting above it, a small meta-programming layer (kind, match, word, emit, bind) lets Vertex absorb other languages’ syntax, restructure it into native Vertex form, and emit target code for other substrates — the mechanism the compiler itself is built from, and that a Vertex program can also use directly.</w:t>
      </w:r>
    </w:p>
    <w:p>
      <w:pPr>
        <w:spacing w:after="160" w:line="276"/>
      </w:pPr>
      <w:r>
        <w:rPr>
          <w:b/>
          <w:bCs/>
        </w:rPr>
        <w:t xml:space="preserve">Why Vertex changes programming. </w:t>
      </w:r>
      <w:r>
        <w:t xml:space="preserve">Most languages in widespread use are substrate-specific: Python runs on a CPU, TensorFlow defines a tensor graph, SQL describes a relational operation. None of these can describe the others. Vertex is designed to sit above them as a common notation for how computation is shaped — not what it runs on. A Vertex program can be compiled to Python, mapped to a neural network, translated into a workflow system, or rendered as a quantum circuit for substrates where a suitable target compiler exists.</w:t>
      </w:r>
    </w:p>
    <w:p>
      <w:pPr>
        <w:spacing w:after="160" w:line="276"/>
      </w:pPr>
      <w:r>
        <w:rPr>
          <w:b/>
          <w:bCs/>
        </w:rPr>
        <w:t xml:space="preserve">Human readability first. </w:t>
      </w:r>
      <w:r>
        <w:t xml:space="preserve">Vertex reads like instructions you would give a person. "Take an integer. If it is greater than zero then say positive, otherwise say non-positive." Every keyword is a real English word chosen for clarity over convention.</w:t>
      </w:r>
    </w:p>
    <w:p>
      <w:pPr>
        <w:pStyle w:val="Heading1"/>
        <w:spacing w:after="180" w:before="360"/>
      </w:pPr>
      <w:r>
        <w:t xml:space="preserve">Design Principles</w:t>
      </w:r>
    </w:p>
    <w:p>
      <w:pPr>
        <w:pStyle w:val="ListParagraph"/>
        <w:numPr>
          <w:ilvl w:val="0"/>
          <w:numId w:val="1"/>
        </w:numPr>
        <w:spacing w:after="100"/>
      </w:pPr>
      <w:r>
        <w:t xml:space="preserve">Structure is structure. Syntactic constructs that are semantically equivalent share the same keyword. There are no special cases.</w:t>
      </w:r>
    </w:p>
    <w:p>
      <w:pPr>
        <w:pStyle w:val="ListParagraph"/>
        <w:numPr>
          <w:ilvl w:val="0"/>
          <w:numId w:val="1"/>
        </w:numPr>
        <w:spacing w:after="100"/>
      </w:pPr>
      <w:r>
        <w:t xml:space="preserve">Consistency over brevity. Keywords are short but never cryptic. Every keyword is a natural English word.</w:t>
      </w:r>
    </w:p>
    <w:p>
      <w:pPr>
        <w:pStyle w:val="ListParagraph"/>
        <w:numPr>
          <w:ilvl w:val="0"/>
          <w:numId w:val="1"/>
        </w:numPr>
        <w:spacing w:after="100"/>
      </w:pPr>
      <w:r>
        <w:t xml:space="preserve">Static typing with inference. Types are resolved at compile time. Variables never need explicit annotation — the compiler infers from usage.</w:t>
      </w:r>
    </w:p>
    <w:p>
      <w:pPr>
        <w:pStyle w:val="ListParagraph"/>
        <w:numPr>
          <w:ilvl w:val="0"/>
          <w:numId w:val="1"/>
        </w:numPr>
        <w:spacing w:after="100"/>
      </w:pPr>
      <w:r>
        <w:t xml:space="preserve">None is universal. The keyword none is the unset sentinel for any type. It is not a boolean value — it is the absence of a value.</w:t>
      </w:r>
    </w:p>
    <w:p>
      <w:pPr>
        <w:pStyle w:val="ListParagraph"/>
        <w:numPr>
          <w:ilvl w:val="0"/>
          <w:numId w:val="1"/>
        </w:numPr>
        <w:spacing w:after="100"/>
      </w:pPr>
      <w:r>
        <w:t xml:space="preserve">Browser-native. The base pipeline — lexer, parser, type checker, interpreter, flowchart renderer — runs in a plain HTML file with zero dependencies.</w:t>
      </w:r>
    </w:p>
    <w:p>
      <w:pPr>
        <w:pStyle w:val="Heading1"/>
        <w:spacing w:after="180" w:before="360"/>
      </w:pPr>
      <w:r>
        <w:t xml:space="preserve">Type System</w:t>
      </w:r>
    </w:p>
    <w:p>
      <w:pPr>
        <w:spacing w:after="160" w:line="276"/>
      </w:pPr>
      <w:r>
        <w:t xml:space="preserve">Vertex has seven core types. Typing is static with full inference — the compiler determines types from usage without annotation.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c>
          <w:tcPr>
            <w:tcW w:type="dxa" w:w="1800"/>
            <w:shd w:fill="E8E8E8" w:val="clear"/>
          </w:tcPr>
          <w:p>
            <w:r>
              <w:rPr>
                <w:b/>
                <w:bCs/>
              </w:rPr>
              <w:t xml:space="preserve">Type</w:t>
            </w:r>
          </w:p>
        </w:tc>
        <w:tc>
          <w:tcPr>
            <w:tcW w:type="dxa" w:w="2600"/>
            <w:shd w:fill="E8E8E8" w:val="clear"/>
          </w:tcPr>
          <w:p>
            <w:r>
              <w:rPr>
                <w:b/>
                <w:bCs/>
              </w:rPr>
              <w:t xml:space="preserve">Literal Example</w:t>
            </w:r>
          </w:p>
        </w:tc>
        <w:tc>
          <w:tcPr>
            <w:tcW w:type="dxa" w:w="5100"/>
            <w:shd w:fill="E8E8E8" w:val="clear"/>
          </w:tcPr>
          <w:p>
            <w:r>
              <w:rPr>
                <w:b/>
                <w:bCs/>
              </w:rPr>
              <w:t xml:space="preserve">Notes</w:t>
            </w:r>
          </w:p>
        </w:tc>
      </w:tr>
      <w:tr>
        <w:tc>
          <w:tcPr>
            <w:tcW w:type="dxa" w:w="1800"/>
          </w:tcPr>
          <w:p>
            <w:r>
              <w:rPr>
                <w:rFonts w:ascii="Consolas" w:cs="Consolas" w:eastAsia="Consolas" w:hAnsi="Consolas"/>
                <w:b w:val="false"/>
                <w:bCs w:val="false"/>
                <w:sz w:val="20"/>
                <w:szCs w:val="20"/>
              </w:rPr>
              <w:t xml:space="preserve">string</w:t>
            </w:r>
          </w:p>
        </w:tc>
        <w:tc>
          <w:tcPr>
            <w:tcW w:type="dxa" w:w="2600"/>
          </w:tcPr>
          <w:p>
            <w:r>
              <w:rPr>
                <w:b w:val="false"/>
                <w:bCs w:val="false"/>
              </w:rPr>
              <w:t xml:space="preserve">"hello"</w:t>
            </w:r>
          </w:p>
        </w:tc>
        <w:tc>
          <w:tcPr>
            <w:tcW w:type="dxa" w:w="5100"/>
          </w:tcPr>
          <w:p>
            <w:r>
              <w:rPr>
                <w:b w:val="false"/>
                <w:bCs w:val="false"/>
              </w:rPr>
              <w:t xml:space="preserve">Double or single quoted. Single-line only. Python escape sequences supported (\n, \t, \u, etc.)</w:t>
            </w:r>
          </w:p>
        </w:tc>
      </w:tr>
      <w:tr>
        <w:tc>
          <w:tcPr>
            <w:tcW w:type="dxa" w:w="1800"/>
          </w:tcPr>
          <w:p>
            <w:r>
              <w:rPr>
                <w:rFonts w:ascii="Consolas" w:cs="Consolas" w:eastAsia="Consolas" w:hAnsi="Consolas"/>
                <w:b w:val="false"/>
                <w:bCs w:val="false"/>
                <w:sz w:val="20"/>
                <w:szCs w:val="20"/>
              </w:rPr>
              <w:t xml:space="preserve">integer</w:t>
            </w:r>
          </w:p>
        </w:tc>
        <w:tc>
          <w:tcPr>
            <w:tcW w:type="dxa" w:w="2600"/>
          </w:tcPr>
          <w:p>
            <w:r>
              <w:rPr>
                <w:b w:val="false"/>
                <w:bCs w:val="false"/>
              </w:rPr>
              <w:t xml:space="preserve">42</w:t>
            </w:r>
          </w:p>
        </w:tc>
        <w:tc>
          <w:tcPr>
            <w:tcW w:type="dxa" w:w="5100"/>
          </w:tcPr>
          <w:p>
            <w:r>
              <w:rPr>
                <w:b w:val="false"/>
                <w:bCs w:val="false"/>
              </w:rPr>
              <w:t xml:space="preserve">Decimal integer literal. No size limit in the spec.</w:t>
            </w:r>
          </w:p>
        </w:tc>
      </w:tr>
      <w:tr>
        <w:tc>
          <w:tcPr>
            <w:tcW w:type="dxa" w:w="1800"/>
          </w:tcPr>
          <w:p>
            <w:r>
              <w:rPr>
                <w:rFonts w:ascii="Consolas" w:cs="Consolas" w:eastAsia="Consolas" w:hAnsi="Consolas"/>
                <w:b w:val="false"/>
                <w:bCs w:val="false"/>
                <w:sz w:val="20"/>
                <w:szCs w:val="20"/>
              </w:rPr>
              <w:t xml:space="preserve">float</w:t>
            </w:r>
          </w:p>
        </w:tc>
        <w:tc>
          <w:tcPr>
            <w:tcW w:type="dxa" w:w="2600"/>
          </w:tcPr>
          <w:p>
            <w:r>
              <w:rPr>
                <w:b w:val="false"/>
                <w:bCs w:val="false"/>
              </w:rPr>
              <w:t xml:space="preserve">3.14</w:t>
            </w:r>
          </w:p>
        </w:tc>
        <w:tc>
          <w:tcPr>
            <w:tcW w:type="dxa" w:w="5100"/>
          </w:tcPr>
          <w:p>
            <w:r>
              <w:rPr>
                <w:b w:val="false"/>
                <w:bCs w:val="false"/>
              </w:rPr>
              <w:t xml:space="preserve">Decimal point required to distinguish from integer.</w:t>
            </w:r>
          </w:p>
        </w:tc>
      </w:tr>
      <w:tr>
        <w:tc>
          <w:tcPr>
            <w:tcW w:type="dxa" w:w="1800"/>
          </w:tcPr>
          <w:p>
            <w:r>
              <w:rPr>
                <w:rFonts w:ascii="Consolas" w:cs="Consolas" w:eastAsia="Consolas" w:hAnsi="Consolas"/>
                <w:b w:val="false"/>
                <w:bCs w:val="false"/>
                <w:sz w:val="20"/>
                <w:szCs w:val="20"/>
              </w:rPr>
              <w:t xml:space="preserve">boolean</w:t>
            </w:r>
          </w:p>
        </w:tc>
        <w:tc>
          <w:tcPr>
            <w:tcW w:type="dxa" w:w="2600"/>
          </w:tcPr>
          <w:p>
            <w:r>
              <w:rPr>
                <w:b w:val="false"/>
                <w:bCs w:val="false"/>
              </w:rPr>
              <w:t xml:space="preserve">yes / no</w:t>
            </w:r>
          </w:p>
        </w:tc>
        <w:tc>
          <w:tcPr>
            <w:tcW w:type="dxa" w:w="5100"/>
          </w:tcPr>
          <w:p>
            <w:r>
              <w:rPr>
                <w:b w:val="false"/>
                <w:bCs w:val="false"/>
              </w:rPr>
              <w:t xml:space="preserve">Two-state boolean. yes = true, no = false.</w:t>
            </w:r>
          </w:p>
        </w:tc>
      </w:tr>
      <w:tr>
        <w:tc>
          <w:tcPr>
            <w:tcW w:type="dxa" w:w="1800"/>
          </w:tcPr>
          <w:p>
            <w:r>
              <w:rPr>
                <w:rFonts w:ascii="Consolas" w:cs="Consolas" w:eastAsia="Consolas" w:hAnsi="Consolas"/>
                <w:b w:val="false"/>
                <w:bCs w:val="false"/>
                <w:sz w:val="20"/>
                <w:szCs w:val="20"/>
              </w:rPr>
              <w:t xml:space="preserve">list</w:t>
            </w:r>
          </w:p>
        </w:tc>
        <w:tc>
          <w:tcPr>
            <w:tcW w:type="dxa" w:w="2600"/>
          </w:tcPr>
          <w:p>
            <w:r>
              <w:rPr>
                <w:b w:val="false"/>
                <w:bCs w:val="false"/>
              </w:rPr>
              <w:t xml:space="preserve">[1, 2, 3]</w:t>
            </w:r>
          </w:p>
        </w:tc>
        <w:tc>
          <w:tcPr>
            <w:tcW w:type="dxa" w:w="5100"/>
          </w:tcPr>
          <w:p>
            <w:r>
              <w:rPr>
                <w:b w:val="false"/>
                <w:bCs w:val="false"/>
              </w:rPr>
              <w:t xml:space="preserve">Python-style. Homogeneous — all elements must share a type.</w:t>
            </w:r>
          </w:p>
        </w:tc>
      </w:tr>
      <w:tr>
        <w:tc>
          <w:tcPr>
            <w:tcW w:type="dxa" w:w="1800"/>
          </w:tcPr>
          <w:p>
            <w:r>
              <w:rPr>
                <w:rFonts w:ascii="Consolas" w:cs="Consolas" w:eastAsia="Consolas" w:hAnsi="Consolas"/>
                <w:b w:val="false"/>
                <w:bCs w:val="false"/>
                <w:sz w:val="20"/>
                <w:szCs w:val="20"/>
              </w:rPr>
              <w:t xml:space="preserve">dict</w:t>
            </w:r>
          </w:p>
        </w:tc>
        <w:tc>
          <w:tcPr>
            <w:tcW w:type="dxa" w:w="2600"/>
          </w:tcPr>
          <w:p>
            <w:r>
              <w:rPr>
                <w:b w:val="false"/>
                <w:bCs w:val="false"/>
              </w:rPr>
              <w:t xml:space="preserve">{"a": 1}</w:t>
            </w:r>
          </w:p>
        </w:tc>
        <w:tc>
          <w:tcPr>
            <w:tcW w:type="dxa" w:w="5100"/>
          </w:tcPr>
          <w:p>
            <w:r>
              <w:rPr>
                <w:b w:val="false"/>
                <w:bCs w:val="false"/>
              </w:rPr>
              <w:t xml:space="preserve">Python-style key-value pairs. Keys and values each homogeneous.</w:t>
            </w:r>
          </w:p>
        </w:tc>
      </w:tr>
      <w:tr>
        <w:tc>
          <w:tcPr>
            <w:tcW w:type="dxa" w:w="1800"/>
          </w:tcPr>
          <w:p>
            <w:r>
              <w:rPr>
                <w:rFonts w:ascii="Consolas" w:cs="Consolas" w:eastAsia="Consolas" w:hAnsi="Consolas"/>
                <w:b w:val="false"/>
                <w:bCs w:val="false"/>
                <w:sz w:val="20"/>
                <w:szCs w:val="20"/>
              </w:rPr>
              <w:t xml:space="preserve">none</w:t>
            </w:r>
          </w:p>
        </w:tc>
        <w:tc>
          <w:tcPr>
            <w:tcW w:type="dxa" w:w="2600"/>
          </w:tcPr>
          <w:p>
            <w:r>
              <w:rPr>
                <w:b w:val="false"/>
                <w:bCs w:val="false"/>
              </w:rPr>
              <w:t xml:space="preserve">none</w:t>
            </w:r>
          </w:p>
        </w:tc>
        <w:tc>
          <w:tcPr>
            <w:tcW w:type="dxa" w:w="5100"/>
          </w:tcPr>
          <w:p>
            <w:r>
              <w:rPr>
                <w:b w:val="false"/>
                <w:bCs w:val="false"/>
              </w:rPr>
              <w:t xml:space="preserve">Universal unset sentinel. Assignable to any type. Not a boolean.</w:t>
            </w:r>
          </w:p>
        </w:tc>
      </w:tr>
    </w:tbl>
    <w:p>
      <w:pPr>
        <w:spacing w:after="200"/>
      </w:pPr>
    </w:p>
    <w:p>
      <w:pPr>
        <w:pStyle w:val="Heading2"/>
        <w:spacing w:after="140" w:before="280"/>
      </w:pPr>
      <w:r>
        <w:t xml:space="preserve">Type Conversion</w:t>
      </w:r>
    </w:p>
    <w:p>
      <w:pPr>
        <w:spacing w:after="160" w:line="276"/>
      </w:pPr>
      <w:r>
        <w:t xml:space="preserve">Explicit conversion uses built-in converter functions:</w:t>
      </w:r>
    </w:p>
    <w:p>
      <w:pPr>
        <w:spacing w:after="40" w:line="264"/>
        <w:ind w:left="360"/>
      </w:pPr>
      <w:r>
        <w:rPr>
          <w:rFonts w:ascii="Consolas" w:cs="Consolas" w:eastAsia="Consolas" w:hAnsi="Consolas"/>
          <w:sz w:val="20"/>
          <w:szCs w:val="20"/>
        </w:rPr>
        <w:t xml:space="preserve">make x int("42")    note converts string to integer</w:t>
      </w:r>
    </w:p>
    <w:p>
      <w:pPr>
        <w:spacing w:after="40" w:line="264"/>
        <w:ind w:left="360"/>
      </w:pPr>
      <w:r>
        <w:rPr>
          <w:rFonts w:ascii="Consolas" w:cs="Consolas" w:eastAsia="Consolas" w:hAnsi="Consolas"/>
          <w:sz w:val="20"/>
          <w:szCs w:val="20"/>
        </w:rPr>
        <w:t xml:space="preserve">make y flt(x)       note converts integer to float</w:t>
      </w:r>
    </w:p>
    <w:p>
      <w:pPr>
        <w:spacing w:after="40" w:line="264"/>
        <w:ind w:left="360"/>
      </w:pPr>
      <w:r>
        <w:rPr>
          <w:rFonts w:ascii="Consolas" w:cs="Consolas" w:eastAsia="Consolas" w:hAnsi="Consolas"/>
          <w:sz w:val="20"/>
          <w:szCs w:val="20"/>
        </w:rPr>
        <w:t xml:space="preserve">make s str(x)       note converts any value to string</w:t>
      </w:r>
    </w:p>
    <w:p>
      <w:pPr>
        <w:spacing w:after="40" w:line="264"/>
        <w:ind w:left="360"/>
      </w:pPr>
      <w:r>
        <w:rPr>
          <w:rFonts w:ascii="Consolas" w:cs="Consolas" w:eastAsia="Consolas" w:hAnsi="Consolas"/>
          <w:sz w:val="20"/>
          <w:szCs w:val="20"/>
        </w:rPr>
        <w:t xml:space="preserve">make b bin(x)       note converts to boolean</w:t>
      </w:r>
    </w:p>
    <w:p>
      <w:pPr>
        <w:spacing w:after="40" w:line="264"/>
        <w:ind w:left="360"/>
      </w:pPr>
      <w:r>
        <w:rPr>
          <w:rFonts w:ascii="Consolas" w:cs="Consolas" w:eastAsia="Consolas" w:hAnsi="Consolas"/>
          <w:sz w:val="20"/>
          <w:szCs w:val="20"/>
        </w:rPr>
        <w:t xml:space="preserve">make l list(x)      note converts to list</w:t>
      </w:r>
    </w:p>
    <w:p>
      <w:pPr>
        <w:spacing w:after="40" w:line="264"/>
        <w:ind w:left="360"/>
      </w:pPr>
      <w:r>
        <w:rPr>
          <w:rFonts w:ascii="Consolas" w:cs="Consolas" w:eastAsia="Consolas" w:hAnsi="Consolas"/>
          <w:sz w:val="20"/>
          <w:szCs w:val="20"/>
        </w:rPr>
        <w:t xml:space="preserve">make d dict(x)      note converts to dict</w:t>
      </w:r>
    </w:p>
    <w:p>
      <w:pPr>
        <w:pStyle w:val="Heading2"/>
        <w:spacing w:after="140" w:before="280"/>
      </w:pPr>
      <w:r>
        <w:t xml:space="preserve">Operators</w:t>
      </w:r>
    </w:p>
    <w:p>
      <w:pPr>
        <w:spacing w:after="160" w:line="276"/>
      </w:pPr>
      <w:r>
        <w:t xml:space="preserve">Whitespace around operators is enforced. x-5 is not valid; x - 5 is required.</w:t>
      </w:r>
    </w:p>
    <w:p>
      <w:pPr>
        <w:spacing w:after="160" w:line="276"/>
      </w:pPr>
      <w:r>
        <w:rPr>
          <w:b/>
          <w:bCs/>
        </w:rPr>
        <w:t xml:space="preserve">Arithmetic: </w:t>
      </w:r>
      <w:r>
        <w:t xml:space="preserve">+ - * / // % ^. Division / always returns float. Floor division // always returns integer. Exponentiation ^ is right-associative.</w:t>
      </w:r>
    </w:p>
    <w:p>
      <w:pPr>
        <w:spacing w:after="160" w:line="276"/>
      </w:pPr>
      <w:r>
        <w:rPr>
          <w:b/>
          <w:bCs/>
        </w:rPr>
        <w:t xml:space="preserve">Comparison: </w:t>
      </w:r>
      <w:r>
        <w:t xml:space="preserve">= != &lt; &gt; &lt;= &gt;=. Note: = is comparison only. Assignment uses make.</w:t>
      </w:r>
    </w:p>
    <w:p>
      <w:pPr>
        <w:spacing w:after="160" w:line="276"/>
      </w:pPr>
      <w:r>
        <w:rPr>
          <w:b/>
          <w:bCs/>
        </w:rPr>
        <w:t xml:space="preserve">Logical: </w:t>
      </w:r>
      <w:r>
        <w:t xml:space="preserve">and  or  not  xor  same  not and  not or  not same  maj  is  in</w:t>
      </w:r>
    </w:p>
    <w:p>
      <w:pPr>
        <w:pStyle w:val="Heading2"/>
        <w:spacing w:after="140" w:before="280"/>
      </w:pPr>
      <w:r>
        <w:t xml:space="preserve">Sized Integer Types</w:t>
      </w:r>
    </w:p>
    <w:p>
      <w:pPr>
        <w:spacing w:after="160" w:line="276"/>
      </w:pPr>
      <w:r>
        <w:t xml:space="preserve">Vertex supports sized integer and float types for systems programming. The default integer type (integer) is int64 — SEER’s native register width. Sized types are required when working with hardware registers, protocol fields, memory-mapped I/O, or ABI structures.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E8E8E8" w:val="clear"/>
          </w:tcPr>
          <w:p>
            <w:r>
              <w:rPr>
                <w:b/>
                <w:bCs/>
              </w:rPr>
              <w:t xml:space="preserve">Type</w:t>
            </w:r>
          </w:p>
        </w:tc>
        <w:tc>
          <w:tcPr>
            <w:tcW w:type="dxa" w:w="7700"/>
            <w:shd w:fill="E8E8E8" w:val="clear"/>
          </w:tcPr>
          <w:p>
            <w:r>
              <w:rPr>
                <w:b/>
                <w:bCs/>
              </w:rPr>
              <w:t xml:space="preserve">Description</w:t>
            </w:r>
          </w:p>
        </w:tc>
      </w:tr>
      <w:tr>
        <w:tc>
          <w:tcPr>
            <w:tcW w:type="dxa" w:w="1800"/>
          </w:tcPr>
          <w:p>
            <w:r>
              <w:rPr>
                <w:rFonts w:ascii="Consolas" w:cs="Consolas" w:eastAsia="Consolas" w:hAnsi="Consolas"/>
                <w:b w:val="false"/>
                <w:bCs w:val="false"/>
                <w:sz w:val="20"/>
                <w:szCs w:val="20"/>
              </w:rPr>
              <w:t xml:space="preserve">int8</w:t>
            </w:r>
          </w:p>
        </w:tc>
        <w:tc>
          <w:tcPr>
            <w:tcW w:type="dxa" w:w="7700"/>
          </w:tcPr>
          <w:p>
            <w:r>
              <w:rPr>
                <w:b w:val="false"/>
                <w:bCs w:val="false"/>
              </w:rPr>
              <w:t xml:space="preserve">Signed 8-bit integer. Range −128 to 127.</w:t>
            </w:r>
          </w:p>
        </w:tc>
      </w:tr>
      <w:tr>
        <w:tc>
          <w:tcPr>
            <w:tcW w:type="dxa" w:w="1800"/>
          </w:tcPr>
          <w:p>
            <w:r>
              <w:rPr>
                <w:rFonts w:ascii="Consolas" w:cs="Consolas" w:eastAsia="Consolas" w:hAnsi="Consolas"/>
                <w:b w:val="false"/>
                <w:bCs w:val="false"/>
                <w:sz w:val="20"/>
                <w:szCs w:val="20"/>
              </w:rPr>
              <w:t xml:space="preserve">int16</w:t>
            </w:r>
          </w:p>
        </w:tc>
        <w:tc>
          <w:tcPr>
            <w:tcW w:type="dxa" w:w="7700"/>
          </w:tcPr>
          <w:p>
            <w:r>
              <w:rPr>
                <w:b w:val="false"/>
                <w:bCs w:val="false"/>
              </w:rPr>
              <w:t xml:space="preserve">Signed 16-bit integer.</w:t>
            </w:r>
          </w:p>
        </w:tc>
      </w:tr>
      <w:tr>
        <w:tc>
          <w:tcPr>
            <w:tcW w:type="dxa" w:w="1800"/>
          </w:tcPr>
          <w:p>
            <w:r>
              <w:rPr>
                <w:rFonts w:ascii="Consolas" w:cs="Consolas" w:eastAsia="Consolas" w:hAnsi="Consolas"/>
                <w:b w:val="false"/>
                <w:bCs w:val="false"/>
                <w:sz w:val="20"/>
                <w:szCs w:val="20"/>
              </w:rPr>
              <w:t xml:space="preserve">int32</w:t>
            </w:r>
          </w:p>
        </w:tc>
        <w:tc>
          <w:tcPr>
            <w:tcW w:type="dxa" w:w="7700"/>
          </w:tcPr>
          <w:p>
            <w:r>
              <w:rPr>
                <w:b w:val="false"/>
                <w:bCs w:val="false"/>
              </w:rPr>
              <w:t xml:space="preserve">Signed 32-bit integer.</w:t>
            </w:r>
          </w:p>
        </w:tc>
      </w:tr>
      <w:tr>
        <w:tc>
          <w:tcPr>
            <w:tcW w:type="dxa" w:w="1800"/>
          </w:tcPr>
          <w:p>
            <w:r>
              <w:rPr>
                <w:rFonts w:ascii="Consolas" w:cs="Consolas" w:eastAsia="Consolas" w:hAnsi="Consolas"/>
                <w:b w:val="false"/>
                <w:bCs w:val="false"/>
                <w:sz w:val="20"/>
                <w:szCs w:val="20"/>
              </w:rPr>
              <w:t xml:space="preserve">int64</w:t>
            </w:r>
          </w:p>
        </w:tc>
        <w:tc>
          <w:tcPr>
            <w:tcW w:type="dxa" w:w="7700"/>
          </w:tcPr>
          <w:p>
            <w:r>
              <w:rPr>
                <w:b w:val="false"/>
                <w:bCs w:val="false"/>
              </w:rPr>
              <w:t xml:space="preserve">Signed 64-bit integer. Alias: integer. SEER native width.</w:t>
            </w:r>
          </w:p>
        </w:tc>
      </w:tr>
      <w:tr>
        <w:tc>
          <w:tcPr>
            <w:tcW w:type="dxa" w:w="1800"/>
          </w:tcPr>
          <w:p>
            <w:r>
              <w:rPr>
                <w:rFonts w:ascii="Consolas" w:cs="Consolas" w:eastAsia="Consolas" w:hAnsi="Consolas"/>
                <w:b w:val="false"/>
                <w:bCs w:val="false"/>
                <w:sz w:val="20"/>
                <w:szCs w:val="20"/>
              </w:rPr>
              <w:t xml:space="preserve">uint8</w:t>
            </w:r>
          </w:p>
        </w:tc>
        <w:tc>
          <w:tcPr>
            <w:tcW w:type="dxa" w:w="7700"/>
          </w:tcPr>
          <w:p>
            <w:r>
              <w:rPr>
                <w:b w:val="false"/>
                <w:bCs w:val="false"/>
              </w:rPr>
              <w:t xml:space="preserve">Unsigned 8-bit integer. Alias: byte.</w:t>
            </w:r>
          </w:p>
        </w:tc>
      </w:tr>
      <w:tr>
        <w:tc>
          <w:tcPr>
            <w:tcW w:type="dxa" w:w="1800"/>
          </w:tcPr>
          <w:p>
            <w:r>
              <w:rPr>
                <w:rFonts w:ascii="Consolas" w:cs="Consolas" w:eastAsia="Consolas" w:hAnsi="Consolas"/>
                <w:b w:val="false"/>
                <w:bCs w:val="false"/>
                <w:sz w:val="20"/>
                <w:szCs w:val="20"/>
              </w:rPr>
              <w:t xml:space="preserve">uint16</w:t>
            </w:r>
          </w:p>
        </w:tc>
        <w:tc>
          <w:tcPr>
            <w:tcW w:type="dxa" w:w="7700"/>
          </w:tcPr>
          <w:p>
            <w:r>
              <w:rPr>
                <w:b w:val="false"/>
                <w:bCs w:val="false"/>
              </w:rPr>
              <w:t xml:space="preserve">Unsigned 16-bit integer.</w:t>
            </w:r>
          </w:p>
        </w:tc>
      </w:tr>
      <w:tr>
        <w:tc>
          <w:tcPr>
            <w:tcW w:type="dxa" w:w="1800"/>
          </w:tcPr>
          <w:p>
            <w:r>
              <w:rPr>
                <w:rFonts w:ascii="Consolas" w:cs="Consolas" w:eastAsia="Consolas" w:hAnsi="Consolas"/>
                <w:b w:val="false"/>
                <w:bCs w:val="false"/>
                <w:sz w:val="20"/>
                <w:szCs w:val="20"/>
              </w:rPr>
              <w:t xml:space="preserve">uint32</w:t>
            </w:r>
          </w:p>
        </w:tc>
        <w:tc>
          <w:tcPr>
            <w:tcW w:type="dxa" w:w="7700"/>
          </w:tcPr>
          <w:p>
            <w:r>
              <w:rPr>
                <w:b w:val="false"/>
                <w:bCs w:val="false"/>
              </w:rPr>
              <w:t xml:space="preserve">Unsigned 32-bit integer.</w:t>
            </w:r>
          </w:p>
        </w:tc>
      </w:tr>
      <w:tr>
        <w:tc>
          <w:tcPr>
            <w:tcW w:type="dxa" w:w="1800"/>
          </w:tcPr>
          <w:p>
            <w:r>
              <w:rPr>
                <w:rFonts w:ascii="Consolas" w:cs="Consolas" w:eastAsia="Consolas" w:hAnsi="Consolas"/>
                <w:b w:val="false"/>
                <w:bCs w:val="false"/>
                <w:sz w:val="20"/>
                <w:szCs w:val="20"/>
              </w:rPr>
              <w:t xml:space="preserve">uint64</w:t>
            </w:r>
          </w:p>
        </w:tc>
        <w:tc>
          <w:tcPr>
            <w:tcW w:type="dxa" w:w="7700"/>
          </w:tcPr>
          <w:p>
            <w:r>
              <w:rPr>
                <w:b w:val="false"/>
                <w:bCs w:val="false"/>
              </w:rPr>
              <w:t xml:space="preserve">Unsigned 64-bit integer.</w:t>
            </w:r>
          </w:p>
        </w:tc>
      </w:tr>
      <w:tr>
        <w:tc>
          <w:tcPr>
            <w:tcW w:type="dxa" w:w="1800"/>
          </w:tcPr>
          <w:p>
            <w:r>
              <w:rPr>
                <w:rFonts w:ascii="Consolas" w:cs="Consolas" w:eastAsia="Consolas" w:hAnsi="Consolas"/>
                <w:b w:val="false"/>
                <w:bCs w:val="false"/>
                <w:sz w:val="20"/>
                <w:szCs w:val="20"/>
              </w:rPr>
              <w:t xml:space="preserve">float32</w:t>
            </w:r>
          </w:p>
        </w:tc>
        <w:tc>
          <w:tcPr>
            <w:tcW w:type="dxa" w:w="7700"/>
          </w:tcPr>
          <w:p>
            <w:r>
              <w:rPr>
                <w:b w:val="false"/>
                <w:bCs w:val="false"/>
              </w:rPr>
              <w:t xml:space="preserve">IEEE 754 single-precision float.</w:t>
            </w:r>
          </w:p>
        </w:tc>
      </w:tr>
      <w:tr>
        <w:tc>
          <w:tcPr>
            <w:tcW w:type="dxa" w:w="1800"/>
          </w:tcPr>
          <w:p>
            <w:r>
              <w:rPr>
                <w:rFonts w:ascii="Consolas" w:cs="Consolas" w:eastAsia="Consolas" w:hAnsi="Consolas"/>
                <w:b w:val="false"/>
                <w:bCs w:val="false"/>
                <w:sz w:val="20"/>
                <w:szCs w:val="20"/>
              </w:rPr>
              <w:t xml:space="preserve">float64</w:t>
            </w:r>
          </w:p>
        </w:tc>
        <w:tc>
          <w:tcPr>
            <w:tcW w:type="dxa" w:w="7700"/>
          </w:tcPr>
          <w:p>
            <w:r>
              <w:rPr>
                <w:b w:val="false"/>
                <w:bCs w:val="false"/>
              </w:rPr>
              <w:t xml:space="preserve">IEEE 754 double-precision float. Alias: float.</w:t>
            </w:r>
          </w:p>
        </w:tc>
      </w:tr>
    </w:tbl>
    <w:p>
      <w:pPr>
        <w:spacing w:after="200"/>
      </w:pPr>
    </w:p>
    <w:p>
      <w:pPr>
        <w:spacing w:after="160" w:line="276"/>
      </w:pPr>
      <w:r>
        <w:t xml:space="preserve">Sized type literals use cast syntax: make x uint8(255), make y int32(0xFF), make z byte(0x48). Overflow on signed types raises arithmetic fault 0x07. Unsigned types wrap silently.</w:t>
      </w:r>
    </w:p>
    <w:p>
      <w:pPr>
        <w:pStyle w:val="Heading1"/>
        <w:spacing w:after="180" w:before="360"/>
      </w:pPr>
      <w:r>
        <w:t xml:space="preserve">Keywords</w:t>
      </w:r>
    </w:p>
    <w:p>
      <w:pPr>
        <w:spacing w:after="160" w:line="276"/>
      </w:pPr>
      <w:r>
        <w:t xml:space="preserve">Every keyword is a real English word. Keywords are grouped by role. The base-language groups below (Data, Control Flow, Function, Graph, Logic and Literal, Memory) are what ordinary Vertex programs use directly; the Meta-Programming group at the end is the layer the compiler itself is built from.</w:t>
      </w:r>
    </w:p>
    <w:p>
      <w:pPr>
        <w:pStyle w:val="Heading2"/>
        <w:spacing w:after="140" w:before="280"/>
      </w:pPr>
      <w:r>
        <w:t xml:space="preserve">Data Keywords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Keyword</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make</w:t>
            </w:r>
          </w:p>
        </w:tc>
        <w:tc>
          <w:tcPr>
            <w:tcW w:type="dxa" w:w="7800"/>
          </w:tcPr>
          <w:p>
            <w:r>
              <w:rPr>
                <w:b w:val="false"/>
                <w:bCs w:val="false"/>
              </w:rPr>
              <w:t xml:space="preserve">Assigns a value to a variable. Used for both declaration and reassignment. Type is inferred from the right-hand side. make x 5 declares x as integer. make x none resets x to unset.</w:t>
            </w:r>
          </w:p>
        </w:tc>
      </w:tr>
      <w:tr>
        <w:tc>
          <w:tcPr>
            <w:tcW w:type="dxa" w:w="1700"/>
          </w:tcPr>
          <w:p>
            <w:r>
              <w:rPr>
                <w:rFonts w:ascii="Consolas" w:cs="Consolas" w:eastAsia="Consolas" w:hAnsi="Consolas"/>
                <w:b w:val="false"/>
                <w:bCs w:val="false"/>
                <w:sz w:val="20"/>
                <w:szCs w:val="20"/>
              </w:rPr>
              <w:t xml:space="preserve">take</w:t>
            </w:r>
          </w:p>
        </w:tc>
        <w:tc>
          <w:tcPr>
            <w:tcW w:type="dxa" w:w="7800"/>
          </w:tcPr>
          <w:p>
            <w:r>
              <w:rPr>
                <w:b w:val="false"/>
                <w:bCs w:val="false"/>
              </w:rPr>
              <w:t xml:space="preserve">Reads input from the user. Stores result in a named variable. An optional converter coerces the input type: take int(x) reads input and converts to integer.</w:t>
            </w:r>
          </w:p>
        </w:tc>
      </w:tr>
      <w:tr>
        <w:tc>
          <w:tcPr>
            <w:tcW w:type="dxa" w:w="1700"/>
          </w:tcPr>
          <w:p>
            <w:r>
              <w:rPr>
                <w:rFonts w:ascii="Consolas" w:cs="Consolas" w:eastAsia="Consolas" w:hAnsi="Consolas"/>
                <w:b w:val="false"/>
                <w:bCs w:val="false"/>
                <w:sz w:val="20"/>
                <w:szCs w:val="20"/>
              </w:rPr>
              <w:t xml:space="preserve">print</w:t>
            </w:r>
          </w:p>
        </w:tc>
        <w:tc>
          <w:tcPr>
            <w:tcW w:type="dxa" w:w="7800"/>
          </w:tcPr>
          <w:p>
            <w:r>
              <w:rPr>
                <w:b w:val="false"/>
                <w:bCs w:val="false"/>
              </w:rPr>
              <w:t xml:space="preserve">Prints a value to the terminal output.</w:t>
            </w:r>
          </w:p>
        </w:tc>
      </w:tr>
      <w:tr>
        <w:tc>
          <w:tcPr>
            <w:tcW w:type="dxa" w:w="1700"/>
          </w:tcPr>
          <w:p>
            <w:r>
              <w:rPr>
                <w:rFonts w:ascii="Consolas" w:cs="Consolas" w:eastAsia="Consolas" w:hAnsi="Consolas"/>
                <w:b w:val="false"/>
                <w:bCs w:val="false"/>
                <w:sz w:val="20"/>
                <w:szCs w:val="20"/>
              </w:rPr>
              <w:t xml:space="preserve">give</w:t>
            </w:r>
          </w:p>
        </w:tc>
        <w:tc>
          <w:tcPr>
            <w:tcW w:type="dxa" w:w="7800"/>
          </w:tcPr>
          <w:p>
            <w:r>
              <w:rPr>
                <w:b w:val="false"/>
                <w:bCs w:val="false"/>
              </w:rPr>
              <w:t xml:space="preserve">Returns a value from a function. give a + b exits the function and passes the value to the caller.</w:t>
            </w:r>
          </w:p>
        </w:tc>
      </w:tr>
      <w:tr>
        <w:tc>
          <w:tcPr>
            <w:tcW w:type="dxa" w:w="1700"/>
          </w:tcPr>
          <w:p>
            <w:r>
              <w:rPr>
                <w:rFonts w:ascii="Consolas" w:cs="Consolas" w:eastAsia="Consolas" w:hAnsi="Consolas"/>
                <w:b w:val="false"/>
                <w:bCs w:val="false"/>
                <w:sz w:val="20"/>
                <w:szCs w:val="20"/>
              </w:rPr>
              <w:t xml:space="preserve">del</w:t>
            </w:r>
          </w:p>
        </w:tc>
        <w:tc>
          <w:tcPr>
            <w:tcW w:type="dxa" w:w="7800"/>
          </w:tcPr>
          <w:p>
            <w:r>
              <w:rPr>
                <w:b w:val="false"/>
                <w:bCs w:val="false"/>
              </w:rPr>
              <w:t xml:space="preserve">Deletes a variable, or revokes a capability, from the current scope (see Memory Model). The variable or capability ceases to exist.</w:t>
            </w:r>
          </w:p>
        </w:tc>
      </w:tr>
    </w:tbl>
    <w:p>
      <w:pPr>
        <w:spacing w:after="200"/>
      </w:pPr>
    </w:p>
    <w:p>
      <w:pPr>
        <w:pStyle w:val="Heading2"/>
        <w:spacing w:after="140" w:before="280"/>
      </w:pPr>
      <w:r>
        <w:t xml:space="preserve">Control Flow Keywords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Keyword</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if</w:t>
            </w:r>
          </w:p>
        </w:tc>
        <w:tc>
          <w:tcPr>
            <w:tcW w:type="dxa" w:w="7800"/>
          </w:tcPr>
          <w:p>
            <w:r>
              <w:rPr>
                <w:b w:val="false"/>
                <w:bCs w:val="false"/>
              </w:rPr>
              <w:t xml:space="preserve">Decision node. Requires a condition. Automatically generates a Connector node below it as the merge point for all branches.</w:t>
            </w:r>
          </w:p>
        </w:tc>
      </w:tr>
      <w:tr>
        <w:tc>
          <w:tcPr>
            <w:tcW w:type="dxa" w:w="1700"/>
          </w:tcPr>
          <w:p>
            <w:r>
              <w:rPr>
                <w:rFonts w:ascii="Consolas" w:cs="Consolas" w:eastAsia="Consolas" w:hAnsi="Consolas"/>
                <w:b w:val="false"/>
                <w:bCs w:val="false"/>
                <w:sz w:val="20"/>
                <w:szCs w:val="20"/>
              </w:rPr>
              <w:t xml:space="preserve">else</w:t>
            </w:r>
          </w:p>
        </w:tc>
        <w:tc>
          <w:tcPr>
            <w:tcW w:type="dxa" w:w="7800"/>
          </w:tcPr>
          <w:p>
            <w:r>
              <w:rPr>
                <w:b w:val="false"/>
                <w:bCs w:val="false"/>
              </w:rPr>
              <w:t xml:space="preserve">Incoming modifier. Declares a new branch off the nearest decision node above.</w:t>
            </w:r>
          </w:p>
        </w:tc>
      </w:tr>
      <w:tr>
        <w:tc>
          <w:tcPr>
            <w:tcW w:type="dxa" w:w="1700"/>
          </w:tcPr>
          <w:p>
            <w:r>
              <w:rPr>
                <w:rFonts w:ascii="Consolas" w:cs="Consolas" w:eastAsia="Consolas" w:hAnsi="Consolas"/>
                <w:b w:val="false"/>
                <w:bCs w:val="false"/>
                <w:sz w:val="20"/>
                <w:szCs w:val="20"/>
              </w:rPr>
              <w:t xml:space="preserve">then</w:t>
            </w:r>
          </w:p>
        </w:tc>
        <w:tc>
          <w:tcPr>
            <w:tcW w:type="dxa" w:w="7800"/>
          </w:tcPr>
          <w:p>
            <w:r>
              <w:rPr>
                <w:b w:val="false"/>
                <w:bCs w:val="false"/>
              </w:rPr>
              <w:t xml:space="preserve">Inline branch continuation. Equivalent to indenting. if x &gt; 0 then say "yes" keeps the say on the true branch.</w:t>
            </w:r>
          </w:p>
        </w:tc>
      </w:tr>
      <w:tr>
        <w:tc>
          <w:tcPr>
            <w:tcW w:type="dxa" w:w="1700"/>
          </w:tcPr>
          <w:p>
            <w:r>
              <w:rPr>
                <w:rFonts w:ascii="Consolas" w:cs="Consolas" w:eastAsia="Consolas" w:hAnsi="Consolas"/>
                <w:b w:val="false"/>
                <w:bCs w:val="false"/>
                <w:sz w:val="20"/>
                <w:szCs w:val="20"/>
              </w:rPr>
              <w:t xml:space="preserve">so</w:t>
            </w:r>
          </w:p>
        </w:tc>
        <w:tc>
          <w:tcPr>
            <w:tcW w:type="dxa" w:w="7800"/>
          </w:tcPr>
          <w:p>
            <w:r>
              <w:rPr>
                <w:b w:val="false"/>
                <w:bCs w:val="false"/>
              </w:rPr>
              <w:t xml:space="preserve">Line separator. Equivalent to a newline. Allows multiple statements on one line.</w:t>
            </w:r>
          </w:p>
        </w:tc>
      </w:tr>
      <w:tr>
        <w:tc>
          <w:tcPr>
            <w:tcW w:type="dxa" w:w="1700"/>
          </w:tcPr>
          <w:p>
            <w:r>
              <w:rPr>
                <w:rFonts w:ascii="Consolas" w:cs="Consolas" w:eastAsia="Consolas" w:hAnsi="Consolas"/>
                <w:b w:val="false"/>
                <w:bCs w:val="false"/>
                <w:sz w:val="20"/>
                <w:szCs w:val="20"/>
              </w:rPr>
              <w:t xml:space="preserve">loop</w:t>
            </w:r>
          </w:p>
        </w:tc>
        <w:tc>
          <w:tcPr>
            <w:tcW w:type="dxa" w:w="7800"/>
          </w:tcPr>
          <w:p>
            <w:r>
              <w:rPr>
                <w:b w:val="false"/>
                <w:bCs w:val="false"/>
              </w:rPr>
              <w:t xml:space="preserve">Decision node. Requires a condition. Automatically generates a Connector above it. Loops while the condition is true.</w:t>
            </w:r>
          </w:p>
        </w:tc>
      </w:tr>
      <w:tr>
        <w:tc>
          <w:tcPr>
            <w:tcW w:type="dxa" w:w="1700"/>
          </w:tcPr>
          <w:p>
            <w:r>
              <w:rPr>
                <w:rFonts w:ascii="Consolas" w:cs="Consolas" w:eastAsia="Consolas" w:hAnsi="Consolas"/>
                <w:b w:val="false"/>
                <w:bCs w:val="false"/>
                <w:sz w:val="20"/>
                <w:szCs w:val="20"/>
              </w:rPr>
              <w:t xml:space="preserve">for</w:t>
            </w:r>
          </w:p>
        </w:tc>
        <w:tc>
          <w:tcPr>
            <w:tcW w:type="dxa" w:w="7800"/>
          </w:tcPr>
          <w:p>
            <w:r>
              <w:rPr>
                <w:b w:val="false"/>
                <w:bCs w:val="false"/>
              </w:rPr>
              <w:t xml:space="preserve">Iterates over a list, dict, or string. for items implicitly binds i (value) and ii (index or key). Nested loops bind j/jj, then k/kk.</w:t>
            </w:r>
          </w:p>
        </w:tc>
      </w:tr>
      <w:tr>
        <w:tc>
          <w:tcPr>
            <w:tcW w:type="dxa" w:w="1700"/>
          </w:tcPr>
          <w:p>
            <w:r>
              <w:rPr>
                <w:rFonts w:ascii="Consolas" w:cs="Consolas" w:eastAsia="Consolas" w:hAnsi="Consolas"/>
                <w:b w:val="false"/>
                <w:bCs w:val="false"/>
                <w:sz w:val="20"/>
                <w:szCs w:val="20"/>
              </w:rPr>
              <w:t xml:space="preserve">end</w:t>
            </w:r>
          </w:p>
        </w:tc>
        <w:tc>
          <w:tcPr>
            <w:tcW w:type="dxa" w:w="7800"/>
          </w:tcPr>
          <w:p>
            <w:r>
              <w:rPr>
                <w:b w:val="false"/>
                <w:bCs w:val="false"/>
              </w:rPr>
              <w:t xml:space="preserve">Terminates a flow path. Bare — takes no content. Multiple end nodes are allowed in one graph.</w:t>
            </w:r>
          </w:p>
        </w:tc>
      </w:tr>
    </w:tbl>
    <w:p>
      <w:pPr>
        <w:spacing w:after="200"/>
      </w:pPr>
    </w:p>
    <w:p>
      <w:pPr>
        <w:pStyle w:val="Heading2"/>
        <w:spacing w:after="140" w:before="280"/>
      </w:pPr>
      <w:r>
        <w:t xml:space="preserve">Function Keywords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Keyword</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fun</w:t>
            </w:r>
          </w:p>
        </w:tc>
        <w:tc>
          <w:tcPr>
            <w:tcW w:type="dxa" w:w="7800"/>
          </w:tcPr>
          <w:p>
            <w:r>
              <w:rPr>
                <w:b w:val="false"/>
                <w:bCs w:val="false"/>
              </w:rPr>
              <w:t xml:space="preserve">Declares a named function. The indented block below is its body. Functions are out of the main sequential flow and rendered in a separate column.</w:t>
            </w:r>
          </w:p>
        </w:tc>
      </w:tr>
      <w:tr>
        <w:tc>
          <w:tcPr>
            <w:tcW w:type="dxa" w:w="1700"/>
          </w:tcPr>
          <w:p>
            <w:r>
              <w:rPr>
                <w:rFonts w:ascii="Consolas" w:cs="Consolas" w:eastAsia="Consolas" w:hAnsi="Consolas"/>
                <w:b w:val="false"/>
                <w:bCs w:val="false"/>
                <w:sz w:val="20"/>
                <w:szCs w:val="20"/>
              </w:rPr>
              <w:t xml:space="preserve">give</w:t>
            </w:r>
          </w:p>
        </w:tc>
        <w:tc>
          <w:tcPr>
            <w:tcW w:type="dxa" w:w="7800"/>
          </w:tcPr>
          <w:p>
            <w:r>
              <w:rPr>
                <w:b w:val="false"/>
                <w:bCs w:val="false"/>
              </w:rPr>
              <w:t xml:space="preserve">Returns a value from a function (see Data Keywords above).</w:t>
            </w:r>
          </w:p>
        </w:tc>
      </w:tr>
    </w:tbl>
    <w:p>
      <w:pPr>
        <w:spacing w:after="200"/>
      </w:pPr>
    </w:p>
    <w:p>
      <w:pPr>
        <w:pStyle w:val="Heading2"/>
        <w:spacing w:after="140" w:before="280"/>
      </w:pPr>
      <w:r>
        <w:t xml:space="preserve">Graph Keywords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Keyword</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join</w:t>
            </w:r>
          </w:p>
        </w:tc>
        <w:tc>
          <w:tcPr>
            <w:tcW w:type="dxa" w:w="7800"/>
          </w:tcPr>
          <w:p>
            <w:r>
              <w:rPr>
                <w:b w:val="false"/>
                <w:bCs w:val="false"/>
              </w:rPr>
              <w:t xml:space="preserve">Explicit Connector node. Placed manually as a merge point, most commonly for unconventional branches.</w:t>
            </w:r>
          </w:p>
        </w:tc>
      </w:tr>
      <w:tr>
        <w:tc>
          <w:tcPr>
            <w:tcW w:type="dxa" w:w="1700"/>
          </w:tcPr>
          <w:p>
            <w:r>
              <w:rPr>
                <w:rFonts w:ascii="Consolas" w:cs="Consolas" w:eastAsia="Consolas" w:hAnsi="Consolas"/>
                <w:b w:val="false"/>
                <w:bCs w:val="false"/>
                <w:sz w:val="20"/>
                <w:szCs w:val="20"/>
              </w:rPr>
              <w:t xml:space="preserve">from</w:t>
            </w:r>
          </w:p>
        </w:tc>
        <w:tc>
          <w:tcPr>
            <w:tcW w:type="dxa" w:w="7800"/>
          </w:tcPr>
          <w:p>
            <w:r>
              <w:rPr>
                <w:b w:val="false"/>
                <w:bCs w:val="false"/>
              </w:rPr>
              <w:t xml:space="preserve">Import. Declares a Start node that merges into the main flow via an automatic Connector. Content is a source (a local path or an https URL) plus a take-list naming what’s being imported from it: from "https://cdn.example.com/mathlib.vx" take sqrt, factorial.</w:t>
            </w:r>
          </w:p>
        </w:tc>
      </w:tr>
      <w:tr>
        <w:tc>
          <w:tcPr>
            <w:tcW w:type="dxa" w:w="1700"/>
          </w:tcPr>
          <w:p>
            <w:r>
              <w:rPr>
                <w:rFonts w:ascii="Consolas" w:cs="Consolas" w:eastAsia="Consolas" w:hAnsi="Consolas"/>
                <w:b w:val="false"/>
                <w:bCs w:val="false"/>
                <w:sz w:val="20"/>
                <w:szCs w:val="20"/>
              </w:rPr>
              <w:t xml:space="preserve">prev</w:t>
            </w:r>
          </w:p>
        </w:tc>
        <w:tc>
          <w:tcPr>
            <w:tcW w:type="dxa" w:w="7800"/>
          </w:tcPr>
          <w:p>
            <w:r>
              <w:rPr>
                <w:b w:val="false"/>
                <w:bCs w:val="false"/>
              </w:rPr>
              <w:t xml:space="preserve">Routes this node’s output to the nearest earlier Connector in source order.</w:t>
            </w:r>
          </w:p>
        </w:tc>
      </w:tr>
      <w:tr>
        <w:tc>
          <w:tcPr>
            <w:tcW w:type="dxa" w:w="1700"/>
          </w:tcPr>
          <w:p>
            <w:r>
              <w:rPr>
                <w:rFonts w:ascii="Consolas" w:cs="Consolas" w:eastAsia="Consolas" w:hAnsi="Consolas"/>
                <w:b w:val="false"/>
                <w:bCs w:val="false"/>
                <w:sz w:val="20"/>
                <w:szCs w:val="20"/>
              </w:rPr>
              <w:t xml:space="preserve">next</w:t>
            </w:r>
          </w:p>
        </w:tc>
        <w:tc>
          <w:tcPr>
            <w:tcW w:type="dxa" w:w="7800"/>
          </w:tcPr>
          <w:p>
            <w:r>
              <w:rPr>
                <w:b w:val="false"/>
                <w:bCs w:val="false"/>
              </w:rPr>
              <w:t xml:space="preserve">Routes this node’s output to the nearest later Connector in source order.</w:t>
            </w:r>
          </w:p>
        </w:tc>
      </w:tr>
      <w:tr>
        <w:tc>
          <w:tcPr>
            <w:tcW w:type="dxa" w:w="1700"/>
          </w:tcPr>
          <w:p>
            <w:r>
              <w:rPr>
                <w:rFonts w:ascii="Consolas" w:cs="Consolas" w:eastAsia="Consolas" w:hAnsi="Consolas"/>
                <w:b w:val="false"/>
                <w:bCs w:val="false"/>
                <w:sz w:val="20"/>
                <w:szCs w:val="20"/>
              </w:rPr>
              <w:t xml:space="preserve">note</w:t>
            </w:r>
          </w:p>
        </w:tc>
        <w:tc>
          <w:tcPr>
            <w:tcW w:type="dxa" w:w="7800"/>
          </w:tcPr>
          <w:p>
            <w:r>
              <w:rPr>
                <w:b w:val="false"/>
                <w:bCs w:val="false"/>
              </w:rPr>
              <w:t xml:space="preserve">Comment. Consumes the rest of the line. note ... — does not produce a node.</w:t>
            </w:r>
          </w:p>
        </w:tc>
      </w:tr>
    </w:tbl>
    <w:p>
      <w:pPr>
        <w:spacing w:after="200"/>
      </w:pPr>
    </w:p>
    <w:p>
      <w:pPr>
        <w:pStyle w:val="Heading2"/>
        <w:spacing w:after="140" w:before="280"/>
      </w:pPr>
      <w:r>
        <w:t xml:space="preserve">Logic and Literal Keywords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Keyword</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and</w:t>
            </w:r>
          </w:p>
        </w:tc>
        <w:tc>
          <w:tcPr>
            <w:tcW w:type="dxa" w:w="7800"/>
          </w:tcPr>
          <w:p>
            <w:r>
              <w:rPr>
                <w:b w:val="false"/>
                <w:bCs w:val="false"/>
              </w:rPr>
              <w:t xml:space="preserve">Logical AND. Also bitwise AND on integer types: make x a and b operates on all 64 bits.</w:t>
            </w:r>
          </w:p>
        </w:tc>
      </w:tr>
      <w:tr>
        <w:tc>
          <w:tcPr>
            <w:tcW w:type="dxa" w:w="1700"/>
          </w:tcPr>
          <w:p>
            <w:r>
              <w:rPr>
                <w:rFonts w:ascii="Consolas" w:cs="Consolas" w:eastAsia="Consolas" w:hAnsi="Consolas"/>
                <w:b w:val="false"/>
                <w:bCs w:val="false"/>
                <w:sz w:val="20"/>
                <w:szCs w:val="20"/>
              </w:rPr>
              <w:t xml:space="preserve">or</w:t>
            </w:r>
          </w:p>
        </w:tc>
        <w:tc>
          <w:tcPr>
            <w:tcW w:type="dxa" w:w="7800"/>
          </w:tcPr>
          <w:p>
            <w:r>
              <w:rPr>
                <w:b w:val="false"/>
                <w:bCs w:val="false"/>
              </w:rPr>
              <w:t xml:space="preserve">Logical OR. Also bitwise OR on integer types.</w:t>
            </w:r>
          </w:p>
        </w:tc>
      </w:tr>
      <w:tr>
        <w:tc>
          <w:tcPr>
            <w:tcW w:type="dxa" w:w="1700"/>
          </w:tcPr>
          <w:p>
            <w:r>
              <w:rPr>
                <w:rFonts w:ascii="Consolas" w:cs="Consolas" w:eastAsia="Consolas" w:hAnsi="Consolas"/>
                <w:b w:val="false"/>
                <w:bCs w:val="false"/>
                <w:sz w:val="20"/>
                <w:szCs w:val="20"/>
              </w:rPr>
              <w:t xml:space="preserve">not</w:t>
            </w:r>
          </w:p>
        </w:tc>
        <w:tc>
          <w:tcPr>
            <w:tcW w:type="dxa" w:w="7800"/>
          </w:tcPr>
          <w:p>
            <w:r>
              <w:rPr>
                <w:b w:val="false"/>
                <w:bCs w:val="false"/>
              </w:rPr>
              <w:t xml:space="preserve">Logical NOT (unary). Also bitwise NOT on integer types: not a inverts all bits.</w:t>
            </w:r>
          </w:p>
        </w:tc>
      </w:tr>
      <w:tr>
        <w:tc>
          <w:tcPr>
            <w:tcW w:type="dxa" w:w="1700"/>
          </w:tcPr>
          <w:p>
            <w:r>
              <w:rPr>
                <w:rFonts w:ascii="Consolas" w:cs="Consolas" w:eastAsia="Consolas" w:hAnsi="Consolas"/>
                <w:b w:val="false"/>
                <w:bCs w:val="false"/>
                <w:sz w:val="20"/>
                <w:szCs w:val="20"/>
              </w:rPr>
              <w:t xml:space="preserve">same</w:t>
            </w:r>
          </w:p>
        </w:tc>
        <w:tc>
          <w:tcPr>
            <w:tcW w:type="dxa" w:w="7800"/>
          </w:tcPr>
          <w:p>
            <w:r>
              <w:rPr>
                <w:b w:val="false"/>
                <w:bCs w:val="false"/>
              </w:rPr>
              <w:t xml:space="preserve">Logical XNOR. Also bitwise XNOR on integer types: 1 where both inputs match, 0 where they differ. Complement of xor.</w:t>
            </w:r>
          </w:p>
        </w:tc>
      </w:tr>
      <w:tr>
        <w:tc>
          <w:tcPr>
            <w:tcW w:type="dxa" w:w="1700"/>
          </w:tcPr>
          <w:p>
            <w:r>
              <w:rPr>
                <w:rFonts w:ascii="Consolas" w:cs="Consolas" w:eastAsia="Consolas" w:hAnsi="Consolas"/>
                <w:b w:val="false"/>
                <w:bCs w:val="false"/>
                <w:sz w:val="20"/>
                <w:szCs w:val="20"/>
              </w:rPr>
              <w:t xml:space="preserve">maj</w:t>
            </w:r>
          </w:p>
        </w:tc>
        <w:tc>
          <w:tcPr>
            <w:tcW w:type="dxa" w:w="7800"/>
          </w:tcPr>
          <w:p>
            <w:r>
              <w:rPr>
                <w:b w:val="false"/>
                <w:bCs w:val="false"/>
              </w:rPr>
              <w:t xml:space="preserve">Logical majority. maj(a, b, c) returns yes if 2 or more of 3 arguments are yes; generalises to more arguments (yes if more than half are yes). maj list applies to all elements of a list. An optional threshold overrides the half-count default: maj votes 3.</w:t>
            </w:r>
          </w:p>
        </w:tc>
      </w:tr>
      <w:tr>
        <w:tc>
          <w:tcPr>
            <w:tcW w:type="dxa" w:w="1700"/>
          </w:tcPr>
          <w:p>
            <w:r>
              <w:rPr>
                <w:rFonts w:ascii="Consolas" w:cs="Consolas" w:eastAsia="Consolas" w:hAnsi="Consolas"/>
                <w:b w:val="false"/>
                <w:bCs w:val="false"/>
                <w:sz w:val="20"/>
                <w:szCs w:val="20"/>
              </w:rPr>
              <w:t xml:space="preserve">is</w:t>
            </w:r>
          </w:p>
        </w:tc>
        <w:tc>
          <w:tcPr>
            <w:tcW w:type="dxa" w:w="7800"/>
          </w:tcPr>
          <w:p>
            <w:r>
              <w:rPr>
                <w:b w:val="false"/>
                <w:bCs w:val="false"/>
              </w:rPr>
              <w:t xml:space="preserve">Equality operator. if x is yes reads naturally alongside = for numeric comparison.</w:t>
            </w:r>
          </w:p>
        </w:tc>
      </w:tr>
      <w:tr>
        <w:tc>
          <w:tcPr>
            <w:tcW w:type="dxa" w:w="1700"/>
          </w:tcPr>
          <w:p>
            <w:r>
              <w:rPr>
                <w:rFonts w:ascii="Consolas" w:cs="Consolas" w:eastAsia="Consolas" w:hAnsi="Consolas"/>
                <w:b w:val="false"/>
                <w:bCs w:val="false"/>
                <w:sz w:val="20"/>
                <w:szCs w:val="20"/>
              </w:rPr>
              <w:t xml:space="preserve">in</w:t>
            </w:r>
          </w:p>
        </w:tc>
        <w:tc>
          <w:tcPr>
            <w:tcW w:type="dxa" w:w="7800"/>
          </w:tcPr>
          <w:p>
            <w:r>
              <w:rPr>
                <w:b w:val="false"/>
                <w:bCs w:val="false"/>
              </w:rPr>
              <w:t xml:space="preserve">Membership test. if x in list checks whether x is an element of the list.</w:t>
            </w:r>
          </w:p>
        </w:tc>
      </w:tr>
      <w:tr>
        <w:tc>
          <w:tcPr>
            <w:tcW w:type="dxa" w:w="1700"/>
          </w:tcPr>
          <w:p>
            <w:r>
              <w:rPr>
                <w:rFonts w:ascii="Consolas" w:cs="Consolas" w:eastAsia="Consolas" w:hAnsi="Consolas"/>
                <w:b w:val="false"/>
                <w:bCs w:val="false"/>
                <w:sz w:val="20"/>
                <w:szCs w:val="20"/>
              </w:rPr>
              <w:t xml:space="preserve">yes</w:t>
            </w:r>
          </w:p>
        </w:tc>
        <w:tc>
          <w:tcPr>
            <w:tcW w:type="dxa" w:w="7800"/>
          </w:tcPr>
          <w:p>
            <w:r>
              <w:rPr>
                <w:b w:val="false"/>
                <w:bCs w:val="false"/>
              </w:rPr>
              <w:t xml:space="preserve">Boolean true literal.</w:t>
            </w:r>
          </w:p>
        </w:tc>
      </w:tr>
      <w:tr>
        <w:tc>
          <w:tcPr>
            <w:tcW w:type="dxa" w:w="1700"/>
          </w:tcPr>
          <w:p>
            <w:r>
              <w:rPr>
                <w:rFonts w:ascii="Consolas" w:cs="Consolas" w:eastAsia="Consolas" w:hAnsi="Consolas"/>
                <w:b w:val="false"/>
                <w:bCs w:val="false"/>
                <w:sz w:val="20"/>
                <w:szCs w:val="20"/>
              </w:rPr>
              <w:t xml:space="preserve">no</w:t>
            </w:r>
          </w:p>
        </w:tc>
        <w:tc>
          <w:tcPr>
            <w:tcW w:type="dxa" w:w="7800"/>
          </w:tcPr>
          <w:p>
            <w:r>
              <w:rPr>
                <w:b w:val="false"/>
                <w:bCs w:val="false"/>
              </w:rPr>
              <w:t xml:space="preserve">Boolean false literal.</w:t>
            </w:r>
          </w:p>
        </w:tc>
      </w:tr>
      <w:tr>
        <w:tc>
          <w:tcPr>
            <w:tcW w:type="dxa" w:w="1700"/>
          </w:tcPr>
          <w:p>
            <w:r>
              <w:rPr>
                <w:rFonts w:ascii="Consolas" w:cs="Consolas" w:eastAsia="Consolas" w:hAnsi="Consolas"/>
                <w:b w:val="false"/>
                <w:bCs w:val="false"/>
                <w:sz w:val="20"/>
                <w:szCs w:val="20"/>
              </w:rPr>
              <w:t xml:space="preserve">none</w:t>
            </w:r>
          </w:p>
        </w:tc>
        <w:tc>
          <w:tcPr>
            <w:tcW w:type="dxa" w:w="7800"/>
          </w:tcPr>
          <w:p>
            <w:r>
              <w:rPr>
                <w:b w:val="false"/>
                <w:bCs w:val="false"/>
              </w:rPr>
              <w:t xml:space="preserve">Universal unset sentinel. Valid for any type. Not a boolean.</w:t>
            </w:r>
          </w:p>
        </w:tc>
      </w:tr>
    </w:tbl>
    <w:p>
      <w:pPr>
        <w:spacing w:after="200"/>
      </w:pPr>
    </w:p>
    <w:p>
      <w:pPr>
        <w:pStyle w:val="Heading3"/>
        <w:spacing w:after="100" w:before="220"/>
      </w:pPr>
      <w:r>
        <w:t xml:space="preserve">Bitwise Operators (integer types)</w:t>
      </w:r>
    </w:p>
    <w:p>
      <w:pPr>
        <w:spacing w:after="160" w:line="276"/>
      </w:pPr>
      <w:r>
        <w:t xml:space="preserve">Vertex exposes SEER’s complete ARITH row and BIT row directly. Bitwise operators work on integer types and operate on all 64 bits.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Operator</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not and</w:t>
            </w:r>
          </w:p>
        </w:tc>
        <w:tc>
          <w:tcPr>
            <w:tcW w:type="dxa" w:w="7800"/>
          </w:tcPr>
          <w:p>
            <w:r>
              <w:rPr>
                <w:b w:val="false"/>
                <w:bCs w:val="false"/>
              </w:rPr>
              <w:t xml:space="preserve">Bitwise NAND. Complement of and.</w:t>
            </w:r>
          </w:p>
        </w:tc>
      </w:tr>
      <w:tr>
        <w:tc>
          <w:tcPr>
            <w:tcW w:type="dxa" w:w="1700"/>
          </w:tcPr>
          <w:p>
            <w:r>
              <w:rPr>
                <w:rFonts w:ascii="Consolas" w:cs="Consolas" w:eastAsia="Consolas" w:hAnsi="Consolas"/>
                <w:b w:val="false"/>
                <w:bCs w:val="false"/>
                <w:sz w:val="20"/>
                <w:szCs w:val="20"/>
              </w:rPr>
              <w:t xml:space="preserve">not or</w:t>
            </w:r>
          </w:p>
        </w:tc>
        <w:tc>
          <w:tcPr>
            <w:tcW w:type="dxa" w:w="7800"/>
          </w:tcPr>
          <w:p>
            <w:r>
              <w:rPr>
                <w:b w:val="false"/>
                <w:bCs w:val="false"/>
              </w:rPr>
              <w:t xml:space="preserve">Bitwise NOR. Complement of or.</w:t>
            </w:r>
          </w:p>
        </w:tc>
      </w:tr>
      <w:tr>
        <w:tc>
          <w:tcPr>
            <w:tcW w:type="dxa" w:w="1700"/>
          </w:tcPr>
          <w:p>
            <w:r>
              <w:rPr>
                <w:rFonts w:ascii="Consolas" w:cs="Consolas" w:eastAsia="Consolas" w:hAnsi="Consolas"/>
                <w:b w:val="false"/>
                <w:bCs w:val="false"/>
                <w:sz w:val="20"/>
                <w:szCs w:val="20"/>
              </w:rPr>
              <w:t xml:space="preserve">not same</w:t>
            </w:r>
          </w:p>
        </w:tc>
        <w:tc>
          <w:tcPr>
            <w:tcW w:type="dxa" w:w="7800"/>
          </w:tcPr>
          <w:p>
            <w:r>
              <w:rPr>
                <w:b w:val="false"/>
                <w:bCs w:val="false"/>
              </w:rPr>
              <w:t xml:space="preserve">Bitwise XOR.</w:t>
            </w:r>
          </w:p>
        </w:tc>
      </w:tr>
      <w:tr>
        <w:tc>
          <w:tcPr>
            <w:tcW w:type="dxa" w:w="1700"/>
          </w:tcPr>
          <w:p>
            <w:r>
              <w:rPr>
                <w:rFonts w:ascii="Consolas" w:cs="Consolas" w:eastAsia="Consolas" w:hAnsi="Consolas"/>
                <w:b w:val="false"/>
                <w:bCs w:val="false"/>
                <w:sz w:val="20"/>
                <w:szCs w:val="20"/>
              </w:rPr>
              <w:t xml:space="preserve">shl</w:t>
            </w:r>
          </w:p>
        </w:tc>
        <w:tc>
          <w:tcPr>
            <w:tcW w:type="dxa" w:w="7800"/>
          </w:tcPr>
          <w:p>
            <w:r>
              <w:rPr>
                <w:b w:val="false"/>
                <w:bCs w:val="false"/>
              </w:rPr>
              <w:t xml:space="preserve">Shift left. make x a shl 3 shifts a left by 3 bits. Fills with zeros.</w:t>
            </w:r>
          </w:p>
        </w:tc>
      </w:tr>
      <w:tr>
        <w:tc>
          <w:tcPr>
            <w:tcW w:type="dxa" w:w="1700"/>
          </w:tcPr>
          <w:p>
            <w:r>
              <w:rPr>
                <w:rFonts w:ascii="Consolas" w:cs="Consolas" w:eastAsia="Consolas" w:hAnsi="Consolas"/>
                <w:b w:val="false"/>
                <w:bCs w:val="false"/>
                <w:sz w:val="20"/>
                <w:szCs w:val="20"/>
              </w:rPr>
              <w:t xml:space="preserve">shr</w:t>
            </w:r>
          </w:p>
        </w:tc>
        <w:tc>
          <w:tcPr>
            <w:tcW w:type="dxa" w:w="7800"/>
          </w:tcPr>
          <w:p>
            <w:r>
              <w:rPr>
                <w:b w:val="false"/>
                <w:bCs w:val="false"/>
              </w:rPr>
              <w:t xml:space="preserve">Shift right (logical / unsigned). Fills with zeros. Use sha for signed shift.</w:t>
            </w:r>
          </w:p>
        </w:tc>
      </w:tr>
      <w:tr>
        <w:tc>
          <w:tcPr>
            <w:tcW w:type="dxa" w:w="1700"/>
          </w:tcPr>
          <w:p>
            <w:r>
              <w:rPr>
                <w:rFonts w:ascii="Consolas" w:cs="Consolas" w:eastAsia="Consolas" w:hAnsi="Consolas"/>
                <w:b w:val="false"/>
                <w:bCs w:val="false"/>
                <w:sz w:val="20"/>
                <w:szCs w:val="20"/>
              </w:rPr>
              <w:t xml:space="preserve">sha</w:t>
            </w:r>
          </w:p>
        </w:tc>
        <w:tc>
          <w:tcPr>
            <w:tcW w:type="dxa" w:w="7800"/>
          </w:tcPr>
          <w:p>
            <w:r>
              <w:rPr>
                <w:b w:val="false"/>
                <w:bCs w:val="false"/>
              </w:rPr>
              <w:t xml:space="preserve">Shift right arithmetic (signed). Fills with the sign bit.</w:t>
            </w:r>
          </w:p>
        </w:tc>
      </w:tr>
    </w:tbl>
    <w:p>
      <w:pPr>
        <w:spacing w:after="200"/>
      </w:pPr>
    </w:p>
    <w:p>
      <w:pPr>
        <w:pStyle w:val="Heading3"/>
        <w:spacing w:after="100" w:before="220"/>
      </w:pPr>
      <w:r>
        <w:t xml:space="preserve">Bit Functions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E8E8E8" w:val="clear"/>
          </w:tcPr>
          <w:p>
            <w:r>
              <w:rPr>
                <w:b/>
                <w:bCs/>
              </w:rPr>
              <w:t xml:space="preserve">Function</w:t>
            </w:r>
          </w:p>
        </w:tc>
        <w:tc>
          <w:tcPr>
            <w:tcW w:type="dxa" w:w="7700"/>
            <w:shd w:fill="E8E8E8" w:val="clear"/>
          </w:tcPr>
          <w:p>
            <w:r>
              <w:rPr>
                <w:b/>
                <w:bCs/>
              </w:rPr>
              <w:t xml:space="preserve">Description</w:t>
            </w:r>
          </w:p>
        </w:tc>
      </w:tr>
      <w:tr>
        <w:tc>
          <w:tcPr>
            <w:tcW w:type="dxa" w:w="1800"/>
          </w:tcPr>
          <w:p>
            <w:r>
              <w:rPr>
                <w:rFonts w:ascii="Consolas" w:cs="Consolas" w:eastAsia="Consolas" w:hAnsi="Consolas"/>
                <w:b w:val="false"/>
                <w:bCs w:val="false"/>
                <w:sz w:val="20"/>
                <w:szCs w:val="20"/>
              </w:rPr>
              <w:t xml:space="preserve">bset(x, n)</w:t>
            </w:r>
          </w:p>
        </w:tc>
        <w:tc>
          <w:tcPr>
            <w:tcW w:type="dxa" w:w="7700"/>
          </w:tcPr>
          <w:p>
            <w:r>
              <w:rPr>
                <w:b w:val="false"/>
                <w:bCs w:val="false"/>
              </w:rPr>
              <w:t xml:space="preserve">Set bit n in x. Returns new value.</w:t>
            </w:r>
          </w:p>
        </w:tc>
      </w:tr>
      <w:tr>
        <w:tc>
          <w:tcPr>
            <w:tcW w:type="dxa" w:w="1800"/>
          </w:tcPr>
          <w:p>
            <w:r>
              <w:rPr>
                <w:rFonts w:ascii="Consolas" w:cs="Consolas" w:eastAsia="Consolas" w:hAnsi="Consolas"/>
                <w:b w:val="false"/>
                <w:bCs w:val="false"/>
                <w:sz w:val="20"/>
                <w:szCs w:val="20"/>
              </w:rPr>
              <w:t xml:space="preserve">bclr(x, n)</w:t>
            </w:r>
          </w:p>
        </w:tc>
        <w:tc>
          <w:tcPr>
            <w:tcW w:type="dxa" w:w="7700"/>
          </w:tcPr>
          <w:p>
            <w:r>
              <w:rPr>
                <w:b w:val="false"/>
                <w:bCs w:val="false"/>
              </w:rPr>
              <w:t xml:space="preserve">Clear bit n in x.</w:t>
            </w:r>
          </w:p>
        </w:tc>
      </w:tr>
      <w:tr>
        <w:tc>
          <w:tcPr>
            <w:tcW w:type="dxa" w:w="1800"/>
          </w:tcPr>
          <w:p>
            <w:r>
              <w:rPr>
                <w:rFonts w:ascii="Consolas" w:cs="Consolas" w:eastAsia="Consolas" w:hAnsi="Consolas"/>
                <w:b w:val="false"/>
                <w:bCs w:val="false"/>
                <w:sz w:val="20"/>
                <w:szCs w:val="20"/>
              </w:rPr>
              <w:t xml:space="preserve">bext(x, n)</w:t>
            </w:r>
          </w:p>
        </w:tc>
        <w:tc>
          <w:tcPr>
            <w:tcW w:type="dxa" w:w="7700"/>
          </w:tcPr>
          <w:p>
            <w:r>
              <w:rPr>
                <w:b w:val="false"/>
                <w:bCs w:val="false"/>
              </w:rPr>
              <w:t xml:space="preserve">Extract bit n from x. Returns 0 or 1.</w:t>
            </w:r>
          </w:p>
        </w:tc>
      </w:tr>
      <w:tr>
        <w:tc>
          <w:tcPr>
            <w:tcW w:type="dxa" w:w="1800"/>
          </w:tcPr>
          <w:p>
            <w:r>
              <w:rPr>
                <w:rFonts w:ascii="Consolas" w:cs="Consolas" w:eastAsia="Consolas" w:hAnsi="Consolas"/>
                <w:b w:val="false"/>
                <w:bCs w:val="false"/>
                <w:sz w:val="20"/>
                <w:szCs w:val="20"/>
              </w:rPr>
              <w:t xml:space="preserve">btog(x, n)</w:t>
            </w:r>
          </w:p>
        </w:tc>
        <w:tc>
          <w:tcPr>
            <w:tcW w:type="dxa" w:w="7700"/>
          </w:tcPr>
          <w:p>
            <w:r>
              <w:rPr>
                <w:b w:val="false"/>
                <w:bCs w:val="false"/>
              </w:rPr>
              <w:t xml:space="preserve">Toggle bit n in x.</w:t>
            </w:r>
          </w:p>
        </w:tc>
      </w:tr>
      <w:tr>
        <w:tc>
          <w:tcPr>
            <w:tcW w:type="dxa" w:w="1800"/>
          </w:tcPr>
          <w:p>
            <w:r>
              <w:rPr>
                <w:rFonts w:ascii="Consolas" w:cs="Consolas" w:eastAsia="Consolas" w:hAnsi="Consolas"/>
                <w:b w:val="false"/>
                <w:bCs w:val="false"/>
                <w:sz w:val="20"/>
                <w:szCs w:val="20"/>
              </w:rPr>
              <w:t xml:space="preserve">clz(x)</w:t>
            </w:r>
          </w:p>
        </w:tc>
        <w:tc>
          <w:tcPr>
            <w:tcW w:type="dxa" w:w="7700"/>
          </w:tcPr>
          <w:p>
            <w:r>
              <w:rPr>
                <w:b w:val="false"/>
                <w:bCs w:val="false"/>
              </w:rPr>
              <w:t xml:space="preserve">Count leading zeros. clz(0) = 64.</w:t>
            </w:r>
          </w:p>
        </w:tc>
      </w:tr>
      <w:tr>
        <w:tc>
          <w:tcPr>
            <w:tcW w:type="dxa" w:w="1800"/>
          </w:tcPr>
          <w:p>
            <w:r>
              <w:rPr>
                <w:rFonts w:ascii="Consolas" w:cs="Consolas" w:eastAsia="Consolas" w:hAnsi="Consolas"/>
                <w:b w:val="false"/>
                <w:bCs w:val="false"/>
                <w:sz w:val="20"/>
                <w:szCs w:val="20"/>
              </w:rPr>
              <w:t xml:space="preserve">ctz(x)</w:t>
            </w:r>
          </w:p>
        </w:tc>
        <w:tc>
          <w:tcPr>
            <w:tcW w:type="dxa" w:w="7700"/>
          </w:tcPr>
          <w:p>
            <w:r>
              <w:rPr>
                <w:b w:val="false"/>
                <w:bCs w:val="false"/>
              </w:rPr>
              <w:t xml:space="preserve">Count trailing zeros. ctz(0) = 64.</w:t>
            </w:r>
          </w:p>
        </w:tc>
      </w:tr>
      <w:tr>
        <w:tc>
          <w:tcPr>
            <w:tcW w:type="dxa" w:w="1800"/>
          </w:tcPr>
          <w:p>
            <w:r>
              <w:rPr>
                <w:rFonts w:ascii="Consolas" w:cs="Consolas" w:eastAsia="Consolas" w:hAnsi="Consolas"/>
                <w:b w:val="false"/>
                <w:bCs w:val="false"/>
                <w:sz w:val="20"/>
                <w:szCs w:val="20"/>
              </w:rPr>
              <w:t xml:space="preserve">pop(x)</w:t>
            </w:r>
          </w:p>
        </w:tc>
        <w:tc>
          <w:tcPr>
            <w:tcW w:type="dxa" w:w="7700"/>
          </w:tcPr>
          <w:p>
            <w:r>
              <w:rPr>
                <w:b w:val="false"/>
                <w:bCs w:val="false"/>
              </w:rPr>
              <w:t xml:space="preserve">Population count. Number of set bits (1s) in x.</w:t>
            </w:r>
          </w:p>
        </w:tc>
      </w:tr>
      <w:tr>
        <w:tc>
          <w:tcPr>
            <w:tcW w:type="dxa" w:w="1800"/>
          </w:tcPr>
          <w:p>
            <w:r>
              <w:rPr>
                <w:rFonts w:ascii="Consolas" w:cs="Consolas" w:eastAsia="Consolas" w:hAnsi="Consolas"/>
                <w:b w:val="false"/>
                <w:bCs w:val="false"/>
                <w:sz w:val="20"/>
                <w:szCs w:val="20"/>
              </w:rPr>
              <w:t xml:space="preserve">rev8(x)</w:t>
            </w:r>
          </w:p>
        </w:tc>
        <w:tc>
          <w:tcPr>
            <w:tcW w:type="dxa" w:w="7700"/>
          </w:tcPr>
          <w:p>
            <w:r>
              <w:rPr>
                <w:b w:val="false"/>
                <w:bCs w:val="false"/>
              </w:rPr>
              <w:t xml:space="preserve">Byte-reverse x. Swaps all 8 bytes. Endian conversion.</w:t>
            </w:r>
          </w:p>
        </w:tc>
      </w:tr>
      <w:tr>
        <w:tc>
          <w:tcPr>
            <w:tcW w:type="dxa" w:w="1800"/>
          </w:tcPr>
          <w:p>
            <w:r>
              <w:rPr>
                <w:rFonts w:ascii="Consolas" w:cs="Consolas" w:eastAsia="Consolas" w:hAnsi="Consolas"/>
                <w:b w:val="false"/>
                <w:bCs w:val="false"/>
                <w:sz w:val="20"/>
                <w:szCs w:val="20"/>
              </w:rPr>
              <w:t xml:space="preserve">rev1(x)</w:t>
            </w:r>
          </w:p>
        </w:tc>
        <w:tc>
          <w:tcPr>
            <w:tcW w:type="dxa" w:w="7700"/>
          </w:tcPr>
          <w:p>
            <w:r>
              <w:rPr>
                <w:b w:val="false"/>
                <w:bCs w:val="false"/>
              </w:rPr>
              <w:t xml:space="preserve">Bit-reverse x. Reverses all 64 bits.</w:t>
            </w:r>
          </w:p>
        </w:tc>
      </w:tr>
      <w:tr>
        <w:tc>
          <w:tcPr>
            <w:tcW w:type="dxa" w:w="1800"/>
          </w:tcPr>
          <w:p>
            <w:r>
              <w:rPr>
                <w:rFonts w:ascii="Consolas" w:cs="Consolas" w:eastAsia="Consolas" w:hAnsi="Consolas"/>
                <w:b w:val="false"/>
                <w:bCs w:val="false"/>
                <w:sz w:val="20"/>
                <w:szCs w:val="20"/>
              </w:rPr>
              <w:t xml:space="preserve">sext(x)</w:t>
            </w:r>
          </w:p>
        </w:tc>
        <w:tc>
          <w:tcPr>
            <w:tcW w:type="dxa" w:w="7700"/>
          </w:tcPr>
          <w:p>
            <w:r>
              <w:rPr>
                <w:b w:val="false"/>
                <w:bCs w:val="false"/>
              </w:rPr>
              <w:t xml:space="preserve">Sign-extend the low byte of x to 64 bits. sext(0xFF) = -1.</w:t>
            </w:r>
          </w:p>
        </w:tc>
      </w:tr>
    </w:tbl>
    <w:p>
      <w:pPr>
        <w:spacing w:after="200"/>
      </w:pPr>
    </w:p>
    <w:p>
      <w:pPr>
        <w:pStyle w:val="Heading2"/>
        <w:spacing w:after="140" w:before="280"/>
      </w:pPr>
      <w:r>
        <w:t xml:space="preserve">Memory Keywords</w:t>
      </w:r>
    </w:p>
    <w:p>
      <w:pPr>
        <w:spacing w:after="160" w:line="276"/>
      </w:pPr>
      <w:r>
        <w:t xml:space="preserve">Vertex uses a capability-based memory model that maps directly to SEER’s hardware capability system. Memory is not accessed through raw pointers — it is accessed through named capability regions with hardware-enforced bounds and permissions. This eliminates buffer overflows, use-after-free, and out-of-bounds access at the architectural level.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c>
          <w:tcPr>
            <w:tcW w:type="dxa" w:w="1300"/>
            <w:shd w:fill="E8E8E8" w:val="clear"/>
          </w:tcPr>
          <w:p>
            <w:r>
              <w:rPr>
                <w:b/>
                <w:bCs/>
              </w:rPr>
              <w:t xml:space="preserve">Keyword</w:t>
            </w:r>
          </w:p>
        </w:tc>
        <w:tc>
          <w:tcPr>
            <w:tcW w:type="dxa" w:w="8200"/>
            <w:shd w:fill="E8E8E8" w:val="clear"/>
          </w:tcPr>
          <w:p>
            <w:r>
              <w:rPr>
                <w:b/>
                <w:bCs/>
              </w:rPr>
              <w:t xml:space="preserve">Description</w:t>
            </w:r>
          </w:p>
        </w:tc>
      </w:tr>
      <w:tr>
        <w:tc>
          <w:tcPr>
            <w:tcW w:type="dxa" w:w="1300"/>
          </w:tcPr>
          <w:p>
            <w:r>
              <w:rPr>
                <w:rFonts w:ascii="Consolas" w:cs="Consolas" w:eastAsia="Consolas" w:hAnsi="Consolas"/>
                <w:b w:val="false"/>
                <w:bCs w:val="false"/>
                <w:sz w:val="20"/>
                <w:szCs w:val="20"/>
              </w:rPr>
              <w:t xml:space="preserve">mem</w:t>
            </w:r>
          </w:p>
        </w:tc>
        <w:tc>
          <w:tcPr>
            <w:tcW w:type="dxa" w:w="8200"/>
          </w:tcPr>
          <w:p>
            <w:r>
              <w:rPr>
                <w:b w:val="false"/>
                <w:bCs w:val="false"/>
              </w:rPr>
              <w:t xml:space="preserve">Allocate a capability-bounded memory region. mem buf byte * 1024 allocates 1024 bytes and binds the capability token to buf. mem val int64 allocates a single int64. The region’s bounds, permissions, and generation tag are set in hardware (SEER: wrctrl CAP_STG + wrctrl CAP_INS + wrctrl CAP_META). Each mem call allocates a fresh region — two regions from two separate mem calls do not overlap.</w:t>
            </w:r>
          </w:p>
        </w:tc>
      </w:tr>
      <w:tr>
        <w:tc>
          <w:tcPr>
            <w:tcW w:type="dxa" w:w="1300"/>
          </w:tcPr>
          <w:p>
            <w:r>
              <w:rPr>
                <w:rFonts w:ascii="Consolas" w:cs="Consolas" w:eastAsia="Consolas" w:hAnsi="Consolas"/>
                <w:b w:val="false"/>
                <w:bCs w:val="false"/>
                <w:sz w:val="20"/>
                <w:szCs w:val="20"/>
              </w:rPr>
              <w:t xml:space="preserve">cap</w:t>
            </w:r>
          </w:p>
        </w:tc>
        <w:tc>
          <w:tcPr>
            <w:tcW w:type="dxa" w:w="8200"/>
          </w:tcPr>
          <w:p>
            <w:r>
              <w:rPr>
                <w:b w:val="false"/>
                <w:bCs w:val="false"/>
              </w:rPr>
              <w:t xml:space="preserve">Access a capability region. make x cap buf[4] reads the element at index 4. cap buf[4] 0xFF writes to index 4. cap buf.field reads a field of a kind stored in the region. Hardware performs a bounds check and permission check on every access. Out-of-bounds or wrong-permission access raises trap 0x82.</w:t>
            </w:r>
          </w:p>
        </w:tc>
      </w:tr>
      <w:tr>
        <w:tc>
          <w:tcPr>
            <w:tcW w:type="dxa" w:w="1300"/>
          </w:tcPr>
          <w:p>
            <w:r>
              <w:rPr>
                <w:rFonts w:ascii="Consolas" w:cs="Consolas" w:eastAsia="Consolas" w:hAnsi="Consolas"/>
                <w:b w:val="false"/>
                <w:bCs w:val="false"/>
                <w:sz w:val="20"/>
                <w:szCs w:val="20"/>
              </w:rPr>
              <w:t xml:space="preserve">del</w:t>
            </w:r>
          </w:p>
        </w:tc>
        <w:tc>
          <w:tcPr>
            <w:tcW w:type="dxa" w:w="8200"/>
          </w:tcPr>
          <w:p>
            <w:r>
              <w:rPr>
                <w:b w:val="false"/>
                <w:bCs w:val="false"/>
              </w:rPr>
              <w:t xml:space="preserve">Revoke a capability. del buf makes buf permanently inaccessible. All aliases created by lend are simultaneously invalidated. O(1) revocation via generation tag increment (SEER: wrctrl CAP_REV). Any subsequent use of buf or its aliases raises trap 0x82.</w:t>
            </w:r>
          </w:p>
        </w:tc>
      </w:tr>
      <w:tr>
        <w:tc>
          <w:tcPr>
            <w:tcW w:type="dxa" w:w="1300"/>
          </w:tcPr>
          <w:p>
            <w:r>
              <w:rPr>
                <w:rFonts w:ascii="Consolas" w:cs="Consolas" w:eastAsia="Consolas" w:hAnsi="Consolas"/>
                <w:b w:val="false"/>
                <w:bCs w:val="false"/>
                <w:sz w:val="20"/>
                <w:szCs w:val="20"/>
              </w:rPr>
              <w:t xml:space="preserve">lend</w:t>
            </w:r>
          </w:p>
        </w:tc>
        <w:tc>
          <w:tcPr>
            <w:tcW w:type="dxa" w:w="8200"/>
          </w:tcPr>
          <w:p>
            <w:r>
              <w:rPr>
                <w:b w:val="false"/>
                <w:bCs w:val="false"/>
              </w:rPr>
              <w:t xml:space="preserve">Create a capability alias into a region you already hold — not a new, independent allocation. lend buf as view creates a read-only alias into the same region as buf; lend buf as view write creates a read-write alias. Aliases are independent capability tokens with separate permission bits, but all trace back to one underlying mem allocation and are invalidated atomically when del buf executes. Because capabilities are unforgeable and every mem call yields a disjoint region, two capabilities that are not lend-aliases of one another are guaranteed non-overlapping by construction — the standard way to pass a region to a function without copying it.</w:t>
            </w:r>
          </w:p>
        </w:tc>
      </w:tr>
    </w:tbl>
    <w:p>
      <w:pPr>
        <w:spacing w:after="200"/>
      </w:pPr>
    </w:p>
    <w:p>
      <w:pPr>
        <w:pStyle w:val="Heading3"/>
        <w:spacing w:after="100" w:before="220"/>
      </w:pPr>
      <w:r>
        <w:t xml:space="preserve">Memory Examples</w:t>
      </w:r>
    </w:p>
    <w:p>
      <w:pPr>
        <w:spacing w:after="160" w:line="276"/>
      </w:pPr>
      <w:r>
        <w:t xml:space="preserve">Basic allocation and access:</w:t>
      </w:r>
    </w:p>
    <w:p>
      <w:pPr>
        <w:spacing w:after="40" w:line="264"/>
        <w:ind w:left="360"/>
      </w:pPr>
      <w:r>
        <w:rPr>
          <w:rFonts w:ascii="Consolas" w:cs="Consolas" w:eastAsia="Consolas" w:hAnsi="Consolas"/>
          <w:sz w:val="20"/>
          <w:szCs w:val="20"/>
        </w:rPr>
        <w:t xml:space="preserve">mem buf byte * 1024        note allocate 1024 bytes</w:t>
      </w:r>
    </w:p>
    <w:p>
      <w:pPr>
        <w:spacing w:after="40" w:line="264"/>
        <w:ind w:left="360"/>
      </w:pPr>
      <w:r>
        <w:rPr>
          <w:rFonts w:ascii="Consolas" w:cs="Consolas" w:eastAsia="Consolas" w:hAnsi="Consolas"/>
          <w:sz w:val="20"/>
          <w:szCs w:val="20"/>
        </w:rPr>
        <w:t xml:space="preserve">cap buf[0] 0x48      note write 'H' at index 0</w:t>
      </w:r>
    </w:p>
    <w:p>
      <w:pPr>
        <w:spacing w:after="40" w:line="264"/>
        <w:ind w:left="360"/>
      </w:pPr>
      <w:r>
        <w:rPr>
          <w:rFonts w:ascii="Consolas" w:cs="Consolas" w:eastAsia="Consolas" w:hAnsi="Consolas"/>
          <w:sz w:val="20"/>
          <w:szCs w:val="20"/>
        </w:rPr>
        <w:t xml:space="preserve">cap buf[1] 0x69      note write 'i' at index 1</w:t>
      </w:r>
    </w:p>
    <w:p>
      <w:pPr>
        <w:spacing w:after="40" w:line="264"/>
        <w:ind w:left="360"/>
      </w:pPr>
      <w:r>
        <w:rPr>
          <w:rFonts w:ascii="Consolas" w:cs="Consolas" w:eastAsia="Consolas" w:hAnsi="Consolas"/>
          <w:sz w:val="20"/>
          <w:szCs w:val="20"/>
        </w:rPr>
        <w:t xml:space="preserve">make ch cap buf[0]        note read back: ch = 0x48</w:t>
      </w:r>
    </w:p>
    <w:p>
      <w:pPr>
        <w:spacing w:after="40" w:line="264"/>
        <w:ind w:left="360"/>
      </w:pPr>
      <w:r>
        <w:rPr>
          <w:rFonts w:ascii="Consolas" w:cs="Consolas" w:eastAsia="Consolas" w:hAnsi="Consolas"/>
          <w:sz w:val="20"/>
          <w:szCs w:val="20"/>
        </w:rPr>
        <w:t xml:space="preserve">del buf                  note revoke: buf inaccessible from here</w:t>
      </w:r>
    </w:p>
    <w:p>
      <w:pPr>
        <w:spacing w:after="160" w:line="276"/>
      </w:pPr>
      <w:r>
        <w:t xml:space="preserve">Using kinds (structs) with regions:</w:t>
      </w:r>
    </w:p>
    <w:p>
      <w:pPr>
        <w:spacing w:after="40" w:line="264"/>
        <w:ind w:left="360"/>
      </w:pPr>
      <w:r>
        <w:rPr>
          <w:rFonts w:ascii="Consolas" w:cs="Consolas" w:eastAsia="Consolas" w:hAnsi="Consolas"/>
          <w:sz w:val="20"/>
          <w:szCs w:val="20"/>
        </w:rPr>
        <w:t xml:space="preserve">kind Point</w:t>
      </w:r>
    </w:p>
    <w:p>
      <w:pPr>
        <w:spacing w:after="40" w:line="264"/>
        <w:ind w:left="360"/>
      </w:pPr>
      <w:r>
        <w:rPr>
          <w:rFonts w:ascii="Consolas" w:cs="Consolas" w:eastAsia="Consolas" w:hAnsi="Consolas"/>
          <w:sz w:val="20"/>
          <w:szCs w:val="20"/>
        </w:rPr>
        <w:t xml:space="preserve">  x int64</w:t>
      </w:r>
    </w:p>
    <w:p>
      <w:pPr>
        <w:spacing w:after="40" w:line="264"/>
        <w:ind w:left="360"/>
      </w:pPr>
      <w:r>
        <w:rPr>
          <w:rFonts w:ascii="Consolas" w:cs="Consolas" w:eastAsia="Consolas" w:hAnsi="Consolas"/>
          <w:sz w:val="20"/>
          <w:szCs w:val="20"/>
        </w:rPr>
        <w:t xml:space="preserve">  y int64</w:t>
      </w:r>
    </w:p>
    <w:p>
      <w:pPr>
        <w:spacing w:after="40" w:line="264"/>
        <w:ind w:left="360"/>
      </w:pPr>
      <w:r>
        <w:rPr>
          <w:rFonts w:ascii="Consolas" w:cs="Consolas" w:eastAsia="Consolas" w:hAnsi="Consolas"/>
          <w:sz w:val="20"/>
          <w:szCs w:val="20"/>
        </w:rPr>
        <w:t xml:space="preserve"/>
      </w:r>
    </w:p>
    <w:p>
      <w:pPr>
        <w:spacing w:after="40" w:line="264"/>
        <w:ind w:left="360"/>
      </w:pPr>
      <w:r>
        <w:rPr>
          <w:rFonts w:ascii="Consolas" w:cs="Consolas" w:eastAsia="Consolas" w:hAnsi="Consolas"/>
          <w:sz w:val="20"/>
          <w:szCs w:val="20"/>
        </w:rPr>
        <w:t xml:space="preserve">mem pts Point * 100       note allocate 100 Points</w:t>
      </w:r>
    </w:p>
    <w:p>
      <w:pPr>
        <w:spacing w:after="40" w:line="264"/>
        <w:ind w:left="360"/>
      </w:pPr>
      <w:r>
        <w:rPr>
          <w:rFonts w:ascii="Consolas" w:cs="Consolas" w:eastAsia="Consolas" w:hAnsi="Consolas"/>
          <w:sz w:val="20"/>
          <w:szCs w:val="20"/>
        </w:rPr>
        <w:t xml:space="preserve">cap pts[0].x 3       note write field x of element 0</w:t>
      </w:r>
    </w:p>
    <w:p>
      <w:pPr>
        <w:spacing w:after="40" w:line="264"/>
        <w:ind w:left="360"/>
      </w:pPr>
      <w:r>
        <w:rPr>
          <w:rFonts w:ascii="Consolas" w:cs="Consolas" w:eastAsia="Consolas" w:hAnsi="Consolas"/>
          <w:sz w:val="20"/>
          <w:szCs w:val="20"/>
        </w:rPr>
        <w:t xml:space="preserve">cap pts[0].y 4</w:t>
      </w:r>
    </w:p>
    <w:p>
      <w:pPr>
        <w:spacing w:after="40" w:line="264"/>
        <w:ind w:left="360"/>
      </w:pPr>
      <w:r>
        <w:rPr>
          <w:rFonts w:ascii="Consolas" w:cs="Consolas" w:eastAsia="Consolas" w:hAnsi="Consolas"/>
          <w:sz w:val="20"/>
          <w:szCs w:val="20"/>
        </w:rPr>
        <w:t xml:space="preserve">make dist cap pts[0].x * cap pts[0].x + cap pts[0].y * cap pts[0].y</w:t>
      </w:r>
    </w:p>
    <w:p>
      <w:pPr>
        <w:spacing w:after="40" w:line="264"/>
        <w:ind w:left="360"/>
      </w:pPr>
      <w:r>
        <w:rPr>
          <w:rFonts w:ascii="Consolas" w:cs="Consolas" w:eastAsia="Consolas" w:hAnsi="Consolas"/>
          <w:sz w:val="20"/>
          <w:szCs w:val="20"/>
        </w:rPr>
        <w:t xml:space="preserve">del pts</w:t>
      </w:r>
    </w:p>
    <w:p>
      <w:pPr>
        <w:spacing w:after="160" w:line="276"/>
      </w:pPr>
      <w:r>
        <w:t xml:space="preserve">Lending a region to a function:</w:t>
      </w:r>
    </w:p>
    <w:p>
      <w:pPr>
        <w:spacing w:after="40" w:line="264"/>
        <w:ind w:left="360"/>
      </w:pPr>
      <w:r>
        <w:rPr>
          <w:rFonts w:ascii="Consolas" w:cs="Consolas" w:eastAsia="Consolas" w:hAnsi="Consolas"/>
          <w:sz w:val="20"/>
          <w:szCs w:val="20"/>
        </w:rPr>
        <w:t xml:space="preserve">fun fill(lend region byte * n, val byte)</w:t>
      </w:r>
    </w:p>
    <w:p>
      <w:pPr>
        <w:spacing w:after="40" w:line="264"/>
        <w:ind w:left="360"/>
      </w:pPr>
      <w:r>
        <w:rPr>
          <w:rFonts w:ascii="Consolas" w:cs="Consolas" w:eastAsia="Consolas" w:hAnsi="Consolas"/>
          <w:sz w:val="20"/>
          <w:szCs w:val="20"/>
        </w:rPr>
        <w:t xml:space="preserve">  loop i? &lt; n</w:t>
      </w:r>
    </w:p>
    <w:p>
      <w:pPr>
        <w:spacing w:after="40" w:line="264"/>
        <w:ind w:left="360"/>
      </w:pPr>
      <w:r>
        <w:rPr>
          <w:rFonts w:ascii="Consolas" w:cs="Consolas" w:eastAsia="Consolas" w:hAnsi="Consolas"/>
          <w:sz w:val="20"/>
          <w:szCs w:val="20"/>
        </w:rPr>
        <w:t xml:space="preserve">    cap region[i] val</w:t>
      </w:r>
    </w:p>
    <w:p>
      <w:pPr>
        <w:spacing w:after="40" w:line="264"/>
        <w:ind w:left="360"/>
      </w:pPr>
      <w:r>
        <w:rPr>
          <w:rFonts w:ascii="Consolas" w:cs="Consolas" w:eastAsia="Consolas" w:hAnsi="Consolas"/>
          <w:sz w:val="20"/>
          <w:szCs w:val="20"/>
        </w:rPr>
        <w:t xml:space="preserve">    make i + 1</w:t>
      </w:r>
    </w:p>
    <w:p>
      <w:pPr>
        <w:spacing w:after="40" w:line="264"/>
        <w:ind w:left="360"/>
      </w:pPr>
      <w:r>
        <w:rPr>
          <w:rFonts w:ascii="Consolas" w:cs="Consolas" w:eastAsia="Consolas" w:hAnsi="Consolas"/>
          <w:sz w:val="20"/>
          <w:szCs w:val="20"/>
        </w:rPr>
        <w:t xml:space="preserve"/>
      </w:r>
    </w:p>
    <w:p>
      <w:pPr>
        <w:spacing w:after="40" w:line="264"/>
        <w:ind w:left="360"/>
      </w:pPr>
      <w:r>
        <w:rPr>
          <w:rFonts w:ascii="Consolas" w:cs="Consolas" w:eastAsia="Consolas" w:hAnsi="Consolas"/>
          <w:sz w:val="20"/>
          <w:szCs w:val="20"/>
        </w:rPr>
        <w:t xml:space="preserve">mem buf byte * 256</w:t>
      </w:r>
    </w:p>
    <w:p>
      <w:pPr>
        <w:spacing w:after="40" w:line="264"/>
        <w:ind w:left="360"/>
      </w:pPr>
      <w:r>
        <w:rPr>
          <w:rFonts w:ascii="Consolas" w:cs="Consolas" w:eastAsia="Consolas" w:hAnsi="Consolas"/>
          <w:sz w:val="20"/>
          <w:szCs w:val="20"/>
        </w:rPr>
        <w:t xml:space="preserve">fill(lend buf, 0x00)       note region passed as read-write alias</w:t>
      </w:r>
    </w:p>
    <w:p>
      <w:pPr>
        <w:spacing w:after="40" w:line="264"/>
        <w:ind w:left="360"/>
      </w:pPr>
      <w:r>
        <w:rPr>
          <w:rFonts w:ascii="Consolas" w:cs="Consolas" w:eastAsia="Consolas" w:hAnsi="Consolas"/>
          <w:sz w:val="20"/>
          <w:szCs w:val="20"/>
        </w:rPr>
        <w:t xml:space="preserve">del buf</w:t>
      </w:r>
    </w:p>
    <w:p>
      <w:pPr>
        <w:pStyle w:val="Heading2"/>
        <w:spacing w:after="140" w:before="280"/>
      </w:pPr>
      <w:r>
        <w:t xml:space="preserve">Meta-Programming Keywords</w:t>
      </w:r>
    </w:p>
    <w:p>
      <w:pPr>
        <w:spacing w:after="160" w:line="276"/>
      </w:pPr>
      <w:r>
        <w:t xml:space="preserve">Below the base language sits a five-keyword layer for absorbing other languages’ syntax, restructuring it into native Vertex form, and emitting code for other targets. This is the layer the Vertex compiler is itself built from, and a Vertex program can also invoke it directly when it needs to speak a foreign syntax or reach a foreign runtime.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4400"/>
      </w:tblGrid>
      <w:tr>
        <w:tc>
          <w:tcPr>
            <w:tcW w:type="dxa" w:w="1300"/>
            <w:shd w:fill="E8E8E8" w:val="clear"/>
          </w:tcPr>
          <w:p>
            <w:r>
              <w:rPr>
                <w:b/>
                <w:bCs/>
              </w:rPr>
              <w:t xml:space="preserve">Keyword</w:t>
            </w:r>
          </w:p>
        </w:tc>
        <w:tc>
          <w:tcPr>
            <w:tcW w:type="dxa" w:w="1700"/>
            <w:shd w:fill="E8E8E8" w:val="clear"/>
          </w:tcPr>
          <w:p>
            <w:r>
              <w:rPr>
                <w:b/>
                <w:bCs/>
              </w:rPr>
              <w:t xml:space="preserve">Linguistic Analogy</w:t>
            </w:r>
          </w:p>
        </w:tc>
        <w:tc>
          <w:tcPr>
            <w:tcW w:type="dxa" w:w="2000"/>
            <w:shd w:fill="E8E8E8" w:val="clear"/>
          </w:tcPr>
          <w:p>
            <w:r>
              <w:rPr>
                <w:b/>
                <w:bCs/>
              </w:rPr>
              <w:t xml:space="preserve">Compilation Phase</w:t>
            </w:r>
          </w:p>
        </w:tc>
        <w:tc>
          <w:tcPr>
            <w:tcW w:type="dxa" w:w="4400"/>
            <w:shd w:fill="E8E8E8" w:val="clear"/>
          </w:tcPr>
          <w:p>
            <w:r>
              <w:rPr>
                <w:b/>
                <w:bCs/>
              </w:rPr>
              <w:t xml:space="preserve">Functional Description</w:t>
            </w:r>
          </w:p>
        </w:tc>
      </w:tr>
      <w:tr>
        <w:tc>
          <w:tcPr>
            <w:tcW w:type="dxa" w:w="1300"/>
          </w:tcPr>
          <w:p>
            <w:r>
              <w:rPr>
                <w:rFonts w:ascii="Consolas" w:cs="Consolas" w:eastAsia="Consolas" w:hAnsi="Consolas"/>
                <w:b w:val="false"/>
                <w:bCs w:val="false"/>
                <w:sz w:val="20"/>
                <w:szCs w:val="20"/>
              </w:rPr>
              <w:t xml:space="preserve">kind</w:t>
            </w:r>
          </w:p>
        </w:tc>
        <w:tc>
          <w:tcPr>
            <w:tcW w:type="dxa" w:w="1700"/>
          </w:tcPr>
          <w:p>
            <w:r>
              <w:rPr>
                <w:b w:val="false"/>
                <w:bCs w:val="false"/>
              </w:rPr>
              <w:t xml:space="preserve">Schema / Word Class</w:t>
            </w:r>
          </w:p>
        </w:tc>
        <w:tc>
          <w:tcPr>
            <w:tcW w:type="dxa" w:w="2000"/>
          </w:tcPr>
          <w:p>
            <w:r>
              <w:rPr>
                <w:b w:val="false"/>
                <w:bCs w:val="false"/>
              </w:rPr>
              <w:t xml:space="preserve">Typechecking / Semantic</w:t>
            </w:r>
          </w:p>
        </w:tc>
        <w:tc>
          <w:tcPr>
            <w:tcW w:type="dxa" w:w="4400"/>
          </w:tcPr>
          <w:p>
            <w:r>
              <w:rPr>
                <w:b w:val="false"/>
                <w:bCs w:val="false"/>
              </w:rPr>
              <w:t xml:space="preserve">Defines fixed layout blueprints, internal field overlapping, alignment padding constraints, and custom operator mapping tables.</w:t>
            </w:r>
          </w:p>
        </w:tc>
      </w:tr>
      <w:tr>
        <w:tc>
          <w:tcPr>
            <w:tcW w:type="dxa" w:w="1300"/>
          </w:tcPr>
          <w:p>
            <w:r>
              <w:rPr>
                <w:rFonts w:ascii="Consolas" w:cs="Consolas" w:eastAsia="Consolas" w:hAnsi="Consolas"/>
                <w:b w:val="false"/>
                <w:bCs w:val="false"/>
                <w:sz w:val="20"/>
                <w:szCs w:val="20"/>
              </w:rPr>
              <w:t xml:space="preserve">match</w:t>
            </w:r>
          </w:p>
        </w:tc>
        <w:tc>
          <w:tcPr>
            <w:tcW w:type="dxa" w:w="1700"/>
          </w:tcPr>
          <w:p>
            <w:r>
              <w:rPr>
                <w:b w:val="false"/>
                <w:bCs w:val="false"/>
              </w:rPr>
              <w:t xml:space="preserve">Syntax / Parsing</w:t>
            </w:r>
          </w:p>
        </w:tc>
        <w:tc>
          <w:tcPr>
            <w:tcW w:type="dxa" w:w="2000"/>
          </w:tcPr>
          <w:p>
            <w:r>
              <w:rPr>
                <w:b w:val="false"/>
                <w:bCs w:val="false"/>
              </w:rPr>
              <w:t xml:space="preserve">Control Flow / Evaluation</w:t>
            </w:r>
          </w:p>
        </w:tc>
        <w:tc>
          <w:tcPr>
            <w:tcW w:type="dxa" w:w="4400"/>
          </w:tcPr>
          <w:p>
            <w:r>
              <w:rPr>
                <w:b w:val="false"/>
                <w:bCs w:val="false"/>
              </w:rPr>
              <w:t xml:space="preserve">Evaluates a complex structural layout or text stream, verifies its geometric alignment, extracts component units, and branches execution.</w:t>
            </w:r>
          </w:p>
        </w:tc>
      </w:tr>
      <w:tr>
        <w:tc>
          <w:tcPr>
            <w:tcW w:type="dxa" w:w="1300"/>
          </w:tcPr>
          <w:p>
            <w:r>
              <w:rPr>
                <w:rFonts w:ascii="Consolas" w:cs="Consolas" w:eastAsia="Consolas" w:hAnsi="Consolas"/>
                <w:b w:val="false"/>
                <w:bCs w:val="false"/>
                <w:sz w:val="20"/>
                <w:szCs w:val="20"/>
              </w:rPr>
              <w:t xml:space="preserve">word</w:t>
            </w:r>
          </w:p>
        </w:tc>
        <w:tc>
          <w:tcPr>
            <w:tcW w:type="dxa" w:w="1700"/>
          </w:tcPr>
          <w:p>
            <w:r>
              <w:rPr>
                <w:b w:val="false"/>
                <w:bCs w:val="false"/>
              </w:rPr>
              <w:t xml:space="preserve">Morpheme Injection</w:t>
            </w:r>
          </w:p>
        </w:tc>
        <w:tc>
          <w:tcPr>
            <w:tcW w:type="dxa" w:w="2000"/>
          </w:tcPr>
          <w:p>
            <w:r>
              <w:rPr>
                <w:b w:val="false"/>
                <w:bCs w:val="false"/>
              </w:rPr>
              <w:t xml:space="preserve">Lexical Analysis / Parsing</w:t>
            </w:r>
          </w:p>
        </w:tc>
        <w:tc>
          <w:tcPr>
            <w:tcW w:type="dxa" w:w="4400"/>
          </w:tcPr>
          <w:p>
            <w:r>
              <w:rPr>
                <w:b w:val="false"/>
                <w:bCs w:val="false"/>
              </w:rPr>
              <w:t xml:space="preserve">Registers a live, metamorphic token interceptor into the active compiler pipeline, altering token evaluation rules on the fly.</w:t>
            </w:r>
          </w:p>
        </w:tc>
      </w:tr>
      <w:tr>
        <w:tc>
          <w:tcPr>
            <w:tcW w:type="dxa" w:w="1300"/>
          </w:tcPr>
          <w:p>
            <w:r>
              <w:rPr>
                <w:rFonts w:ascii="Consolas" w:cs="Consolas" w:eastAsia="Consolas" w:hAnsi="Consolas"/>
                <w:b w:val="false"/>
                <w:bCs w:val="false"/>
                <w:sz w:val="20"/>
                <w:szCs w:val="20"/>
              </w:rPr>
              <w:t xml:space="preserve">emit</w:t>
            </w:r>
          </w:p>
        </w:tc>
        <w:tc>
          <w:tcPr>
            <w:tcW w:type="dxa" w:w="1700"/>
          </w:tcPr>
          <w:p>
            <w:r>
              <w:rPr>
                <w:b w:val="false"/>
                <w:bCs w:val="false"/>
              </w:rPr>
              <w:t xml:space="preserve">Phonetics / Articulation</w:t>
            </w:r>
          </w:p>
        </w:tc>
        <w:tc>
          <w:tcPr>
            <w:tcW w:type="dxa" w:w="2000"/>
          </w:tcPr>
          <w:p>
            <w:r>
              <w:rPr>
                <w:b w:val="false"/>
                <w:bCs w:val="false"/>
              </w:rPr>
              <w:t xml:space="preserve">Code Generation</w:t>
            </w:r>
          </w:p>
        </w:tc>
        <w:tc>
          <w:tcPr>
            <w:tcW w:type="dxa" w:w="4400"/>
          </w:tcPr>
          <w:p>
            <w:r>
              <w:rPr>
                <w:b w:val="false"/>
                <w:bCs w:val="false"/>
              </w:rPr>
              <w:t xml:space="preserve">Bypasses abstract evaluation to physically append raw, concrete data, characters, or binary bitstreams directly onto the output target stream.</w:t>
            </w:r>
          </w:p>
        </w:tc>
      </w:tr>
      <w:tr>
        <w:tc>
          <w:tcPr>
            <w:tcW w:type="dxa" w:w="1300"/>
          </w:tcPr>
          <w:p>
            <w:r>
              <w:rPr>
                <w:rFonts w:ascii="Consolas" w:cs="Consolas" w:eastAsia="Consolas" w:hAnsi="Consolas"/>
                <w:b w:val="false"/>
                <w:bCs w:val="false"/>
                <w:sz w:val="20"/>
                <w:szCs w:val="20"/>
              </w:rPr>
              <w:t xml:space="preserve">bind</w:t>
            </w:r>
          </w:p>
        </w:tc>
        <w:tc>
          <w:tcPr>
            <w:tcW w:type="dxa" w:w="1700"/>
          </w:tcPr>
          <w:p>
            <w:r>
              <w:rPr>
                <w:b w:val="false"/>
                <w:bCs w:val="false"/>
              </w:rPr>
              <w:t xml:space="preserve">Semantics / Pragmatics</w:t>
            </w:r>
          </w:p>
        </w:tc>
        <w:tc>
          <w:tcPr>
            <w:tcW w:type="dxa" w:w="2000"/>
          </w:tcPr>
          <w:p>
            <w:r>
              <w:rPr>
                <w:b w:val="false"/>
                <w:bCs w:val="false"/>
              </w:rPr>
              <w:t xml:space="preserve">Substrate Integration</w:t>
            </w:r>
          </w:p>
        </w:tc>
        <w:tc>
          <w:tcPr>
            <w:tcW w:type="dxa" w:w="4400"/>
          </w:tcPr>
          <w:p>
            <w:r>
              <w:rPr>
                <w:b w:val="false"/>
                <w:bCs w:val="false"/>
              </w:rPr>
              <w:t xml:space="preserve">Tethers an abstract function signature or symbolic identifier directly to a concrete runtime system call, external API, or physical hardware register.</w:t>
            </w:r>
          </w:p>
        </w:tc>
      </w:tr>
    </w:tbl>
    <w:p>
      <w:pPr>
        <w:spacing w:after="200"/>
      </w:pPr>
    </w:p>
    <w:p>
      <w:pPr>
        <w:pStyle w:val="Heading3"/>
        <w:spacing w:after="100" w:before="220"/>
      </w:pPr>
      <w:r>
        <w:t xml:space="preserve">kind, in full</w:t>
      </w:r>
    </w:p>
    <w:p>
      <w:pPr>
        <w:spacing w:after="160" w:line="276"/>
      </w:pPr>
      <w:r>
        <w:t xml:space="preserve">A kind is a pure value type with zero metadata overhead. It contains no methods, no inheritance, and no implicit pointer tracking. It maps directly to physical memory configurations or syntactic structures — the same kind used for a simple struct like Point above also accepts explicit padding and operator overloading:</w:t>
      </w:r>
    </w:p>
    <w:p>
      <w:pPr>
        <w:spacing w:after="40" w:line="264"/>
        <w:ind w:left="360"/>
      </w:pPr>
      <w:r>
        <w:rPr>
          <w:rFonts w:ascii="Consolas" w:cs="Consolas" w:eastAsia="Consolas" w:hAnsi="Consolas"/>
          <w:sz w:val="20"/>
          <w:szCs w:val="20"/>
        </w:rPr>
        <w:t xml:space="preserve">kind MyType</w:t>
      </w:r>
    </w:p>
    <w:p>
      <w:pPr>
        <w:spacing w:after="40" w:line="264"/>
        <w:ind w:left="360"/>
      </w:pPr>
      <w:r>
        <w:rPr>
          <w:rFonts w:ascii="Consolas" w:cs="Consolas" w:eastAsia="Consolas" w:hAnsi="Consolas"/>
          <w:sz w:val="20"/>
          <w:szCs w:val="20"/>
        </w:rPr>
        <w:t xml:space="preserve">  field1 uint64</w:t>
      </w:r>
    </w:p>
    <w:p>
      <w:pPr>
        <w:spacing w:after="40" w:line="264"/>
        <w:ind w:left="360"/>
      </w:pPr>
      <w:r>
        <w:rPr>
          <w:rFonts w:ascii="Consolas" w:cs="Consolas" w:eastAsia="Consolas" w:hAnsi="Consolas"/>
          <w:sz w:val="20"/>
          <w:szCs w:val="20"/>
        </w:rPr>
        <w:t xml:space="preserve">  field2 byte</w:t>
      </w:r>
    </w:p>
    <w:p>
      <w:pPr>
        <w:spacing w:after="40" w:line="264"/>
        <w:ind w:left="360"/>
      </w:pPr>
      <w:r>
        <w:rPr>
          <w:rFonts w:ascii="Consolas" w:cs="Consolas" w:eastAsia="Consolas" w:hAnsi="Consolas"/>
          <w:sz w:val="20"/>
          <w:szCs w:val="20"/>
        </w:rPr>
        <w:t xml:space="preserve">  pad 7                      note Force alignment to 64-bit boundaries</w:t>
      </w:r>
    </w:p>
    <w:p>
      <w:pPr>
        <w:spacing w:after="40" w:line="264"/>
        <w:ind w:left="360"/>
      </w:pPr>
      <w:r>
        <w:rPr>
          <w:rFonts w:ascii="Consolas" w:cs="Consolas" w:eastAsia="Consolas" w:hAnsi="Consolas"/>
          <w:sz w:val="20"/>
          <w:szCs w:val="20"/>
        </w:rPr>
        <w:t xml:space="preserve">  </w:t>
      </w:r>
    </w:p>
    <w:p>
      <w:pPr>
        <w:spacing w:after="40" w:line="264"/>
        <w:ind w:left="360"/>
      </w:pPr>
      <w:r>
        <w:rPr>
          <w:rFonts w:ascii="Consolas" w:cs="Consolas" w:eastAsia="Consolas" w:hAnsi="Consolas"/>
          <w:sz w:val="20"/>
          <w:szCs w:val="20"/>
        </w:rPr>
        <w:t xml:space="preserve">  map + add_custom(a, b)     note Syntactic operator mapping</w:t>
      </w:r>
    </w:p>
    <w:p>
      <w:pPr>
        <w:pStyle w:val="Heading3"/>
        <w:spacing w:after="100" w:before="220"/>
      </w:pPr>
      <w:r>
        <w:t xml:space="preserve">match, in full</w:t>
      </w:r>
    </w:p>
    <w:p>
      <w:pPr>
        <w:spacing w:after="160" w:line="276"/>
      </w:pPr>
      <w:r>
        <w:t xml:space="preserve">Unlike binary conditional evaluations, match executes a comprehensive pattern interrogation across a target instance. It validates layout compliance, extracts sub-elements instantly into local scope, and routes execution paths — the recursive unzipping mechanism needed to parse deeply nested abstract syntax trees without boilerplate retrieval logic.</w:t>
      </w:r>
    </w:p>
    <w:p>
      <w:pPr>
        <w:spacing w:after="40" w:line="264"/>
        <w:ind w:left="360"/>
      </w:pPr>
      <w:r>
        <w:rPr>
          <w:rFonts w:ascii="Consolas" w:cs="Consolas" w:eastAsia="Consolas" w:hAnsi="Consolas"/>
          <w:sz w:val="20"/>
          <w:szCs w:val="20"/>
        </w:rPr>
        <w:t xml:space="preserve">match expression_node</w:t>
      </w:r>
    </w:p>
    <w:p>
      <w:pPr>
        <w:spacing w:after="40" w:line="264"/>
        <w:ind w:left="360"/>
      </w:pPr>
      <w:r>
        <w:rPr>
          <w:rFonts w:ascii="Consolas" w:cs="Consolas" w:eastAsia="Consolas" w:hAnsi="Consolas"/>
          <w:sz w:val="20"/>
          <w:szCs w:val="20"/>
        </w:rPr>
        <w:t xml:space="preserve">  Expression.binary { left: l, op: "xor", right: r } -&gt;</w:t>
      </w:r>
    </w:p>
    <w:p>
      <w:pPr>
        <w:spacing w:after="40" w:line="264"/>
        <w:ind w:left="360"/>
      </w:pPr>
      <w:r>
        <w:rPr>
          <w:rFonts w:ascii="Consolas" w:cs="Consolas" w:eastAsia="Consolas" w:hAnsi="Consolas"/>
          <w:sz w:val="20"/>
          <w:szCs w:val="20"/>
        </w:rPr>
        <w:t xml:space="preserve">    give evaluate(ref l) xor evaluate(ref r)</w:t>
      </w:r>
    </w:p>
    <w:p>
      <w:pPr>
        <w:spacing w:after="40" w:line="264"/>
        <w:ind w:left="360"/>
      </w:pPr>
      <w:r>
        <w:rPr>
          <w:rFonts w:ascii="Consolas" w:cs="Consolas" w:eastAsia="Consolas" w:hAnsi="Consolas"/>
          <w:sz w:val="20"/>
          <w:szCs w:val="20"/>
        </w:rPr>
        <w:t xml:space="preserve">  Expression.literal { value: v } -&gt;</w:t>
      </w:r>
    </w:p>
    <w:p>
      <w:pPr>
        <w:spacing w:after="40" w:line="264"/>
        <w:ind w:left="360"/>
      </w:pPr>
      <w:r>
        <w:rPr>
          <w:rFonts w:ascii="Consolas" w:cs="Consolas" w:eastAsia="Consolas" w:hAnsi="Consolas"/>
          <w:sz w:val="20"/>
          <w:szCs w:val="20"/>
        </w:rPr>
        <w:t xml:space="preserve">    give v</w:t>
      </w:r>
    </w:p>
    <w:p>
      <w:pPr>
        <w:pStyle w:val="Heading3"/>
        <w:spacing w:after="100" w:before="220"/>
      </w:pPr>
      <w:r>
        <w:t xml:space="preserve">word, in full</w:t>
      </w:r>
    </w:p>
    <w:p>
      <w:pPr>
        <w:spacing w:after="160" w:line="276"/>
      </w:pPr>
      <w:r>
        <w:t xml:space="preserve">word lets Vertex parse non-native syntaxes inline. When the lexer hits a sequence registered by a word directive, it temporarily halts the standard Vertex parser grammar and routes the raw remainder of the stream to a custom handler function.</w:t>
      </w:r>
    </w:p>
    <w:p>
      <w:pPr>
        <w:spacing w:after="40" w:line="264"/>
        <w:ind w:left="360"/>
      </w:pPr>
      <w:r>
        <w:rPr>
          <w:rFonts w:ascii="Consolas" w:cs="Consolas" w:eastAsia="Consolas" w:hAnsi="Consolas"/>
          <w:sz w:val="20"/>
          <w:szCs w:val="20"/>
        </w:rPr>
        <w:t xml:space="preserve">word "SELECT " stream_index</w:t>
      </w:r>
    </w:p>
    <w:p>
      <w:pPr>
        <w:spacing w:after="40" w:line="264"/>
        <w:ind w:left="360"/>
      </w:pPr>
      <w:r>
        <w:rPr>
          <w:rFonts w:ascii="Consolas" w:cs="Consolas" w:eastAsia="Consolas" w:hAnsi="Consolas"/>
          <w:sz w:val="20"/>
          <w:szCs w:val="20"/>
        </w:rPr>
        <w:t xml:space="preserve">  make query_ast parse_relational_sql(stream_index)</w:t>
      </w:r>
    </w:p>
    <w:p>
      <w:pPr>
        <w:spacing w:after="40" w:line="264"/>
        <w:ind w:left="360"/>
      </w:pPr>
      <w:r>
        <w:rPr>
          <w:rFonts w:ascii="Consolas" w:cs="Consolas" w:eastAsia="Consolas" w:hAnsi="Consolas"/>
          <w:sz w:val="20"/>
          <w:szCs w:val="20"/>
        </w:rPr>
        <w:t xml:space="preserve">  give query_ast</w:t>
      </w:r>
    </w:p>
    <w:p>
      <w:pPr>
        <w:pStyle w:val="Heading3"/>
        <w:spacing w:after="100" w:before="220"/>
      </w:pPr>
      <w:r>
        <w:t xml:space="preserve">emit and bind, in full</w:t>
      </w:r>
    </w:p>
    <w:p>
      <w:pPr>
        <w:spacing w:after="160" w:line="276"/>
      </w:pPr>
      <w:r>
        <w:t xml:space="preserve">emit and bind are the interface layer between the abstract computation graph and the physical medium. emit constructs the serialized data (machine instructions, text files, or wire packets); bind hooks abstract procedures directly to physical execution wires or system operations.</w:t>
      </w:r>
    </w:p>
    <w:p>
      <w:pPr>
        <w:spacing w:after="40" w:line="264"/>
        <w:ind w:left="360"/>
      </w:pPr>
      <w:r>
        <w:rPr>
          <w:rFonts w:ascii="Consolas" w:cs="Consolas" w:eastAsia="Consolas" w:hAnsi="Consolas"/>
          <w:sz w:val="20"/>
          <w:szCs w:val="20"/>
        </w:rPr>
        <w:t xml:space="preserve">bind fun stop_core() to 0x10FF              note Map to physical hardware address</w:t>
      </w:r>
    </w:p>
    <w:p>
      <w:pPr>
        <w:spacing w:after="40" w:line="264"/>
        <w:ind w:left="360"/>
      </w:pPr>
      <w:r>
        <w:rPr>
          <w:rFonts w:ascii="Consolas" w:cs="Consolas" w:eastAsia="Consolas" w:hAnsi="Consolas"/>
          <w:sz w:val="20"/>
          <w:szCs w:val="20"/>
        </w:rPr>
        <w:t xml:space="preserve">bind fun write_log(s string) to "console.log" note Map to browser host substrate</w:t>
      </w:r>
    </w:p>
    <w:p>
      <w:pPr>
        <w:spacing w:after="160" w:line="276"/>
      </w:pPr>
      <w:r>
        <w:t xml:space="preserve">emit’s own content shape — an expression, plus an optional named target stream via to — is a proposal, not yet confirmed against real compiler usage the way bind’s shape is (see Grammar → Stage 4 below):</w:t>
      </w:r>
    </w:p>
    <w:p>
      <w:pPr>
        <w:spacing w:after="40" w:line="264"/>
        <w:ind w:left="360"/>
      </w:pPr>
      <w:r>
        <w:rPr>
          <w:rFonts w:ascii="Consolas" w:cs="Consolas" w:eastAsia="Consolas" w:hAnsi="Consolas"/>
          <w:sz w:val="20"/>
          <w:szCs w:val="20"/>
        </w:rPr>
        <w:t xml:space="preserve">emit 0x48 0x69              note raw bytes, default output stream</w:t>
      </w:r>
    </w:p>
    <w:p>
      <w:pPr>
        <w:spacing w:after="40" w:line="264"/>
        <w:ind w:left="360"/>
      </w:pPr>
      <w:r>
        <w:rPr>
          <w:rFonts w:ascii="Consolas" w:cs="Consolas" w:eastAsia="Consolas" w:hAnsi="Consolas"/>
          <w:sz w:val="20"/>
          <w:szCs w:val="20"/>
        </w:rPr>
        <w:t xml:space="preserve">emit computed_opcode to obj_stream   note explicit target stream</w:t>
      </w:r>
    </w:p>
    <w:p>
      <w:pPr>
        <w:pStyle w:val="Heading2"/>
        <w:spacing w:after="140" w:before="280"/>
      </w:pPr>
      <w:r>
        <w:t xml:space="preserve">The Self-Hosting Verification Loop</w:t>
      </w:r>
    </w:p>
    <w:p>
      <w:pPr>
        <w:spacing w:after="160" w:line="276"/>
      </w:pPr>
      <w:r>
        <w:t xml:space="preserve">The compilation loop progresses through three distinct, irreversible phases:</w:t>
      </w:r>
    </w:p>
    <w:p>
      <w:pPr>
        <w:pStyle w:val="ListParagraph"/>
        <w:numPr>
          <w:ilvl w:val="0"/>
          <w:numId w:val="1"/>
        </w:numPr>
        <w:spacing w:after="100"/>
      </w:pPr>
      <w:r>
        <w:t xml:space="preserve">The Seed Phase: a bootstrap compiler module running on an existing host runtime (such as browser JavaScript) reads the core compiler logic written in native Vertex (compiler.vertex).</w:t>
      </w:r>
    </w:p>
    <w:p>
      <w:pPr>
        <w:pStyle w:val="ListParagraph"/>
        <w:numPr>
          <w:ilvl w:val="0"/>
          <w:numId w:val="1"/>
        </w:numPr>
        <w:spacing w:after="100"/>
      </w:pPr>
      <w:r>
        <w:t xml:space="preserve">The Metamorphic Phase: compiler.vertex uses word and match to ingest its own source grammar text, restructuring itself into native Vertex syntax trees defined by custom kinds.</w:t>
      </w:r>
    </w:p>
    <w:p>
      <w:pPr>
        <w:pStyle w:val="ListParagraph"/>
        <w:numPr>
          <w:ilvl w:val="0"/>
          <w:numId w:val="1"/>
        </w:numPr>
        <w:spacing w:after="100"/>
      </w:pPr>
      <w:r>
        <w:t xml:space="preserve">The Transmutation Phase: the compiler uses emit and bind to map those syntax trees into target opcodes. When targeting the native system architecture, it emits a standalone executable binary, severing all ties to the initial host runtime.</w:t>
      </w:r>
    </w:p>
    <w:p>
      <w:pPr>
        <w:pStyle w:val="Heading1"/>
        <w:spacing w:after="180" w:before="360"/>
      </w:pPr>
      <w:r>
        <w:t xml:space="preserve">Grammar</w:t>
      </w:r>
    </w:p>
    <w:p>
      <w:pPr>
        <w:pStyle w:val="Heading2"/>
        <w:spacing w:after="140" w:before="280"/>
      </w:pPr>
      <w:r>
        <w:t xml:space="preserve">Pipeline Overview</w:t>
      </w:r>
    </w:p>
    <w:p>
      <w:pPr>
        <w:spacing w:after="160" w:line="276"/>
      </w:pPr>
      <w:r>
        <w:t xml:space="preserve">Every raw line of source resolves through four stages, in this order. Each stage only makes sense once the one before it has run — this is why delimiting isn’t a peer of incoming/node/content, it’s prior to all three.</w:t>
      </w:r>
    </w:p>
    <w:p>
      <w:pPr>
        <w:pStyle w:val="ListParagraph"/>
        <w:numPr>
          <w:ilvl w:val="0"/>
          <w:numId w:val="1"/>
        </w:numPr>
        <w:spacing w:after="100"/>
      </w:pPr>
      <w:r>
        <w:t xml:space="preserve">0. Comment-stripping — note consumes the rest of a physical line before anything else happens. Not a grammar category; a lexical pre-pass.</w:t>
      </w:r>
    </w:p>
    <w:p>
      <w:pPr>
        <w:pStyle w:val="ListParagraph"/>
        <w:numPr>
          <w:ilvl w:val="0"/>
          <w:numId w:val="1"/>
        </w:numPr>
        <w:spacing w:after="100"/>
      </w:pPr>
      <w:r>
        <w:t xml:space="preserve">1. Delimiting — establishes where one logical line ends and the next begins (bare newline, so, or then).</w:t>
      </w:r>
    </w:p>
    <w:p>
      <w:pPr>
        <w:pStyle w:val="ListParagraph"/>
        <w:numPr>
          <w:ilvl w:val="0"/>
          <w:numId w:val="1"/>
        </w:numPr>
        <w:spacing w:after="100"/>
      </w:pPr>
      <w:r>
        <w:t xml:space="preserve">2. Incoming — reads how this logical line connects to what came before (indentation depth, else, or the sequential default).</w:t>
      </w:r>
    </w:p>
    <w:p>
      <w:pPr>
        <w:pStyle w:val="ListParagraph"/>
        <w:numPr>
          <w:ilvl w:val="0"/>
          <w:numId w:val="1"/>
        </w:numPr>
        <w:spacing w:after="100"/>
      </w:pPr>
      <w:r>
        <w:t xml:space="preserve">3. Node — identifies which keyword is producing a node, and therefore what type of node this line is.</w:t>
      </w:r>
    </w:p>
    <w:p>
      <w:pPr>
        <w:pStyle w:val="ListParagraph"/>
        <w:numPr>
          <w:ilvl w:val="0"/>
          <w:numId w:val="1"/>
        </w:numPr>
        <w:spacing w:after="100"/>
      </w:pPr>
      <w:r>
        <w:t xml:space="preserve">4. Content — parsed according to the shape that specific node keyword requires (a condition, an expression, a target+value pair, and so on — content is a family of shapes, not one thing).</w:t>
      </w:r>
    </w:p>
    <w:p>
      <w:pPr>
        <w:pStyle w:val="Heading2"/>
        <w:spacing w:after="140" w:before="280"/>
      </w:pPr>
      <w:r>
        <w:t xml:space="preserve">Stage 0 — Pre-Grammar: Comments</w:t>
      </w:r>
    </w:p>
    <w:p>
      <w:pPr>
        <w:spacing w:after="160" w:line="276"/>
      </w:pPr>
      <w:r>
        <w:t xml:space="preserve">note is not part of the incoming/node/content system at all. It consumes the remainder of the physical line and produces no node — structurally, it is removed before the delimiter/incoming/node/content pipeline ever sees that text, the same way a lexer strips whitespace before a parser runs.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Keyword</w:t>
            </w:r>
          </w:p>
        </w:tc>
        <w:tc>
          <w:tcPr>
            <w:tcW w:type="dxa" w:w="7800"/>
            <w:shd w:fill="E8E8E8" w:val="clear"/>
          </w:tcPr>
          <w:p>
            <w:r>
              <w:rPr>
                <w:b/>
                <w:bCs/>
              </w:rPr>
              <w:t xml:space="preserve">Role</w:t>
            </w:r>
          </w:p>
        </w:tc>
      </w:tr>
      <w:tr>
        <w:tc>
          <w:tcPr>
            <w:tcW w:type="dxa" w:w="1700"/>
          </w:tcPr>
          <w:p>
            <w:r>
              <w:rPr>
                <w:rFonts w:ascii="Consolas" w:cs="Consolas" w:eastAsia="Consolas" w:hAnsi="Consolas"/>
                <w:b w:val="false"/>
                <w:bCs w:val="false"/>
                <w:sz w:val="20"/>
                <w:szCs w:val="20"/>
              </w:rPr>
              <w:t xml:space="preserve">note</w:t>
            </w:r>
          </w:p>
        </w:tc>
        <w:tc>
          <w:tcPr>
            <w:tcW w:type="dxa" w:w="7800"/>
          </w:tcPr>
          <w:p>
            <w:r>
              <w:rPr>
                <w:b w:val="false"/>
                <w:bCs w:val="false"/>
              </w:rPr>
              <w:t xml:space="preserve">Comment. Consumes the rest of the line. Produces no node — excluded from every stage below.</w:t>
            </w:r>
          </w:p>
        </w:tc>
      </w:tr>
    </w:tbl>
    <w:p>
      <w:pPr>
        <w:spacing w:after="200"/>
      </w:pPr>
    </w:p>
    <w:p>
      <w:pPr>
        <w:pStyle w:val="Heading2"/>
        <w:spacing w:after="140" w:before="280"/>
      </w:pPr>
      <w:r>
        <w:t xml:space="preserve">Stage 1 — Delimiters</w:t>
      </w:r>
    </w:p>
    <w:p>
      <w:pPr>
        <w:spacing w:after="160" w:line="276"/>
      </w:pPr>
      <w:r>
        <w:t xml:space="preserve">A delimiter’s only job is marking a logical-line boundary. It carries no information about how that line connects to what surrounds it — that’s the next stage’s job.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500"/>
        <w:gridCol w:w="4300"/>
      </w:tblGrid>
      <w:tr>
        <w:tc>
          <w:tcPr>
            <w:tcW w:type="dxa" w:w="1600"/>
            <w:shd w:fill="E8E8E8" w:val="clear"/>
          </w:tcPr>
          <w:p>
            <w:r>
              <w:rPr>
                <w:b/>
                <w:bCs/>
              </w:rPr>
              <w:t xml:space="preserve">Form</w:t>
            </w:r>
          </w:p>
        </w:tc>
        <w:tc>
          <w:tcPr>
            <w:tcW w:type="dxa" w:w="1100"/>
            <w:shd w:fill="E8E8E8" w:val="clear"/>
          </w:tcPr>
          <w:p>
            <w:r>
              <w:rPr>
                <w:b/>
                <w:bCs/>
              </w:rPr>
              <w:t xml:space="preserve">Delimits?</w:t>
            </w:r>
          </w:p>
        </w:tc>
        <w:tc>
          <w:tcPr>
            <w:tcW w:type="dxa" w:w="2500"/>
            <w:shd w:fill="E8E8E8" w:val="clear"/>
          </w:tcPr>
          <w:p>
            <w:r>
              <w:rPr>
                <w:b/>
                <w:bCs/>
              </w:rPr>
              <w:t xml:space="preserve">Also carries incoming?</w:t>
            </w:r>
          </w:p>
        </w:tc>
        <w:tc>
          <w:tcPr>
            <w:tcW w:type="dxa" w:w="4300"/>
            <w:shd w:fill="E8E8E8" w:val="clear"/>
          </w:tcPr>
          <w:p>
            <w:r>
              <w:rPr>
                <w:b/>
                <w:bCs/>
              </w:rPr>
              <w:t xml:space="preserve">Description</w:t>
            </w:r>
          </w:p>
        </w:tc>
      </w:tr>
      <w:tr>
        <w:tc>
          <w:tcPr>
            <w:tcW w:type="dxa" w:w="1600"/>
          </w:tcPr>
          <w:p>
            <w:r>
              <w:rPr>
                <w:rFonts w:ascii="Consolas" w:cs="Consolas" w:eastAsia="Consolas" w:hAnsi="Consolas"/>
                <w:b w:val="false"/>
                <w:bCs w:val="false"/>
                <w:sz w:val="20"/>
                <w:szCs w:val="20"/>
              </w:rPr>
              <w:t xml:space="preserve">bare newline</w:t>
            </w:r>
          </w:p>
        </w:tc>
        <w:tc>
          <w:tcPr>
            <w:tcW w:type="dxa" w:w="1100"/>
          </w:tcPr>
          <w:p>
            <w:r>
              <w:rPr>
                <w:b w:val="false"/>
                <w:bCs w:val="false"/>
              </w:rPr>
              <w:t xml:space="preserve">yes</w:t>
            </w:r>
          </w:p>
        </w:tc>
        <w:tc>
          <w:tcPr>
            <w:tcW w:type="dxa" w:w="2500"/>
          </w:tcPr>
          <w:p>
            <w:r>
              <w:rPr>
                <w:b w:val="false"/>
                <w:bCs w:val="false"/>
              </w:rPr>
              <w:t xml:space="preserve">no — read separately from the indentation that follows it</w:t>
            </w:r>
          </w:p>
        </w:tc>
        <w:tc>
          <w:tcPr>
            <w:tcW w:type="dxa" w:w="4300"/>
          </w:tcPr>
          <w:p>
            <w:r>
              <w:rPr>
                <w:b w:val="false"/>
                <w:bCs w:val="false"/>
              </w:rPr>
              <w:t xml:space="preserve">The default. Pressing Enter ends the current logical line; the next line’s incoming is then read independently from its own indentation depth.</w:t>
            </w:r>
          </w:p>
        </w:tc>
      </w:tr>
      <w:tr>
        <w:tc>
          <w:tcPr>
            <w:tcW w:type="dxa" w:w="1600"/>
          </w:tcPr>
          <w:p>
            <w:r>
              <w:rPr>
                <w:rFonts w:ascii="Consolas" w:cs="Consolas" w:eastAsia="Consolas" w:hAnsi="Consolas"/>
                <w:b w:val="false"/>
                <w:bCs w:val="false"/>
                <w:sz w:val="20"/>
                <w:szCs w:val="20"/>
              </w:rPr>
              <w:t xml:space="preserve">so</w:t>
            </w:r>
          </w:p>
        </w:tc>
        <w:tc>
          <w:tcPr>
            <w:tcW w:type="dxa" w:w="1100"/>
          </w:tcPr>
          <w:p>
            <w:r>
              <w:rPr>
                <w:b w:val="false"/>
                <w:bCs w:val="false"/>
              </w:rPr>
              <w:t xml:space="preserve">yes</w:t>
            </w:r>
          </w:p>
        </w:tc>
        <w:tc>
          <w:tcPr>
            <w:tcW w:type="dxa" w:w="2500"/>
          </w:tcPr>
          <w:p>
            <w:r>
              <w:rPr>
                <w:b w:val="false"/>
                <w:bCs w:val="false"/>
              </w:rPr>
              <w:t xml:space="preserve">no</w:t>
            </w:r>
          </w:p>
        </w:tc>
        <w:tc>
          <w:tcPr>
            <w:tcW w:type="dxa" w:w="4300"/>
          </w:tcPr>
          <w:p>
            <w:r>
              <w:rPr>
                <w:b w:val="false"/>
                <w:bCs w:val="false"/>
              </w:rPr>
              <w:t xml:space="preserve">Explicit newline substitute. "Equivalent to a newline." Lets multiple statements share one physical line with no incoming implication.</w:t>
            </w:r>
          </w:p>
        </w:tc>
      </w:tr>
      <w:tr>
        <w:tc>
          <w:tcPr>
            <w:tcW w:type="dxa" w:w="1600"/>
          </w:tcPr>
          <w:p>
            <w:r>
              <w:rPr>
                <w:rFonts w:ascii="Consolas" w:cs="Consolas" w:eastAsia="Consolas" w:hAnsi="Consolas"/>
                <w:b w:val="false"/>
                <w:bCs w:val="false"/>
                <w:sz w:val="20"/>
                <w:szCs w:val="20"/>
              </w:rPr>
              <w:t xml:space="preserve">then</w:t>
            </w:r>
          </w:p>
        </w:tc>
        <w:tc>
          <w:tcPr>
            <w:tcW w:type="dxa" w:w="1100"/>
          </w:tcPr>
          <w:p>
            <w:r>
              <w:rPr>
                <w:b w:val="false"/>
                <w:bCs w:val="false"/>
              </w:rPr>
              <w:t xml:space="preserve">yes</w:t>
            </w:r>
          </w:p>
        </w:tc>
        <w:tc>
          <w:tcPr>
            <w:tcW w:type="dxa" w:w="2500"/>
          </w:tcPr>
          <w:p>
            <w:r>
              <w:rPr>
                <w:b w:val="false"/>
                <w:bCs w:val="false"/>
              </w:rPr>
              <w:t xml:space="preserve">yes — fixed to nested/branch</w:t>
            </w:r>
          </w:p>
        </w:tc>
        <w:tc>
          <w:tcPr>
            <w:tcW w:type="dxa" w:w="4300"/>
          </w:tcPr>
          <w:p>
            <w:r>
              <w:rPr>
                <w:b w:val="false"/>
                <w:bCs w:val="false"/>
              </w:rPr>
              <w:t xml:space="preserve">"Equivalent to indenting." Fuses a delimiter with a specific, non-optional incoming signal (one level of indentation) into a single keyword — this is why then didn’t fit cleanly into incoming, node, or content alone: it is two primitives bundled, not a fourth kind of thing.</w:t>
            </w:r>
          </w:p>
        </w:tc>
      </w:tr>
    </w:tbl>
    <w:p>
      <w:pPr>
        <w:spacing w:after="200"/>
      </w:pPr>
    </w:p>
    <w:p>
      <w:pPr>
        <w:pStyle w:val="Heading2"/>
        <w:spacing w:after="140" w:before="280"/>
      </w:pPr>
      <w:r>
        <w:t xml:space="preserve">Stage 2 — Incoming</w:t>
      </w:r>
    </w:p>
    <w:p>
      <w:pPr>
        <w:spacing w:after="160" w:line="276"/>
      </w:pPr>
      <w:r>
        <w:t xml:space="preserve">Incoming determines how a line, once delimited, attaches to the graph built so far.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c>
          <w:tcPr>
            <w:tcW w:type="dxa" w:w="1700"/>
            <w:shd w:fill="E8E8E8" w:val="clear"/>
          </w:tcPr>
          <w:p>
            <w:r>
              <w:rPr>
                <w:b/>
                <w:bCs/>
              </w:rPr>
              <w:t xml:space="preserve">Form</w:t>
            </w:r>
          </w:p>
        </w:tc>
        <w:tc>
          <w:tcPr>
            <w:tcW w:type="dxa" w:w="7800"/>
            <w:shd w:fill="E8E8E8" w:val="clear"/>
          </w:tcPr>
          <w:p>
            <w:r>
              <w:rPr>
                <w:b/>
                <w:bCs/>
              </w:rPr>
              <w:t xml:space="preserve">Description</w:t>
            </w:r>
          </w:p>
        </w:tc>
      </w:tr>
      <w:tr>
        <w:tc>
          <w:tcPr>
            <w:tcW w:type="dxa" w:w="1700"/>
          </w:tcPr>
          <w:p>
            <w:r>
              <w:rPr>
                <w:rFonts w:ascii="Consolas" w:cs="Consolas" w:eastAsia="Consolas" w:hAnsi="Consolas"/>
                <w:b w:val="false"/>
                <w:bCs w:val="false"/>
                <w:sz w:val="20"/>
                <w:szCs w:val="20"/>
              </w:rPr>
              <w:t xml:space="preserve">indentation depth</w:t>
            </w:r>
          </w:p>
        </w:tc>
        <w:tc>
          <w:tcPr>
            <w:tcW w:type="dxa" w:w="7800"/>
          </w:tcPr>
          <w:p>
            <w:r>
              <w:rPr>
                <w:b w:val="false"/>
                <w:bCs w:val="false"/>
              </w:rPr>
              <w:t xml:space="preserve">The default mechanism. A line indented relative to the one above nests as that line’s body (a branch, a loop body, a function body).</w:t>
            </w:r>
          </w:p>
        </w:tc>
      </w:tr>
      <w:tr>
        <w:tc>
          <w:tcPr>
            <w:tcW w:type="dxa" w:w="1700"/>
          </w:tcPr>
          <w:p>
            <w:r>
              <w:rPr>
                <w:rFonts w:ascii="Consolas" w:cs="Consolas" w:eastAsia="Consolas" w:hAnsi="Consolas"/>
                <w:b w:val="false"/>
                <w:bCs w:val="false"/>
                <w:sz w:val="20"/>
                <w:szCs w:val="20"/>
              </w:rPr>
              <w:t xml:space="preserve">else</w:t>
            </w:r>
          </w:p>
        </w:tc>
        <w:tc>
          <w:tcPr>
            <w:tcW w:type="dxa" w:w="7800"/>
          </w:tcPr>
          <w:p>
            <w:r>
              <w:rPr>
                <w:b w:val="false"/>
                <w:bCs w:val="false"/>
              </w:rPr>
              <w:t xml:space="preserve">Explicit incoming modifier. Declares a new branch off the nearest decision node above, independent of indentation depth.</w:t>
            </w:r>
          </w:p>
        </w:tc>
      </w:tr>
      <w:tr>
        <w:tc>
          <w:tcPr>
            <w:tcW w:type="dxa" w:w="1700"/>
          </w:tcPr>
          <w:p>
            <w:r>
              <w:rPr>
                <w:rFonts w:ascii="Consolas" w:cs="Consolas" w:eastAsia="Consolas" w:hAnsi="Consolas"/>
                <w:b w:val="false"/>
                <w:bCs w:val="false"/>
                <w:sz w:val="20"/>
                <w:szCs w:val="20"/>
              </w:rPr>
              <w:t xml:space="preserve">(absent)</w:t>
            </w:r>
          </w:p>
        </w:tc>
        <w:tc>
          <w:tcPr>
            <w:tcW w:type="dxa" w:w="7800"/>
          </w:tcPr>
          <w:p>
            <w:r>
              <w:rPr>
                <w:b w:val="false"/>
                <w:bCs w:val="false"/>
              </w:rPr>
              <w:t xml:space="preserve">No indentation change and no else → sequential flow: this line continues the same path as the line above.</w:t>
            </w:r>
          </w:p>
        </w:tc>
      </w:tr>
    </w:tbl>
    <w:p>
      <w:pPr>
        <w:spacing w:after="200"/>
      </w:pPr>
    </w:p>
    <w:p>
      <w:pPr>
        <w:pStyle w:val="Heading2"/>
        <w:spacing w:after="140" w:before="280"/>
      </w:pPr>
      <w:r>
        <w:t xml:space="preserve">Stage 3 — Node</w:t>
      </w:r>
    </w:p>
    <w:p>
      <w:pPr>
        <w:spacing w:after="160" w:line="276"/>
      </w:pPr>
      <w:r>
        <w:t xml:space="preserve">Every keyword below produces exactly one node and determines its type. Several are content-less by design (prev, next, bare end, join) — the same shape as break/continue in other languages, and, per the resolved discussion, still require then or indentation to separate them from a preceding condition (if x then prev, not if x prev).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700"/>
      </w:tblGrid>
      <w:tr>
        <w:tc>
          <w:tcPr>
            <w:tcW w:type="dxa" w:w="1700"/>
            <w:shd w:fill="E8E8E8" w:val="clear"/>
          </w:tcPr>
          <w:p>
            <w:r>
              <w:rPr>
                <w:b/>
                <w:bCs/>
              </w:rPr>
              <w:t xml:space="preserve">Keyword</w:t>
            </w:r>
          </w:p>
        </w:tc>
        <w:tc>
          <w:tcPr>
            <w:tcW w:type="dxa" w:w="3100"/>
            <w:shd w:fill="E8E8E8" w:val="clear"/>
          </w:tcPr>
          <w:p>
            <w:r>
              <w:rPr>
                <w:b/>
                <w:bCs/>
              </w:rPr>
              <w:t xml:space="preserve">Node type</w:t>
            </w:r>
          </w:p>
        </w:tc>
        <w:tc>
          <w:tcPr>
            <w:tcW w:type="dxa" w:w="4700"/>
            <w:shd w:fill="E8E8E8" w:val="clear"/>
          </w:tcPr>
          <w:p>
            <w:r>
              <w:rPr>
                <w:b/>
                <w:bCs/>
              </w:rPr>
              <w:t xml:space="preserve">Takes content?</w:t>
            </w:r>
          </w:p>
        </w:tc>
      </w:tr>
      <w:tr>
        <w:tc>
          <w:tcPr>
            <w:tcW w:type="dxa" w:w="1700"/>
          </w:tcPr>
          <w:p>
            <w:r>
              <w:rPr>
                <w:rFonts w:ascii="Consolas" w:cs="Consolas" w:eastAsia="Consolas" w:hAnsi="Consolas"/>
                <w:b w:val="false"/>
                <w:bCs w:val="false"/>
                <w:sz w:val="20"/>
                <w:szCs w:val="20"/>
              </w:rPr>
              <w:t xml:space="preserve">if</w:t>
            </w:r>
          </w:p>
        </w:tc>
        <w:tc>
          <w:tcPr>
            <w:tcW w:type="dxa" w:w="3100"/>
          </w:tcPr>
          <w:p>
            <w:r>
              <w:rPr>
                <w:b w:val="false"/>
                <w:bCs w:val="false"/>
              </w:rPr>
              <w:t xml:space="preserve">Decision</w:t>
            </w:r>
          </w:p>
        </w:tc>
        <w:tc>
          <w:tcPr>
            <w:tcW w:type="dxa" w:w="4700"/>
          </w:tcPr>
          <w:p>
            <w:r>
              <w:rPr>
                <w:b w:val="false"/>
                <w:bCs w:val="false"/>
              </w:rPr>
              <w:t xml:space="preserve">yes — condition</w:t>
            </w:r>
          </w:p>
        </w:tc>
      </w:tr>
      <w:tr>
        <w:tc>
          <w:tcPr>
            <w:tcW w:type="dxa" w:w="1700"/>
          </w:tcPr>
          <w:p>
            <w:r>
              <w:rPr>
                <w:rFonts w:ascii="Consolas" w:cs="Consolas" w:eastAsia="Consolas" w:hAnsi="Consolas"/>
                <w:b w:val="false"/>
                <w:bCs w:val="false"/>
                <w:sz w:val="20"/>
                <w:szCs w:val="20"/>
              </w:rPr>
              <w:t xml:space="preserve">loop</w:t>
            </w:r>
          </w:p>
        </w:tc>
        <w:tc>
          <w:tcPr>
            <w:tcW w:type="dxa" w:w="3100"/>
          </w:tcPr>
          <w:p>
            <w:r>
              <w:rPr>
                <w:b w:val="false"/>
                <w:bCs w:val="false"/>
              </w:rPr>
              <w:t xml:space="preserve">Decision</w:t>
            </w:r>
          </w:p>
        </w:tc>
        <w:tc>
          <w:tcPr>
            <w:tcW w:type="dxa" w:w="4700"/>
          </w:tcPr>
          <w:p>
            <w:r>
              <w:rPr>
                <w:b w:val="false"/>
                <w:bCs w:val="false"/>
              </w:rPr>
              <w:t xml:space="preserve">yes — condition</w:t>
            </w:r>
          </w:p>
        </w:tc>
      </w:tr>
      <w:tr>
        <w:tc>
          <w:tcPr>
            <w:tcW w:type="dxa" w:w="1700"/>
          </w:tcPr>
          <w:p>
            <w:r>
              <w:rPr>
                <w:rFonts w:ascii="Consolas" w:cs="Consolas" w:eastAsia="Consolas" w:hAnsi="Consolas"/>
                <w:b w:val="false"/>
                <w:bCs w:val="false"/>
                <w:sz w:val="20"/>
                <w:szCs w:val="20"/>
              </w:rPr>
              <w:t xml:space="preserve">for</w:t>
            </w:r>
          </w:p>
        </w:tc>
        <w:tc>
          <w:tcPr>
            <w:tcW w:type="dxa" w:w="3100"/>
          </w:tcPr>
          <w:p>
            <w:r>
              <w:rPr>
                <w:b w:val="false"/>
                <w:bCs w:val="false"/>
              </w:rPr>
              <w:t xml:space="preserve">Iteration</w:t>
            </w:r>
          </w:p>
        </w:tc>
        <w:tc>
          <w:tcPr>
            <w:tcW w:type="dxa" w:w="4700"/>
          </w:tcPr>
          <w:p>
            <w:r>
              <w:rPr>
                <w:b w:val="false"/>
                <w:bCs w:val="false"/>
              </w:rPr>
              <w:t xml:space="preserve">yes — iterable reference</w:t>
            </w:r>
          </w:p>
        </w:tc>
      </w:tr>
      <w:tr>
        <w:tc>
          <w:tcPr>
            <w:tcW w:type="dxa" w:w="1700"/>
          </w:tcPr>
          <w:p>
            <w:r>
              <w:rPr>
                <w:rFonts w:ascii="Consolas" w:cs="Consolas" w:eastAsia="Consolas" w:hAnsi="Consolas"/>
                <w:b w:val="false"/>
                <w:bCs w:val="false"/>
                <w:sz w:val="20"/>
                <w:szCs w:val="20"/>
              </w:rPr>
              <w:t xml:space="preserve">fun</w:t>
            </w:r>
          </w:p>
        </w:tc>
        <w:tc>
          <w:tcPr>
            <w:tcW w:type="dxa" w:w="3100"/>
          </w:tcPr>
          <w:p>
            <w:r>
              <w:rPr>
                <w:b w:val="false"/>
                <w:bCs w:val="false"/>
              </w:rPr>
              <w:t xml:space="preserve">Function declaration</w:t>
            </w:r>
          </w:p>
        </w:tc>
        <w:tc>
          <w:tcPr>
            <w:tcW w:type="dxa" w:w="4700"/>
          </w:tcPr>
          <w:p>
            <w:r>
              <w:rPr>
                <w:b w:val="false"/>
                <w:bCs w:val="false"/>
              </w:rPr>
              <w:t xml:space="preserve">yes — signature</w:t>
            </w:r>
          </w:p>
        </w:tc>
      </w:tr>
      <w:tr>
        <w:tc>
          <w:tcPr>
            <w:tcW w:type="dxa" w:w="1700"/>
          </w:tcPr>
          <w:p>
            <w:r>
              <w:rPr>
                <w:rFonts w:ascii="Consolas" w:cs="Consolas" w:eastAsia="Consolas" w:hAnsi="Consolas"/>
                <w:b w:val="false"/>
                <w:bCs w:val="false"/>
                <w:sz w:val="20"/>
                <w:szCs w:val="20"/>
              </w:rPr>
              <w:t xml:space="preserve">end</w:t>
            </w:r>
          </w:p>
        </w:tc>
        <w:tc>
          <w:tcPr>
            <w:tcW w:type="dxa" w:w="3100"/>
          </w:tcPr>
          <w:p>
            <w:r>
              <w:rPr>
                <w:b w:val="false"/>
                <w:bCs w:val="false"/>
              </w:rPr>
              <w:t xml:space="preserve">Terminal</w:t>
            </w:r>
          </w:p>
        </w:tc>
        <w:tc>
          <w:tcPr>
            <w:tcW w:type="dxa" w:w="4700"/>
          </w:tcPr>
          <w:p>
            <w:r>
              <w:rPr>
                <w:b w:val="false"/>
                <w:bCs w:val="false"/>
              </w:rPr>
              <w:t xml:space="preserve">no</w:t>
            </w:r>
          </w:p>
        </w:tc>
      </w:tr>
      <w:tr>
        <w:tc>
          <w:tcPr>
            <w:tcW w:type="dxa" w:w="1700"/>
          </w:tcPr>
          <w:p>
            <w:r>
              <w:rPr>
                <w:rFonts w:ascii="Consolas" w:cs="Consolas" w:eastAsia="Consolas" w:hAnsi="Consolas"/>
                <w:b w:val="false"/>
                <w:bCs w:val="false"/>
                <w:sz w:val="20"/>
                <w:szCs w:val="20"/>
              </w:rPr>
              <w:t xml:space="preserve">join</w:t>
            </w:r>
          </w:p>
        </w:tc>
        <w:tc>
          <w:tcPr>
            <w:tcW w:type="dxa" w:w="3100"/>
          </w:tcPr>
          <w:p>
            <w:r>
              <w:rPr>
                <w:b w:val="false"/>
                <w:bCs w:val="false"/>
              </w:rPr>
              <w:t xml:space="preserve">Explicit connector</w:t>
            </w:r>
          </w:p>
        </w:tc>
        <w:tc>
          <w:tcPr>
            <w:tcW w:type="dxa" w:w="4700"/>
          </w:tcPr>
          <w:p>
            <w:r>
              <w:rPr>
                <w:b w:val="false"/>
                <w:bCs w:val="false"/>
              </w:rPr>
              <w:t xml:space="preserve">no</w:t>
            </w:r>
          </w:p>
        </w:tc>
      </w:tr>
      <w:tr>
        <w:tc>
          <w:tcPr>
            <w:tcW w:type="dxa" w:w="1700"/>
          </w:tcPr>
          <w:p>
            <w:r>
              <w:rPr>
                <w:rFonts w:ascii="Consolas" w:cs="Consolas" w:eastAsia="Consolas" w:hAnsi="Consolas"/>
                <w:b w:val="false"/>
                <w:bCs w:val="false"/>
                <w:sz w:val="20"/>
                <w:szCs w:val="20"/>
              </w:rPr>
              <w:t xml:space="preserve">from</w:t>
            </w:r>
          </w:p>
        </w:tc>
        <w:tc>
          <w:tcPr>
            <w:tcW w:type="dxa" w:w="3100"/>
          </w:tcPr>
          <w:p>
            <w:r>
              <w:rPr>
                <w:b w:val="false"/>
                <w:bCs w:val="false"/>
              </w:rPr>
              <w:t xml:space="preserve">Start / external entry (import)</w:t>
            </w:r>
          </w:p>
        </w:tc>
        <w:tc>
          <w:tcPr>
            <w:tcW w:type="dxa" w:w="4700"/>
          </w:tcPr>
          <w:p>
            <w:r>
              <w:rPr>
                <w:b w:val="false"/>
                <w:bCs w:val="false"/>
              </w:rPr>
              <w:t xml:space="preserve">yes — source + take-list</w:t>
            </w:r>
          </w:p>
        </w:tc>
      </w:tr>
      <w:tr>
        <w:tc>
          <w:tcPr>
            <w:tcW w:type="dxa" w:w="1700"/>
          </w:tcPr>
          <w:p>
            <w:r>
              <w:rPr>
                <w:rFonts w:ascii="Consolas" w:cs="Consolas" w:eastAsia="Consolas" w:hAnsi="Consolas"/>
                <w:b w:val="false"/>
                <w:bCs w:val="false"/>
                <w:sz w:val="20"/>
                <w:szCs w:val="20"/>
              </w:rPr>
              <w:t xml:space="preserve">prev</w:t>
            </w:r>
          </w:p>
        </w:tc>
        <w:tc>
          <w:tcPr>
            <w:tcW w:type="dxa" w:w="3100"/>
          </w:tcPr>
          <w:p>
            <w:r>
              <w:rPr>
                <w:b w:val="false"/>
                <w:bCs w:val="false"/>
              </w:rPr>
              <w:t xml:space="preserve">Edge to earlier connector</w:t>
            </w:r>
          </w:p>
        </w:tc>
        <w:tc>
          <w:tcPr>
            <w:tcW w:type="dxa" w:w="4700"/>
          </w:tcPr>
          <w:p>
            <w:r>
              <w:rPr>
                <w:b w:val="false"/>
                <w:bCs w:val="false"/>
              </w:rPr>
              <w:t xml:space="preserve">no</w:t>
            </w:r>
          </w:p>
        </w:tc>
      </w:tr>
      <w:tr>
        <w:tc>
          <w:tcPr>
            <w:tcW w:type="dxa" w:w="1700"/>
          </w:tcPr>
          <w:p>
            <w:r>
              <w:rPr>
                <w:rFonts w:ascii="Consolas" w:cs="Consolas" w:eastAsia="Consolas" w:hAnsi="Consolas"/>
                <w:b w:val="false"/>
                <w:bCs w:val="false"/>
                <w:sz w:val="20"/>
                <w:szCs w:val="20"/>
              </w:rPr>
              <w:t xml:space="preserve">next</w:t>
            </w:r>
          </w:p>
        </w:tc>
        <w:tc>
          <w:tcPr>
            <w:tcW w:type="dxa" w:w="3100"/>
          </w:tcPr>
          <w:p>
            <w:r>
              <w:rPr>
                <w:b w:val="false"/>
                <w:bCs w:val="false"/>
              </w:rPr>
              <w:t xml:space="preserve">Edge to later connector</w:t>
            </w:r>
          </w:p>
        </w:tc>
        <w:tc>
          <w:tcPr>
            <w:tcW w:type="dxa" w:w="4700"/>
          </w:tcPr>
          <w:p>
            <w:r>
              <w:rPr>
                <w:b w:val="false"/>
                <w:bCs w:val="false"/>
              </w:rPr>
              <w:t xml:space="preserve">no</w:t>
            </w:r>
          </w:p>
        </w:tc>
      </w:tr>
      <w:tr>
        <w:tc>
          <w:tcPr>
            <w:tcW w:type="dxa" w:w="1700"/>
          </w:tcPr>
          <w:p>
            <w:r>
              <w:rPr>
                <w:rFonts w:ascii="Consolas" w:cs="Consolas" w:eastAsia="Consolas" w:hAnsi="Consolas"/>
                <w:b w:val="false"/>
                <w:bCs w:val="false"/>
                <w:sz w:val="20"/>
                <w:szCs w:val="20"/>
              </w:rPr>
              <w:t xml:space="preserve">make</w:t>
            </w:r>
          </w:p>
        </w:tc>
        <w:tc>
          <w:tcPr>
            <w:tcW w:type="dxa" w:w="3100"/>
          </w:tcPr>
          <w:p>
            <w:r>
              <w:rPr>
                <w:b w:val="false"/>
                <w:bCs w:val="false"/>
              </w:rPr>
              <w:t xml:space="preserve">Assignment</w:t>
            </w:r>
          </w:p>
        </w:tc>
        <w:tc>
          <w:tcPr>
            <w:tcW w:type="dxa" w:w="4700"/>
          </w:tcPr>
          <w:p>
            <w:r>
              <w:rPr>
                <w:b w:val="false"/>
                <w:bCs w:val="false"/>
              </w:rPr>
              <w:t xml:space="preserve">yes — target + value</w:t>
            </w:r>
          </w:p>
        </w:tc>
      </w:tr>
      <w:tr>
        <w:tc>
          <w:tcPr>
            <w:tcW w:type="dxa" w:w="1700"/>
          </w:tcPr>
          <w:p>
            <w:r>
              <w:rPr>
                <w:rFonts w:ascii="Consolas" w:cs="Consolas" w:eastAsia="Consolas" w:hAnsi="Consolas"/>
                <w:b w:val="false"/>
                <w:bCs w:val="false"/>
                <w:sz w:val="20"/>
                <w:szCs w:val="20"/>
              </w:rPr>
              <w:t xml:space="preserve">take</w:t>
            </w:r>
          </w:p>
        </w:tc>
        <w:tc>
          <w:tcPr>
            <w:tcW w:type="dxa" w:w="3100"/>
          </w:tcPr>
          <w:p>
            <w:r>
              <w:rPr>
                <w:b w:val="false"/>
                <w:bCs w:val="false"/>
              </w:rPr>
              <w:t xml:space="preserve">Input</w:t>
            </w:r>
          </w:p>
        </w:tc>
        <w:tc>
          <w:tcPr>
            <w:tcW w:type="dxa" w:w="4700"/>
          </w:tcPr>
          <w:p>
            <w:r>
              <w:rPr>
                <w:b w:val="false"/>
                <w:bCs w:val="false"/>
              </w:rPr>
              <w:t xml:space="preserve">yes — target (+ optional converter)</w:t>
            </w:r>
          </w:p>
        </w:tc>
      </w:tr>
      <w:tr>
        <w:tc>
          <w:tcPr>
            <w:tcW w:type="dxa" w:w="1700"/>
          </w:tcPr>
          <w:p>
            <w:r>
              <w:rPr>
                <w:rFonts w:ascii="Consolas" w:cs="Consolas" w:eastAsia="Consolas" w:hAnsi="Consolas"/>
                <w:b w:val="false"/>
                <w:bCs w:val="false"/>
                <w:sz w:val="20"/>
                <w:szCs w:val="20"/>
              </w:rPr>
              <w:t xml:space="preserve">print</w:t>
            </w:r>
          </w:p>
        </w:tc>
        <w:tc>
          <w:tcPr>
            <w:tcW w:type="dxa" w:w="3100"/>
          </w:tcPr>
          <w:p>
            <w:r>
              <w:rPr>
                <w:b w:val="false"/>
                <w:bCs w:val="false"/>
              </w:rPr>
              <w:t xml:space="preserve">Output</w:t>
            </w:r>
          </w:p>
        </w:tc>
        <w:tc>
          <w:tcPr>
            <w:tcW w:type="dxa" w:w="4700"/>
          </w:tcPr>
          <w:p>
            <w:r>
              <w:rPr>
                <w:b w:val="false"/>
                <w:bCs w:val="false"/>
              </w:rPr>
              <w:t xml:space="preserve">yes — expression</w:t>
            </w:r>
          </w:p>
        </w:tc>
      </w:tr>
      <w:tr>
        <w:tc>
          <w:tcPr>
            <w:tcW w:type="dxa" w:w="1700"/>
          </w:tcPr>
          <w:p>
            <w:r>
              <w:rPr>
                <w:rFonts w:ascii="Consolas" w:cs="Consolas" w:eastAsia="Consolas" w:hAnsi="Consolas"/>
                <w:b w:val="false"/>
                <w:bCs w:val="false"/>
                <w:sz w:val="20"/>
                <w:szCs w:val="20"/>
              </w:rPr>
              <w:t xml:space="preserve">give</w:t>
            </w:r>
          </w:p>
        </w:tc>
        <w:tc>
          <w:tcPr>
            <w:tcW w:type="dxa" w:w="3100"/>
          </w:tcPr>
          <w:p>
            <w:r>
              <w:rPr>
                <w:b w:val="false"/>
                <w:bCs w:val="false"/>
              </w:rPr>
              <w:t xml:space="preserve">Return</w:t>
            </w:r>
          </w:p>
        </w:tc>
        <w:tc>
          <w:tcPr>
            <w:tcW w:type="dxa" w:w="4700"/>
          </w:tcPr>
          <w:p>
            <w:r>
              <w:rPr>
                <w:b w:val="false"/>
                <w:bCs w:val="false"/>
              </w:rPr>
              <w:t xml:space="preserve">yes — expression</w:t>
            </w:r>
          </w:p>
        </w:tc>
      </w:tr>
      <w:tr>
        <w:tc>
          <w:tcPr>
            <w:tcW w:type="dxa" w:w="1700"/>
          </w:tcPr>
          <w:p>
            <w:r>
              <w:rPr>
                <w:rFonts w:ascii="Consolas" w:cs="Consolas" w:eastAsia="Consolas" w:hAnsi="Consolas"/>
                <w:b w:val="false"/>
                <w:bCs w:val="false"/>
                <w:sz w:val="20"/>
                <w:szCs w:val="20"/>
              </w:rPr>
              <w:t xml:space="preserve">del</w:t>
            </w:r>
          </w:p>
        </w:tc>
        <w:tc>
          <w:tcPr>
            <w:tcW w:type="dxa" w:w="3100"/>
          </w:tcPr>
          <w:p>
            <w:r>
              <w:rPr>
                <w:b w:val="false"/>
                <w:bCs w:val="false"/>
              </w:rPr>
              <w:t xml:space="preserve">Deletion / capability revocation</w:t>
            </w:r>
          </w:p>
        </w:tc>
        <w:tc>
          <w:tcPr>
            <w:tcW w:type="dxa" w:w="4700"/>
          </w:tcPr>
          <w:p>
            <w:r>
              <w:rPr>
                <w:b w:val="false"/>
                <w:bCs w:val="false"/>
              </w:rPr>
              <w:t xml:space="preserve">yes — reference</w:t>
            </w:r>
          </w:p>
        </w:tc>
      </w:tr>
      <w:tr>
        <w:tc>
          <w:tcPr>
            <w:tcW w:type="dxa" w:w="1700"/>
          </w:tcPr>
          <w:p>
            <w:r>
              <w:rPr>
                <w:rFonts w:ascii="Consolas" w:cs="Consolas" w:eastAsia="Consolas" w:hAnsi="Consolas"/>
                <w:b w:val="false"/>
                <w:bCs w:val="false"/>
                <w:sz w:val="20"/>
                <w:szCs w:val="20"/>
              </w:rPr>
              <w:t xml:space="preserve">mem</w:t>
            </w:r>
          </w:p>
        </w:tc>
        <w:tc>
          <w:tcPr>
            <w:tcW w:type="dxa" w:w="3100"/>
          </w:tcPr>
          <w:p>
            <w:r>
              <w:rPr>
                <w:b w:val="false"/>
                <w:bCs w:val="false"/>
              </w:rPr>
              <w:t xml:space="preserve">Capability allocation</w:t>
            </w:r>
          </w:p>
        </w:tc>
        <w:tc>
          <w:tcPr>
            <w:tcW w:type="dxa" w:w="4700"/>
          </w:tcPr>
          <w:p>
            <w:r>
              <w:rPr>
                <w:b w:val="false"/>
                <w:bCs w:val="false"/>
              </w:rPr>
              <w:t xml:space="preserve">yes — allocation-spec</w:t>
            </w:r>
          </w:p>
        </w:tc>
      </w:tr>
      <w:tr>
        <w:tc>
          <w:tcPr>
            <w:tcW w:type="dxa" w:w="1700"/>
          </w:tcPr>
          <w:p>
            <w:r>
              <w:rPr>
                <w:rFonts w:ascii="Consolas" w:cs="Consolas" w:eastAsia="Consolas" w:hAnsi="Consolas"/>
                <w:b w:val="false"/>
                <w:bCs w:val="false"/>
                <w:sz w:val="20"/>
                <w:szCs w:val="20"/>
              </w:rPr>
              <w:t xml:space="preserve">cap</w:t>
            </w:r>
          </w:p>
        </w:tc>
        <w:tc>
          <w:tcPr>
            <w:tcW w:type="dxa" w:w="3100"/>
          </w:tcPr>
          <w:p>
            <w:r>
              <w:rPr>
                <w:b w:val="false"/>
                <w:bCs w:val="false"/>
              </w:rPr>
              <w:t xml:space="preserve">Capability access</w:t>
            </w:r>
          </w:p>
        </w:tc>
        <w:tc>
          <w:tcPr>
            <w:tcW w:type="dxa" w:w="4700"/>
          </w:tcPr>
          <w:p>
            <w:r>
              <w:rPr>
                <w:b w:val="false"/>
                <w:bCs w:val="false"/>
              </w:rPr>
              <w:t xml:space="preserve">yes — reference (+ value if writing)</w:t>
            </w:r>
          </w:p>
        </w:tc>
      </w:tr>
      <w:tr>
        <w:tc>
          <w:tcPr>
            <w:tcW w:type="dxa" w:w="1700"/>
          </w:tcPr>
          <w:p>
            <w:r>
              <w:rPr>
                <w:rFonts w:ascii="Consolas" w:cs="Consolas" w:eastAsia="Consolas" w:hAnsi="Consolas"/>
                <w:b w:val="false"/>
                <w:bCs w:val="false"/>
                <w:sz w:val="20"/>
                <w:szCs w:val="20"/>
              </w:rPr>
              <w:t xml:space="preserve">lend</w:t>
            </w:r>
          </w:p>
        </w:tc>
        <w:tc>
          <w:tcPr>
            <w:tcW w:type="dxa" w:w="3100"/>
          </w:tcPr>
          <w:p>
            <w:r>
              <w:rPr>
                <w:b w:val="false"/>
                <w:bCs w:val="false"/>
              </w:rPr>
              <w:t xml:space="preserve">Capability alias</w:t>
            </w:r>
          </w:p>
        </w:tc>
        <w:tc>
          <w:tcPr>
            <w:tcW w:type="dxa" w:w="4700"/>
          </w:tcPr>
          <w:p>
            <w:r>
              <w:rPr>
                <w:b w:val="false"/>
                <w:bCs w:val="false"/>
              </w:rPr>
              <w:t xml:space="preserve">yes — source reference + alias target</w:t>
            </w:r>
          </w:p>
        </w:tc>
      </w:tr>
      <w:tr>
        <w:tc>
          <w:tcPr>
            <w:tcW w:type="dxa" w:w="1700"/>
          </w:tcPr>
          <w:p>
            <w:r>
              <w:rPr>
                <w:rFonts w:ascii="Consolas" w:cs="Consolas" w:eastAsia="Consolas" w:hAnsi="Consolas"/>
                <w:b w:val="false"/>
                <w:bCs w:val="false"/>
                <w:sz w:val="20"/>
                <w:szCs w:val="20"/>
              </w:rPr>
              <w:t xml:space="preserve">kind</w:t>
            </w:r>
          </w:p>
        </w:tc>
        <w:tc>
          <w:tcPr>
            <w:tcW w:type="dxa" w:w="3100"/>
          </w:tcPr>
          <w:p>
            <w:r>
              <w:rPr>
                <w:b w:val="false"/>
                <w:bCs w:val="false"/>
              </w:rPr>
              <w:t xml:space="preserve">Type definition</w:t>
            </w:r>
          </w:p>
        </w:tc>
        <w:tc>
          <w:tcPr>
            <w:tcW w:type="dxa" w:w="4700"/>
          </w:tcPr>
          <w:p>
            <w:r>
              <w:rPr>
                <w:b w:val="false"/>
                <w:bCs w:val="false"/>
              </w:rPr>
              <w:t xml:space="preserve">yes — field-list (as an indented body, not inline)</w:t>
            </w:r>
          </w:p>
        </w:tc>
      </w:tr>
      <w:tr>
        <w:tc>
          <w:tcPr>
            <w:tcW w:type="dxa" w:w="1700"/>
          </w:tcPr>
          <w:p>
            <w:r>
              <w:rPr>
                <w:rFonts w:ascii="Consolas" w:cs="Consolas" w:eastAsia="Consolas" w:hAnsi="Consolas"/>
                <w:b w:val="false"/>
                <w:bCs w:val="false"/>
                <w:sz w:val="20"/>
                <w:szCs w:val="20"/>
              </w:rPr>
              <w:t xml:space="preserve">match</w:t>
            </w:r>
          </w:p>
        </w:tc>
        <w:tc>
          <w:tcPr>
            <w:tcW w:type="dxa" w:w="3100"/>
          </w:tcPr>
          <w:p>
            <w:r>
              <w:rPr>
                <w:b w:val="false"/>
                <w:bCs w:val="false"/>
              </w:rPr>
              <w:t xml:space="preserve">Pattern dispatch</w:t>
            </w:r>
          </w:p>
        </w:tc>
        <w:tc>
          <w:tcPr>
            <w:tcW w:type="dxa" w:w="4700"/>
          </w:tcPr>
          <w:p>
            <w:r>
              <w:rPr>
                <w:b w:val="false"/>
                <w:bCs w:val="false"/>
              </w:rPr>
              <w:t xml:space="preserve">yes — expression (+ pattern-arms as body)</w:t>
            </w:r>
          </w:p>
        </w:tc>
      </w:tr>
      <w:tr>
        <w:tc>
          <w:tcPr>
            <w:tcW w:type="dxa" w:w="1700"/>
          </w:tcPr>
          <w:p>
            <w:r>
              <w:rPr>
                <w:rFonts w:ascii="Consolas" w:cs="Consolas" w:eastAsia="Consolas" w:hAnsi="Consolas"/>
                <w:b w:val="false"/>
                <w:bCs w:val="false"/>
                <w:sz w:val="20"/>
                <w:szCs w:val="20"/>
              </w:rPr>
              <w:t xml:space="preserve">word</w:t>
            </w:r>
          </w:p>
        </w:tc>
        <w:tc>
          <w:tcPr>
            <w:tcW w:type="dxa" w:w="3100"/>
          </w:tcPr>
          <w:p>
            <w:r>
              <w:rPr>
                <w:b w:val="false"/>
                <w:bCs w:val="false"/>
              </w:rPr>
              <w:t xml:space="preserve">Syntax interception</w:t>
            </w:r>
          </w:p>
        </w:tc>
        <w:tc>
          <w:tcPr>
            <w:tcW w:type="dxa" w:w="4700"/>
          </w:tcPr>
          <w:p>
            <w:r>
              <w:rPr>
                <w:b w:val="false"/>
                <w:bCs w:val="false"/>
              </w:rPr>
              <w:t xml:space="preserve">yes — trigger string + capture target</w:t>
            </w:r>
          </w:p>
        </w:tc>
      </w:tr>
      <w:tr>
        <w:tc>
          <w:tcPr>
            <w:tcW w:type="dxa" w:w="1700"/>
          </w:tcPr>
          <w:p>
            <w:r>
              <w:rPr>
                <w:rFonts w:ascii="Consolas" w:cs="Consolas" w:eastAsia="Consolas" w:hAnsi="Consolas"/>
                <w:b w:val="false"/>
                <w:bCs w:val="false"/>
                <w:sz w:val="20"/>
                <w:szCs w:val="20"/>
              </w:rPr>
              <w:t xml:space="preserve">bind</w:t>
            </w:r>
          </w:p>
        </w:tc>
        <w:tc>
          <w:tcPr>
            <w:tcW w:type="dxa" w:w="3100"/>
          </w:tcPr>
          <w:p>
            <w:r>
              <w:rPr>
                <w:b w:val="false"/>
                <w:bCs w:val="false"/>
              </w:rPr>
              <w:t xml:space="preserve">Substrate tether</w:t>
            </w:r>
          </w:p>
        </w:tc>
        <w:tc>
          <w:tcPr>
            <w:tcW w:type="dxa" w:w="4700"/>
          </w:tcPr>
          <w:p>
            <w:r>
              <w:rPr>
                <w:b w:val="false"/>
                <w:bCs w:val="false"/>
              </w:rPr>
              <w:t xml:space="preserve">yes — signature + target</w:t>
            </w:r>
          </w:p>
        </w:tc>
      </w:tr>
      <w:tr>
        <w:tc>
          <w:tcPr>
            <w:tcW w:type="dxa" w:w="1700"/>
          </w:tcPr>
          <w:p>
            <w:r>
              <w:rPr>
                <w:rFonts w:ascii="Consolas" w:cs="Consolas" w:eastAsia="Consolas" w:hAnsi="Consolas"/>
                <w:b w:val="false"/>
                <w:bCs w:val="false"/>
                <w:sz w:val="20"/>
                <w:szCs w:val="20"/>
              </w:rPr>
              <w:t xml:space="preserve">emit</w:t>
            </w:r>
          </w:p>
        </w:tc>
        <w:tc>
          <w:tcPr>
            <w:tcW w:type="dxa" w:w="3100"/>
          </w:tcPr>
          <w:p>
            <w:r>
              <w:rPr>
                <w:b w:val="false"/>
                <w:bCs w:val="false"/>
              </w:rPr>
              <w:t xml:space="preserve">Raw output to target stream</w:t>
            </w:r>
          </w:p>
        </w:tc>
        <w:tc>
          <w:tcPr>
            <w:tcW w:type="dxa" w:w="4700"/>
          </w:tcPr>
          <w:p>
            <w:r>
              <w:rPr>
                <w:b w:val="false"/>
                <w:bCs w:val="false"/>
              </w:rPr>
              <w:t xml:space="preserve">yes — expression (+ optional target) — proposed, see below</w:t>
            </w:r>
          </w:p>
        </w:tc>
      </w:tr>
    </w:tbl>
    <w:p>
      <w:pPr>
        <w:spacing w:after="200"/>
      </w:pPr>
    </w:p>
    <w:p>
      <w:pPr>
        <w:pStyle w:val="Heading2"/>
        <w:spacing w:after="140" w:before="280"/>
      </w:pPr>
      <w:r>
        <w:t xml:space="preserve">Stage 4 — Content Shapes</w:t>
      </w:r>
    </w:p>
    <w:p>
      <w:pPr>
        <w:spacing w:after="160" w:line="276"/>
      </w:pPr>
      <w:r>
        <w:t xml:space="preserve">"Content" is not one thing. Each node keyword requires content in a specific shape, and the grammar should name these shapes explicitly rather than treat content as generic text.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300"/>
      </w:tblGrid>
      <w:tr>
        <w:tc>
          <w:tcPr>
            <w:tcW w:type="dxa" w:w="2600"/>
            <w:shd w:fill="E8E8E8" w:val="clear"/>
          </w:tcPr>
          <w:p>
            <w:r>
              <w:rPr>
                <w:b/>
                <w:bCs/>
              </w:rPr>
              <w:t xml:space="preserve">Shape</w:t>
            </w:r>
          </w:p>
        </w:tc>
        <w:tc>
          <w:tcPr>
            <w:tcW w:type="dxa" w:w="4600"/>
            <w:shd w:fill="E8E8E8" w:val="clear"/>
          </w:tcPr>
          <w:p>
            <w:r>
              <w:rPr>
                <w:b/>
                <w:bCs/>
              </w:rPr>
              <w:t xml:space="preserve">Definition</w:t>
            </w:r>
          </w:p>
        </w:tc>
        <w:tc>
          <w:tcPr>
            <w:tcW w:type="dxa" w:w="2300"/>
            <w:shd w:fill="E8E8E8" w:val="clear"/>
          </w:tcPr>
          <w:p>
            <w:r>
              <w:rPr>
                <w:b/>
                <w:bCs/>
              </w:rPr>
              <w:t xml:space="preserve">Used by</w:t>
            </w:r>
          </w:p>
        </w:tc>
      </w:tr>
      <w:tr>
        <w:tc>
          <w:tcPr>
            <w:tcW w:type="dxa" w:w="2600"/>
          </w:tcPr>
          <w:p>
            <w:r>
              <w:rPr>
                <w:rFonts w:ascii="Consolas" w:cs="Consolas" w:eastAsia="Consolas" w:hAnsi="Consolas"/>
                <w:b w:val="false"/>
                <w:bCs w:val="false"/>
                <w:sz w:val="20"/>
                <w:szCs w:val="20"/>
              </w:rPr>
              <w:t xml:space="preserve">condition</w:t>
            </w:r>
          </w:p>
        </w:tc>
        <w:tc>
          <w:tcPr>
            <w:tcW w:type="dxa" w:w="4600"/>
          </w:tcPr>
          <w:p>
            <w:r>
              <w:rPr>
                <w:b w:val="false"/>
                <w:bCs w:val="false"/>
              </w:rPr>
              <w:t xml:space="preserve">A boolean-evaluable expression, not free text.</w:t>
            </w:r>
          </w:p>
        </w:tc>
        <w:tc>
          <w:tcPr>
            <w:tcW w:type="dxa" w:w="2300"/>
          </w:tcPr>
          <w:p>
            <w:r>
              <w:rPr>
                <w:b w:val="false"/>
                <w:bCs w:val="false"/>
              </w:rPr>
              <w:t xml:space="preserve">if, loop</w:t>
            </w:r>
          </w:p>
        </w:tc>
      </w:tr>
      <w:tr>
        <w:tc>
          <w:tcPr>
            <w:tcW w:type="dxa" w:w="2600"/>
          </w:tcPr>
          <w:p>
            <w:r>
              <w:rPr>
                <w:rFonts w:ascii="Consolas" w:cs="Consolas" w:eastAsia="Consolas" w:hAnsi="Consolas"/>
                <w:b w:val="false"/>
                <w:bCs w:val="false"/>
                <w:sz w:val="20"/>
                <w:szCs w:val="20"/>
              </w:rPr>
              <w:t xml:space="preserve">expression</w:t>
            </w:r>
          </w:p>
        </w:tc>
        <w:tc>
          <w:tcPr>
            <w:tcW w:type="dxa" w:w="4600"/>
          </w:tcPr>
          <w:p>
            <w:r>
              <w:rPr>
                <w:b w:val="false"/>
                <w:bCs w:val="false"/>
              </w:rPr>
              <w:t xml:space="preserve">Any value-producing expression.</w:t>
            </w:r>
          </w:p>
        </w:tc>
        <w:tc>
          <w:tcPr>
            <w:tcW w:type="dxa" w:w="2300"/>
          </w:tcPr>
          <w:p>
            <w:r>
              <w:rPr>
                <w:b w:val="false"/>
                <w:bCs w:val="false"/>
              </w:rPr>
              <w:t xml:space="preserve">print, give</w:t>
            </w:r>
          </w:p>
        </w:tc>
      </w:tr>
      <w:tr>
        <w:tc>
          <w:tcPr>
            <w:tcW w:type="dxa" w:w="2600"/>
          </w:tcPr>
          <w:p>
            <w:r>
              <w:rPr>
                <w:rFonts w:ascii="Consolas" w:cs="Consolas" w:eastAsia="Consolas" w:hAnsi="Consolas"/>
                <w:b w:val="false"/>
                <w:bCs w:val="false"/>
                <w:sz w:val="20"/>
                <w:szCs w:val="20"/>
              </w:rPr>
              <w:t xml:space="preserve">target + value</w:t>
            </w:r>
          </w:p>
        </w:tc>
        <w:tc>
          <w:tcPr>
            <w:tcW w:type="dxa" w:w="4600"/>
          </w:tcPr>
          <w:p>
            <w:r>
              <w:rPr>
                <w:b w:val="false"/>
                <w:bCs w:val="false"/>
              </w:rPr>
              <w:t xml:space="preserve">A variable name paired with the value assigned to it.</w:t>
            </w:r>
          </w:p>
        </w:tc>
        <w:tc>
          <w:tcPr>
            <w:tcW w:type="dxa" w:w="2300"/>
          </w:tcPr>
          <w:p>
            <w:r>
              <w:rPr>
                <w:b w:val="false"/>
                <w:bCs w:val="false"/>
              </w:rPr>
              <w:t xml:space="preserve">make</w:t>
            </w:r>
          </w:p>
        </w:tc>
      </w:tr>
      <w:tr>
        <w:tc>
          <w:tcPr>
            <w:tcW w:type="dxa" w:w="2600"/>
          </w:tcPr>
          <w:p>
            <w:r>
              <w:rPr>
                <w:rFonts w:ascii="Consolas" w:cs="Consolas" w:eastAsia="Consolas" w:hAnsi="Consolas"/>
                <w:b w:val="false"/>
                <w:bCs w:val="false"/>
                <w:sz w:val="20"/>
                <w:szCs w:val="20"/>
              </w:rPr>
              <w:t xml:space="preserve">reference</w:t>
            </w:r>
          </w:p>
        </w:tc>
        <w:tc>
          <w:tcPr>
            <w:tcW w:type="dxa" w:w="4600"/>
          </w:tcPr>
          <w:p>
            <w:r>
              <w:rPr>
                <w:b w:val="false"/>
                <w:bCs w:val="false"/>
              </w:rPr>
              <w:t xml:space="preserve">A name, optionally followed by an index or field path (buf[4], pts[0].x).</w:t>
            </w:r>
          </w:p>
        </w:tc>
        <w:tc>
          <w:tcPr>
            <w:tcW w:type="dxa" w:w="2300"/>
          </w:tcPr>
          <w:p>
            <w:r>
              <w:rPr>
                <w:b w:val="false"/>
                <w:bCs w:val="false"/>
              </w:rPr>
              <w:t xml:space="preserve">del, cap (read form)</w:t>
            </w:r>
          </w:p>
        </w:tc>
      </w:tr>
      <w:tr>
        <w:tc>
          <w:tcPr>
            <w:tcW w:type="dxa" w:w="2600"/>
          </w:tcPr>
          <w:p>
            <w:r>
              <w:rPr>
                <w:rFonts w:ascii="Consolas" w:cs="Consolas" w:eastAsia="Consolas" w:hAnsi="Consolas"/>
                <w:b w:val="false"/>
                <w:bCs w:val="false"/>
                <w:sz w:val="20"/>
                <w:szCs w:val="20"/>
              </w:rPr>
              <w:t xml:space="preserve">reference + value</w:t>
            </w:r>
          </w:p>
        </w:tc>
        <w:tc>
          <w:tcPr>
            <w:tcW w:type="dxa" w:w="4600"/>
          </w:tcPr>
          <w:p>
            <w:r>
              <w:rPr>
                <w:b w:val="false"/>
                <w:bCs w:val="false"/>
              </w:rPr>
              <w:t xml:space="preserve">A reference, plus a value being written to it.</w:t>
            </w:r>
          </w:p>
        </w:tc>
        <w:tc>
          <w:tcPr>
            <w:tcW w:type="dxa" w:w="2300"/>
          </w:tcPr>
          <w:p>
            <w:r>
              <w:rPr>
                <w:b w:val="false"/>
                <w:bCs w:val="false"/>
              </w:rPr>
              <w:t xml:space="preserve">cap (write form)</w:t>
            </w:r>
          </w:p>
        </w:tc>
      </w:tr>
      <w:tr>
        <w:tc>
          <w:tcPr>
            <w:tcW w:type="dxa" w:w="2600"/>
          </w:tcPr>
          <w:p>
            <w:r>
              <w:rPr>
                <w:rFonts w:ascii="Consolas" w:cs="Consolas" w:eastAsia="Consolas" w:hAnsi="Consolas"/>
                <w:b w:val="false"/>
                <w:bCs w:val="false"/>
                <w:sz w:val="20"/>
                <w:szCs w:val="20"/>
              </w:rPr>
              <w:t xml:space="preserve">signature</w:t>
            </w:r>
          </w:p>
        </w:tc>
        <w:tc>
          <w:tcPr>
            <w:tcW w:type="dxa" w:w="4600"/>
          </w:tcPr>
          <w:p>
            <w:r>
              <w:rPr>
                <w:b w:val="false"/>
                <w:bCs w:val="false"/>
              </w:rPr>
              <w:t xml:space="preserve">A name plus a parameter list.</w:t>
            </w:r>
          </w:p>
        </w:tc>
        <w:tc>
          <w:tcPr>
            <w:tcW w:type="dxa" w:w="2300"/>
          </w:tcPr>
          <w:p>
            <w:r>
              <w:rPr>
                <w:b w:val="false"/>
                <w:bCs w:val="false"/>
              </w:rPr>
              <w:t xml:space="preserve">fun</w:t>
            </w:r>
          </w:p>
        </w:tc>
      </w:tr>
      <w:tr>
        <w:tc>
          <w:tcPr>
            <w:tcW w:type="dxa" w:w="2600"/>
          </w:tcPr>
          <w:p>
            <w:r>
              <w:rPr>
                <w:rFonts w:ascii="Consolas" w:cs="Consolas" w:eastAsia="Consolas" w:hAnsi="Consolas"/>
                <w:b w:val="false"/>
                <w:bCs w:val="false"/>
                <w:sz w:val="20"/>
                <w:szCs w:val="20"/>
              </w:rPr>
              <w:t xml:space="preserve">allocation-spec</w:t>
            </w:r>
          </w:p>
        </w:tc>
        <w:tc>
          <w:tcPr>
            <w:tcW w:type="dxa" w:w="4600"/>
          </w:tcPr>
          <w:p>
            <w:r>
              <w:rPr>
                <w:b w:val="false"/>
                <w:bCs w:val="false"/>
              </w:rPr>
              <w:t xml:space="preserve">A target name, a type, and an optional count.</w:t>
            </w:r>
          </w:p>
        </w:tc>
        <w:tc>
          <w:tcPr>
            <w:tcW w:type="dxa" w:w="2300"/>
          </w:tcPr>
          <w:p>
            <w:r>
              <w:rPr>
                <w:b w:val="false"/>
                <w:bCs w:val="false"/>
              </w:rPr>
              <w:t xml:space="preserve">mem</w:t>
            </w:r>
          </w:p>
        </w:tc>
      </w:tr>
      <w:tr>
        <w:tc>
          <w:tcPr>
            <w:tcW w:type="dxa" w:w="2600"/>
          </w:tcPr>
          <w:p>
            <w:r>
              <w:rPr>
                <w:rFonts w:ascii="Consolas" w:cs="Consolas" w:eastAsia="Consolas" w:hAnsi="Consolas"/>
                <w:b w:val="false"/>
                <w:bCs w:val="false"/>
                <w:sz w:val="20"/>
                <w:szCs w:val="20"/>
              </w:rPr>
              <w:t xml:space="preserve">source-ref + alias-target</w:t>
            </w:r>
          </w:p>
        </w:tc>
        <w:tc>
          <w:tcPr>
            <w:tcW w:type="dxa" w:w="4600"/>
          </w:tcPr>
          <w:p>
            <w:r>
              <w:rPr>
                <w:b w:val="false"/>
                <w:bCs w:val="false"/>
              </w:rPr>
              <w:t xml:space="preserve">An existing reference, plus the new alias name (and optional write permission).</w:t>
            </w:r>
          </w:p>
        </w:tc>
        <w:tc>
          <w:tcPr>
            <w:tcW w:type="dxa" w:w="2300"/>
          </w:tcPr>
          <w:p>
            <w:r>
              <w:rPr>
                <w:b w:val="false"/>
                <w:bCs w:val="false"/>
              </w:rPr>
              <w:t xml:space="preserve">lend</w:t>
            </w:r>
          </w:p>
        </w:tc>
      </w:tr>
      <w:tr>
        <w:tc>
          <w:tcPr>
            <w:tcW w:type="dxa" w:w="2600"/>
          </w:tcPr>
          <w:p>
            <w:r>
              <w:rPr>
                <w:rFonts w:ascii="Consolas" w:cs="Consolas" w:eastAsia="Consolas" w:hAnsi="Consolas"/>
                <w:b w:val="false"/>
                <w:bCs w:val="false"/>
                <w:sz w:val="20"/>
                <w:szCs w:val="20"/>
              </w:rPr>
              <w:t xml:space="preserve">field-list (body)</w:t>
            </w:r>
          </w:p>
        </w:tc>
        <w:tc>
          <w:tcPr>
            <w:tcW w:type="dxa" w:w="4600"/>
          </w:tcPr>
          <w:p>
            <w:r>
              <w:rPr>
                <w:b w:val="false"/>
                <w:bCs w:val="false"/>
              </w:rPr>
              <w:t xml:space="preserve">An indented block of field declarations, plus optional pad and map sub-directives — not inline content.</w:t>
            </w:r>
          </w:p>
        </w:tc>
        <w:tc>
          <w:tcPr>
            <w:tcW w:type="dxa" w:w="2300"/>
          </w:tcPr>
          <w:p>
            <w:r>
              <w:rPr>
                <w:b w:val="false"/>
                <w:bCs w:val="false"/>
              </w:rPr>
              <w:t xml:space="preserve">kind</w:t>
            </w:r>
          </w:p>
        </w:tc>
      </w:tr>
      <w:tr>
        <w:tc>
          <w:tcPr>
            <w:tcW w:type="dxa" w:w="2600"/>
          </w:tcPr>
          <w:p>
            <w:r>
              <w:rPr>
                <w:rFonts w:ascii="Consolas" w:cs="Consolas" w:eastAsia="Consolas" w:hAnsi="Consolas"/>
                <w:b w:val="false"/>
                <w:bCs w:val="false"/>
                <w:sz w:val="20"/>
                <w:szCs w:val="20"/>
              </w:rPr>
              <w:t xml:space="preserve">expression + pattern-arms (body)</w:t>
            </w:r>
          </w:p>
        </w:tc>
        <w:tc>
          <w:tcPr>
            <w:tcW w:type="dxa" w:w="4600"/>
          </w:tcPr>
          <w:p>
            <w:r>
              <w:rPr>
                <w:b w:val="false"/>
                <w:bCs w:val="false"/>
              </w:rPr>
              <w:t xml:space="preserve">An expression to test, plus a recursive, indented set of typed pattern arms — the only node whose body is itself a further sequence of typed clauses.</w:t>
            </w:r>
          </w:p>
        </w:tc>
        <w:tc>
          <w:tcPr>
            <w:tcW w:type="dxa" w:w="2300"/>
          </w:tcPr>
          <w:p>
            <w:r>
              <w:rPr>
                <w:b w:val="false"/>
                <w:bCs w:val="false"/>
              </w:rPr>
              <w:t xml:space="preserve">match</w:t>
            </w:r>
          </w:p>
        </w:tc>
      </w:tr>
      <w:tr>
        <w:tc>
          <w:tcPr>
            <w:tcW w:type="dxa" w:w="2600"/>
          </w:tcPr>
          <w:p>
            <w:r>
              <w:rPr>
                <w:rFonts w:ascii="Consolas" w:cs="Consolas" w:eastAsia="Consolas" w:hAnsi="Consolas"/>
                <w:b w:val="false"/>
                <w:bCs w:val="false"/>
                <w:sz w:val="20"/>
                <w:szCs w:val="20"/>
              </w:rPr>
              <w:t xml:space="preserve">trigger + capture</w:t>
            </w:r>
          </w:p>
        </w:tc>
        <w:tc>
          <w:tcPr>
            <w:tcW w:type="dxa" w:w="4600"/>
          </w:tcPr>
          <w:p>
            <w:r>
              <w:rPr>
                <w:b w:val="false"/>
                <w:bCs w:val="false"/>
              </w:rPr>
              <w:t xml:space="preserve">A literal trigger string, plus a variable name the matched remainder is captured into.</w:t>
            </w:r>
          </w:p>
        </w:tc>
        <w:tc>
          <w:tcPr>
            <w:tcW w:type="dxa" w:w="2300"/>
          </w:tcPr>
          <w:p>
            <w:r>
              <w:rPr>
                <w:b w:val="false"/>
                <w:bCs w:val="false"/>
              </w:rPr>
              <w:t xml:space="preserve">word</w:t>
            </w:r>
          </w:p>
        </w:tc>
      </w:tr>
      <w:tr>
        <w:tc>
          <w:tcPr>
            <w:tcW w:type="dxa" w:w="2600"/>
          </w:tcPr>
          <w:p>
            <w:r>
              <w:rPr>
                <w:rFonts w:ascii="Consolas" w:cs="Consolas" w:eastAsia="Consolas" w:hAnsi="Consolas"/>
                <w:b w:val="false"/>
                <w:bCs w:val="false"/>
                <w:sz w:val="20"/>
                <w:szCs w:val="20"/>
              </w:rPr>
              <w:t xml:space="preserve">signature + target</w:t>
            </w:r>
          </w:p>
        </w:tc>
        <w:tc>
          <w:tcPr>
            <w:tcW w:type="dxa" w:w="4600"/>
          </w:tcPr>
          <w:p>
            <w:r>
              <w:rPr>
                <w:b w:val="false"/>
                <w:bCs w:val="false"/>
              </w:rPr>
              <w:t xml:space="preserve">A function signature, plus the concrete substrate target it is tethered to.</w:t>
            </w:r>
          </w:p>
        </w:tc>
        <w:tc>
          <w:tcPr>
            <w:tcW w:type="dxa" w:w="2300"/>
          </w:tcPr>
          <w:p>
            <w:r>
              <w:rPr>
                <w:b w:val="false"/>
                <w:bCs w:val="false"/>
              </w:rPr>
              <w:t xml:space="preserve">bind</w:t>
            </w:r>
          </w:p>
        </w:tc>
      </w:tr>
      <w:tr>
        <w:tc>
          <w:tcPr>
            <w:tcW w:type="dxa" w:w="2600"/>
          </w:tcPr>
          <w:p>
            <w:r>
              <w:rPr>
                <w:rFonts w:ascii="Consolas" w:cs="Consolas" w:eastAsia="Consolas" w:hAnsi="Consolas"/>
                <w:b w:val="false"/>
                <w:bCs w:val="false"/>
                <w:sz w:val="20"/>
                <w:szCs w:val="20"/>
              </w:rPr>
              <w:t xml:space="preserve">iterable-ref (+ implicit bindings)</w:t>
            </w:r>
          </w:p>
        </w:tc>
        <w:tc>
          <w:tcPr>
            <w:tcW w:type="dxa" w:w="4600"/>
          </w:tcPr>
          <w:p>
            <w:r>
              <w:rPr>
                <w:b w:val="false"/>
                <w:bCs w:val="false"/>
              </w:rPr>
              <w:t xml:space="preserve">A reference to a list/dict/string, with i/ii (and j/jj, k/kk when nested) bound automatically rather than declared inline.</w:t>
            </w:r>
          </w:p>
        </w:tc>
        <w:tc>
          <w:tcPr>
            <w:tcW w:type="dxa" w:w="2300"/>
          </w:tcPr>
          <w:p>
            <w:r>
              <w:rPr>
                <w:b w:val="false"/>
                <w:bCs w:val="false"/>
              </w:rPr>
              <w:t xml:space="preserve">for</w:t>
            </w:r>
          </w:p>
        </w:tc>
      </w:tr>
      <w:tr>
        <w:tc>
          <w:tcPr>
            <w:tcW w:type="dxa" w:w="2600"/>
          </w:tcPr>
          <w:p>
            <w:r>
              <w:rPr>
                <w:rFonts w:ascii="Consolas" w:cs="Consolas" w:eastAsia="Consolas" w:hAnsi="Consolas"/>
                <w:b w:val="false"/>
                <w:bCs w:val="false"/>
                <w:sz w:val="20"/>
                <w:szCs w:val="20"/>
              </w:rPr>
              <w:t xml:space="preserve">source + take-list</w:t>
            </w:r>
          </w:p>
        </w:tc>
        <w:tc>
          <w:tcPr>
            <w:tcW w:type="dxa" w:w="4600"/>
          </w:tcPr>
          <w:p>
            <w:r>
              <w:rPr>
                <w:b w:val="false"/>
                <w:bCs w:val="false"/>
              </w:rPr>
              <w:t xml:space="preserve">A source (a local path or an https URL), plus one or more names being imported from it.</w:t>
            </w:r>
          </w:p>
        </w:tc>
        <w:tc>
          <w:tcPr>
            <w:tcW w:type="dxa" w:w="2300"/>
          </w:tcPr>
          <w:p>
            <w:r>
              <w:rPr>
                <w:b w:val="false"/>
                <w:bCs w:val="false"/>
              </w:rPr>
              <w:t xml:space="preserve">from</w:t>
            </w:r>
          </w:p>
        </w:tc>
      </w:tr>
      <w:tr>
        <w:tc>
          <w:tcPr>
            <w:tcW w:type="dxa" w:w="2600"/>
          </w:tcPr>
          <w:p>
            <w:r>
              <w:rPr>
                <w:rFonts w:ascii="Consolas" w:cs="Consolas" w:eastAsia="Consolas" w:hAnsi="Consolas"/>
                <w:b w:val="false"/>
                <w:bCs w:val="false"/>
                <w:sz w:val="20"/>
                <w:szCs w:val="20"/>
              </w:rPr>
              <w:t xml:space="preserve">expression (+ optional target)</w:t>
            </w:r>
          </w:p>
        </w:tc>
        <w:tc>
          <w:tcPr>
            <w:tcW w:type="dxa" w:w="4600"/>
          </w:tcPr>
          <w:p>
            <w:r>
              <w:rPr>
                <w:b w:val="false"/>
                <w:bCs w:val="false"/>
              </w:rPr>
              <w:t xml:space="preserve">A value-producing expression, plus an optional named output stream via to — proposed shape, see below.</w:t>
            </w:r>
          </w:p>
        </w:tc>
        <w:tc>
          <w:tcPr>
            <w:tcW w:type="dxa" w:w="2300"/>
          </w:tcPr>
          <w:p>
            <w:r>
              <w:rPr>
                <w:b w:val="false"/>
                <w:bCs w:val="false"/>
              </w:rPr>
              <w:t xml:space="preserve">emit</w:t>
            </w:r>
          </w:p>
        </w:tc>
      </w:tr>
      <w:tr>
        <w:tc>
          <w:tcPr>
            <w:tcW w:type="dxa" w:w="2600"/>
          </w:tcPr>
          <w:p>
            <w:r>
              <w:rPr>
                <w:rFonts w:ascii="Consolas" w:cs="Consolas" w:eastAsia="Consolas" w:hAnsi="Consolas"/>
                <w:b w:val="false"/>
                <w:bCs w:val="false"/>
                <w:sz w:val="20"/>
                <w:szCs w:val="20"/>
              </w:rPr>
              <w:t xml:space="preserve">(none)</w:t>
            </w:r>
          </w:p>
        </w:tc>
        <w:tc>
          <w:tcPr>
            <w:tcW w:type="dxa" w:w="4600"/>
          </w:tcPr>
          <w:p>
            <w:r>
              <w:rPr>
                <w:b w:val="false"/>
                <w:bCs w:val="false"/>
              </w:rPr>
              <w:t xml:space="preserve">Bare — no content at all.</w:t>
            </w:r>
          </w:p>
        </w:tc>
        <w:tc>
          <w:tcPr>
            <w:tcW w:type="dxa" w:w="2300"/>
          </w:tcPr>
          <w:p>
            <w:r>
              <w:rPr>
                <w:b w:val="false"/>
                <w:bCs w:val="false"/>
              </w:rPr>
              <w:t xml:space="preserve">prev, next, join, end (bare form)</w:t>
            </w:r>
          </w:p>
        </w:tc>
      </w:tr>
    </w:tbl>
    <w:p>
      <w:pPr>
        <w:spacing w:after="200"/>
      </w:pPr>
    </w:p>
    <w:p>
      <w:pPr>
        <w:pStyle w:val="Heading3"/>
        <w:spacing w:after="100" w:before="220"/>
      </w:pPr>
      <w:r>
        <w:t xml:space="preserve">from — resolved</w:t>
      </w:r>
    </w:p>
    <w:p>
      <w:pPr>
        <w:spacing w:after="160" w:line="276"/>
      </w:pPr>
      <w:r>
        <w:t xml:space="preserve">from works as an import, and supports importing from a local path or an https URL. Reusing take (already Vertex’s word for "receive a value into a name") for the imported-name list keeps this consistent with existing vocabulary rather than introducing new syntax:</w:t>
      </w:r>
    </w:p>
    <w:p>
      <w:pPr>
        <w:spacing w:after="40" w:line="264"/>
        <w:ind w:left="360"/>
      </w:pPr>
      <w:r>
        <w:rPr>
          <w:rFonts w:ascii="Consolas" w:cs="Consolas" w:eastAsia="Consolas" w:hAnsi="Consolas"/>
          <w:sz w:val="20"/>
          <w:szCs w:val="20"/>
        </w:rPr>
        <w:t xml:space="preserve">from "https://cdn.example.com/mathlib.vx" take sqrt, factorial</w:t>
      </w:r>
    </w:p>
    <w:p>
      <w:pPr>
        <w:spacing w:after="40" w:line="264"/>
        <w:ind w:left="360"/>
      </w:pPr>
      <w:r>
        <w:rPr>
          <w:rFonts w:ascii="Consolas" w:cs="Consolas" w:eastAsia="Consolas" w:hAnsi="Consolas"/>
          <w:sz w:val="20"/>
          <w:szCs w:val="20"/>
        </w:rPr>
        <w:t xml:space="preserve">from "./local_module.vx" take helper</w:t>
      </w:r>
    </w:p>
    <w:p>
      <w:pPr>
        <w:pStyle w:val="Heading3"/>
        <w:spacing w:after="100" w:before="220"/>
      </w:pPr>
      <w:r>
        <w:t xml:space="preserve">emit — proposed shape, not yet confirmed</w:t>
      </w:r>
    </w:p>
    <w:p>
      <w:pPr>
        <w:spacing w:after="160" w:line="276"/>
      </w:pPr>
      <w:r>
        <w:t xml:space="preserve">emit’s shape was undocumented in v0.4; this is a proposal built from its stated role (raw output during code generation) and the to-preposition pattern bind already establishes (bind fun stop_core() to 0x10FF), not something already settled. Marked here for review rather than folded into the tables above as fact.</w:t>
      </w:r>
    </w:p>
    <w:p>
      <w:pPr>
        <w:spacing w:after="40" w:line="264"/>
        <w:ind w:left="360"/>
      </w:pPr>
      <w:r>
        <w:rPr>
          <w:rFonts w:ascii="Consolas" w:cs="Consolas" w:eastAsia="Consolas" w:hAnsi="Consolas"/>
          <w:sz w:val="20"/>
          <w:szCs w:val="20"/>
        </w:rPr>
        <w:t xml:space="preserve">emit 0x48 0x69              note raw bytes, default output stream</w:t>
      </w:r>
    </w:p>
    <w:p>
      <w:pPr>
        <w:spacing w:after="40" w:line="264"/>
        <w:ind w:left="360"/>
      </w:pPr>
      <w:r>
        <w:rPr>
          <w:rFonts w:ascii="Consolas" w:cs="Consolas" w:eastAsia="Consolas" w:hAnsi="Consolas"/>
          <w:sz w:val="20"/>
          <w:szCs w:val="20"/>
        </w:rPr>
        <w:t xml:space="preserve">emit computed_opcode to obj_stream   note explicit target stream</w:t>
      </w:r>
    </w:p>
    <w:p>
      <w:pPr>
        <w:spacing w:after="160" w:line="276"/>
      </w:pPr>
      <w:r>
        <w:t xml:space="preserve">Content shape: an expression, plus an optional named target stream via to. The target is optional because most emit calls during self-compilation write to whatever single output stream is already active; naming one explicitly only matters when multiple outputs exist at once (e.g. a binary and a debug listing simultaneously).</w:t>
      </w:r>
    </w:p>
    <w:p>
      <w:pPr>
        <w:pStyle w:val="Heading2"/>
        <w:spacing w:after="140" w:before="280"/>
      </w:pPr>
      <w:r>
        <w:t xml:space="preserve">Not a Grammar Category: Expression-Internal Vocabulary</w:t>
      </w:r>
    </w:p>
    <w:p>
      <w:pPr>
        <w:spacing w:after="160" w:line="276"/>
      </w:pPr>
      <w:r>
        <w:t xml:space="preserve">and, or, not, same, maj, is, in, yes, no, and none are not node keywords and don’t appear in the tables above. They’re vocabulary that appears inside a condition or expression content-shape, the same way + or &gt; does — building blocks for content, not producers of content categories of their own.</w:t>
      </w:r>
    </w:p>
    <w:p>
      <w:pPr>
        <w:pStyle w:val="Heading2"/>
        <w:spacing w:after="140" w:before="280"/>
      </w:pPr>
      <w:r>
        <w:t xml:space="preserve">Worked Example</w:t>
      </w:r>
    </w:p>
    <w:p>
      <w:pPr>
        <w:spacing w:after="160" w:line="276"/>
      </w:pPr>
      <w:r>
        <w:t xml:space="preserve">The guessing-game loop body, annotated through all four stages:</w:t>
      </w:r>
    </w:p>
    <w:p>
      <w:pPr>
        <w:spacing w:after="40" w:line="264"/>
        <w:ind w:left="360"/>
      </w:pPr>
      <w:r>
        <w:rPr>
          <w:rFonts w:ascii="Consolas" w:cs="Consolas" w:eastAsia="Consolas" w:hAnsi="Consolas"/>
          <w:sz w:val="20"/>
          <w:szCs w:val="20"/>
        </w:rPr>
        <w:t xml:space="preserve">loop guess? != secret</w:t>
      </w:r>
    </w:p>
    <w:p>
      <w:pPr>
        <w:spacing w:after="40" w:line="264"/>
        <w:ind w:left="360"/>
      </w:pPr>
      <w:r>
        <w:rPr>
          <w:rFonts w:ascii="Consolas" w:cs="Consolas" w:eastAsia="Consolas" w:hAnsi="Consolas"/>
          <w:sz w:val="20"/>
          <w:szCs w:val="20"/>
        </w:rPr>
        <w:t xml:space="preserve">  take int(guess)</w:t>
      </w:r>
    </w:p>
    <w:p>
      <w:pPr>
        <w:spacing w:after="40" w:line="264"/>
        <w:ind w:left="360"/>
      </w:pPr>
      <w:r>
        <w:rPr>
          <w:rFonts w:ascii="Consolas" w:cs="Consolas" w:eastAsia="Consolas" w:hAnsi="Consolas"/>
          <w:sz w:val="20"/>
          <w:szCs w:val="20"/>
        </w:rPr>
        <w:t xml:space="preserve">  if guess &lt; secret then print "too low"</w:t>
      </w:r>
    </w:p>
    <w:p>
      <w:pPr>
        <w:spacing w:after="40" w:line="264"/>
        <w:ind w:left="360"/>
      </w:pPr>
      <w:r>
        <w:rPr>
          <w:rFonts w:ascii="Consolas" w:cs="Consolas" w:eastAsia="Consolas" w:hAnsi="Consolas"/>
          <w:sz w:val="20"/>
          <w:szCs w:val="20"/>
        </w:rPr>
        <w:t xml:space="preserve">  else if guess &gt; secret then print "too high"</w:t>
      </w:r>
    </w:p>
    <w:p>
      <w:pPr>
        <w:spacing w:after="160" w:line="276"/>
      </w:pPr>
      <w:r>
        <w:t xml:space="preserve">Line by 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900"/>
        <w:gridCol w:w="900"/>
        <w:gridCol w:w="2000"/>
      </w:tblGrid>
      <w:tr>
        <w:tc>
          <w:tcPr>
            <w:tcW w:type="dxa" w:w="3200"/>
            <w:shd w:fill="E8E8E8" w:val="clear"/>
          </w:tcPr>
          <w:p>
            <w:r>
              <w:rPr>
                <w:b/>
                <w:bCs/>
              </w:rPr>
              <w:t xml:space="preserve">Line</w:t>
            </w:r>
          </w:p>
        </w:tc>
        <w:tc>
          <w:tcPr>
            <w:tcW w:type="dxa" w:w="1500"/>
            <w:shd w:fill="E8E8E8" w:val="clear"/>
          </w:tcPr>
          <w:p>
            <w:r>
              <w:rPr>
                <w:b/>
                <w:bCs/>
              </w:rPr>
              <w:t xml:space="preserve">Delimiter</w:t>
            </w:r>
          </w:p>
        </w:tc>
        <w:tc>
          <w:tcPr>
            <w:tcW w:type="dxa" w:w="1900"/>
            <w:shd w:fill="E8E8E8" w:val="clear"/>
          </w:tcPr>
          <w:p>
            <w:r>
              <w:rPr>
                <w:b/>
                <w:bCs/>
              </w:rPr>
              <w:t xml:space="preserve">Incoming</w:t>
            </w:r>
          </w:p>
        </w:tc>
        <w:tc>
          <w:tcPr>
            <w:tcW w:type="dxa" w:w="900"/>
            <w:shd w:fill="E8E8E8" w:val="clear"/>
          </w:tcPr>
          <w:p>
            <w:r>
              <w:rPr>
                <w:b/>
                <w:bCs/>
              </w:rPr>
              <w:t xml:space="preserve">Node</w:t>
            </w:r>
          </w:p>
        </w:tc>
        <w:tc>
          <w:tcPr>
            <w:tcW w:type="dxa" w:w="2000"/>
            <w:shd w:fill="E8E8E8" w:val="clear"/>
          </w:tcPr>
          <w:p>
            <w:r>
              <w:rPr>
                <w:b/>
                <w:bCs/>
              </w:rPr>
              <w:t xml:space="preserve">Content shape</w:t>
            </w:r>
          </w:p>
        </w:tc>
      </w:tr>
      <w:tr>
        <w:tc>
          <w:tcPr>
            <w:tcW w:type="dxa" w:w="3200"/>
          </w:tcPr>
          <w:p>
            <w:r>
              <w:rPr>
                <w:rFonts w:ascii="Consolas" w:cs="Consolas" w:eastAsia="Consolas" w:hAnsi="Consolas"/>
                <w:b w:val="false"/>
                <w:bCs w:val="false"/>
                <w:sz w:val="20"/>
                <w:szCs w:val="20"/>
              </w:rPr>
              <w:t xml:space="preserve">loop guess? != secret</w:t>
            </w:r>
          </w:p>
        </w:tc>
        <w:tc>
          <w:tcPr>
            <w:tcW w:type="dxa" w:w="1500"/>
          </w:tcPr>
          <w:p>
            <w:r>
              <w:rPr>
                <w:b w:val="false"/>
                <w:bCs w:val="false"/>
              </w:rPr>
              <w:t xml:space="preserve">bare newline</w:t>
            </w:r>
          </w:p>
        </w:tc>
        <w:tc>
          <w:tcPr>
            <w:tcW w:type="dxa" w:w="1900"/>
          </w:tcPr>
          <w:p>
            <w:r>
              <w:rPr>
                <w:b w:val="false"/>
                <w:bCs w:val="false"/>
              </w:rPr>
              <w:t xml:space="preserve">(sequential — first line)</w:t>
            </w:r>
          </w:p>
        </w:tc>
        <w:tc>
          <w:tcPr>
            <w:tcW w:type="dxa" w:w="900"/>
          </w:tcPr>
          <w:p>
            <w:r>
              <w:rPr>
                <w:b w:val="false"/>
                <w:bCs w:val="false"/>
              </w:rPr>
              <w:t xml:space="preserve">loop</w:t>
            </w:r>
          </w:p>
        </w:tc>
        <w:tc>
          <w:tcPr>
            <w:tcW w:type="dxa" w:w="2000"/>
          </w:tcPr>
          <w:p>
            <w:r>
              <w:rPr>
                <w:b w:val="false"/>
                <w:bCs w:val="false"/>
              </w:rPr>
              <w:t xml:space="preserve">condition (guess != secret)</w:t>
            </w:r>
          </w:p>
        </w:tc>
      </w:tr>
      <w:tr>
        <w:tc>
          <w:tcPr>
            <w:tcW w:type="dxa" w:w="3200"/>
          </w:tcPr>
          <w:p>
            <w:r>
              <w:rPr>
                <w:rFonts w:ascii="Consolas" w:cs="Consolas" w:eastAsia="Consolas" w:hAnsi="Consolas"/>
                <w:b w:val="false"/>
                <w:bCs w:val="false"/>
                <w:sz w:val="20"/>
                <w:szCs w:val="20"/>
              </w:rPr>
              <w:t xml:space="preserve">take int(guess)</w:t>
            </w:r>
          </w:p>
        </w:tc>
        <w:tc>
          <w:tcPr>
            <w:tcW w:type="dxa" w:w="1500"/>
          </w:tcPr>
          <w:p>
            <w:r>
              <w:rPr>
                <w:b w:val="false"/>
                <w:bCs w:val="false"/>
              </w:rPr>
              <w:t xml:space="preserve">bare newline</w:t>
            </w:r>
          </w:p>
        </w:tc>
        <w:tc>
          <w:tcPr>
            <w:tcW w:type="dxa" w:w="1900"/>
          </w:tcPr>
          <w:p>
            <w:r>
              <w:rPr>
                <w:b w:val="false"/>
                <w:bCs w:val="false"/>
              </w:rPr>
              <w:t xml:space="preserve">indentation (nested under loop)</w:t>
            </w:r>
          </w:p>
        </w:tc>
        <w:tc>
          <w:tcPr>
            <w:tcW w:type="dxa" w:w="900"/>
          </w:tcPr>
          <w:p>
            <w:r>
              <w:rPr>
                <w:b w:val="false"/>
                <w:bCs w:val="false"/>
              </w:rPr>
              <w:t xml:space="preserve">take</w:t>
            </w:r>
          </w:p>
        </w:tc>
        <w:tc>
          <w:tcPr>
            <w:tcW w:type="dxa" w:w="2000"/>
          </w:tcPr>
          <w:p>
            <w:r>
              <w:rPr>
                <w:b w:val="false"/>
                <w:bCs w:val="false"/>
              </w:rPr>
              <w:t xml:space="preserve">target (guess), converter (int)</w:t>
            </w:r>
          </w:p>
        </w:tc>
      </w:tr>
      <w:tr>
        <w:tc>
          <w:tcPr>
            <w:tcW w:type="dxa" w:w="3200"/>
          </w:tcPr>
          <w:p>
            <w:r>
              <w:rPr>
                <w:rFonts w:ascii="Consolas" w:cs="Consolas" w:eastAsia="Consolas" w:hAnsi="Consolas"/>
                <w:b w:val="false"/>
                <w:bCs w:val="false"/>
                <w:sz w:val="20"/>
                <w:szCs w:val="20"/>
              </w:rPr>
              <w:t xml:space="preserve">if guess &lt; secret then print "too low"</w:t>
            </w:r>
          </w:p>
        </w:tc>
        <w:tc>
          <w:tcPr>
            <w:tcW w:type="dxa" w:w="1500"/>
          </w:tcPr>
          <w:p>
            <w:r>
              <w:rPr>
                <w:b w:val="false"/>
                <w:bCs w:val="false"/>
              </w:rPr>
              <w:t xml:space="preserve">then (fused: newline + nested)</w:t>
            </w:r>
          </w:p>
        </w:tc>
        <w:tc>
          <w:tcPr>
            <w:tcW w:type="dxa" w:w="1900"/>
          </w:tcPr>
          <w:p>
            <w:r>
              <w:rPr>
                <w:b w:val="false"/>
                <w:bCs w:val="false"/>
              </w:rPr>
              <w:t xml:space="preserve">sequential, then then-nesting for the branch body</w:t>
            </w:r>
          </w:p>
        </w:tc>
        <w:tc>
          <w:tcPr>
            <w:tcW w:type="dxa" w:w="900"/>
          </w:tcPr>
          <w:p>
            <w:r>
              <w:rPr>
                <w:b w:val="false"/>
                <w:bCs w:val="false"/>
              </w:rPr>
              <w:t xml:space="preserve">if / print</w:t>
            </w:r>
          </w:p>
        </w:tc>
        <w:tc>
          <w:tcPr>
            <w:tcW w:type="dxa" w:w="2000"/>
          </w:tcPr>
          <w:p>
            <w:r>
              <w:rPr>
                <w:b w:val="false"/>
                <w:bCs w:val="false"/>
              </w:rPr>
              <w:t xml:space="preserve">condition (guess &lt; secret) / expression ("too low")</w:t>
            </w:r>
          </w:p>
        </w:tc>
      </w:tr>
      <w:tr>
        <w:tc>
          <w:tcPr>
            <w:tcW w:type="dxa" w:w="3200"/>
          </w:tcPr>
          <w:p>
            <w:r>
              <w:rPr>
                <w:rFonts w:ascii="Consolas" w:cs="Consolas" w:eastAsia="Consolas" w:hAnsi="Consolas"/>
                <w:b w:val="false"/>
                <w:bCs w:val="false"/>
                <w:sz w:val="20"/>
                <w:szCs w:val="20"/>
              </w:rPr>
              <w:t xml:space="preserve">else if guess &gt; secret then print "too high"</w:t>
            </w:r>
          </w:p>
        </w:tc>
        <w:tc>
          <w:tcPr>
            <w:tcW w:type="dxa" w:w="1500"/>
          </w:tcPr>
          <w:p>
            <w:r>
              <w:rPr>
                <w:b w:val="false"/>
                <w:bCs w:val="false"/>
              </w:rPr>
              <w:t xml:space="preserve">then (same fusion)</w:t>
            </w:r>
          </w:p>
        </w:tc>
        <w:tc>
          <w:tcPr>
            <w:tcW w:type="dxa" w:w="1900"/>
          </w:tcPr>
          <w:p>
            <w:r>
              <w:rPr>
                <w:b w:val="false"/>
                <w:bCs w:val="false"/>
              </w:rPr>
              <w:t xml:space="preserve">else (new branch off the if above)</w:t>
            </w:r>
          </w:p>
        </w:tc>
        <w:tc>
          <w:tcPr>
            <w:tcW w:type="dxa" w:w="900"/>
          </w:tcPr>
          <w:p>
            <w:r>
              <w:rPr>
                <w:b w:val="false"/>
                <w:bCs w:val="false"/>
              </w:rPr>
              <w:t xml:space="preserve">if / print</w:t>
            </w:r>
          </w:p>
        </w:tc>
        <w:tc>
          <w:tcPr>
            <w:tcW w:type="dxa" w:w="2000"/>
          </w:tcPr>
          <w:p>
            <w:r>
              <w:rPr>
                <w:b w:val="false"/>
                <w:bCs w:val="false"/>
              </w:rPr>
              <w:t xml:space="preserve">condition (guess &gt; secret) / expression ("too high")</w:t>
            </w:r>
          </w:p>
        </w:tc>
      </w:tr>
    </w:tbl>
    <w:p>
      <w:pPr>
        <w:pStyle w:val="Heading1"/>
        <w:spacing w:after="180" w:before="360"/>
      </w:pPr>
      <w:r>
        <w:t xml:space="preserve">Implicit Subject in Conditions</w:t>
      </w:r>
    </w:p>
    <w:p>
      <w:pPr>
        <w:spacing w:after="160" w:line="276"/>
      </w:pPr>
      <w:r>
        <w:t xml:space="preserve">In compound conditions, Vertex allows the subject and operator to be omitted when they can be inferred from context:</w:t>
      </w:r>
    </w:p>
    <w:p>
      <w:pPr>
        <w:spacing w:after="40" w:line="264"/>
        <w:ind w:left="360"/>
      </w:pPr>
      <w:r>
        <w:rPr>
          <w:rFonts w:ascii="Consolas" w:cs="Consolas" w:eastAsia="Consolas" w:hAnsi="Consolas"/>
          <w:sz w:val="20"/>
          <w:szCs w:val="20"/>
        </w:rPr>
        <w:t xml:space="preserve">if a &gt; 2 and &lt; 10        note implies: a &gt; 2 and a &lt; 10</w:t>
      </w:r>
    </w:p>
    <w:p>
      <w:pPr>
        <w:spacing w:after="40" w:line="264"/>
        <w:ind w:left="360"/>
      </w:pPr>
      <w:r>
        <w:rPr>
          <w:rFonts w:ascii="Consolas" w:cs="Consolas" w:eastAsia="Consolas" w:hAnsi="Consolas"/>
          <w:sz w:val="20"/>
          <w:szCs w:val="20"/>
        </w:rPr>
        <w:t xml:space="preserve">if a = 3 or 5            note implies: a = 3 or a = 5</w:t>
      </w:r>
    </w:p>
    <w:p>
      <w:pPr>
        <w:spacing w:after="40" w:line="264"/>
        <w:ind w:left="360"/>
      </w:pPr>
      <w:r>
        <w:rPr>
          <w:rFonts w:ascii="Consolas" w:cs="Consolas" w:eastAsia="Consolas" w:hAnsi="Consolas"/>
          <w:sz w:val="20"/>
          <w:szCs w:val="20"/>
        </w:rPr>
        <w:t xml:space="preserve">if go % 3 = 0 and % 5 = 0   note implies: go % 3 = 0 and go % 5 = 0</w:t>
      </w:r>
    </w:p>
    <w:p>
      <w:pPr>
        <w:pStyle w:val="ListParagraph"/>
        <w:numPr>
          <w:ilvl w:val="0"/>
          <w:numId w:val="1"/>
        </w:numPr>
        <w:spacing w:after="100"/>
      </w:pPr>
      <w:r>
        <w:t xml:space="preserve">Implied subject: if the clause starts with a comparison operator, the subject from the previous clause carries forward.</w:t>
      </w:r>
    </w:p>
    <w:p>
      <w:pPr>
        <w:pStyle w:val="ListParagraph"/>
        <w:numPr>
          <w:ilvl w:val="0"/>
          <w:numId w:val="1"/>
        </w:numPr>
        <w:spacing w:after="100"/>
      </w:pPr>
      <w:r>
        <w:t xml:space="preserve">Implied operator: if the clause starts with just a value, both the subject and operator from the previous clause carry forward.</w:t>
      </w:r>
    </w:p>
    <w:p>
      <w:pPr>
        <w:pStyle w:val="ListParagraph"/>
        <w:numPr>
          <w:ilvl w:val="0"/>
          <w:numId w:val="1"/>
        </w:numPr>
        <w:spacing w:after="100"/>
      </w:pPr>
      <w:r>
        <w:t xml:space="preserve">Implied subject with arithmetic: if the clause starts with an arithmetic operator, the bare subject carries forward and a new arithmetic expression is formed before the comparison.</w:t>
      </w:r>
    </w:p>
    <w:p>
      <w:pPr>
        <w:pStyle w:val="Heading1"/>
        <w:spacing w:after="180" w:before="360"/>
      </w:pPr>
      <w:r>
        <w:t xml:space="preserve">Lazy Declaration — the ? Operator</w:t>
      </w:r>
    </w:p>
    <w:p>
      <w:pPr>
        <w:spacing w:after="160" w:line="276"/>
      </w:pPr>
      <w:r>
        <w:t xml:space="preserve">The ? suffix operator declares a variable at global/file scope with an inferred default value, if that variable does not already exist. If the variable is already declared, ? silently uses the existing one. This eliminates throwaway declarations at the top of programs.</w:t>
      </w:r>
    </w:p>
    <w:p>
      <w:pPr>
        <w:spacing w:after="160" w:line="276"/>
      </w:pPr>
      <w:r>
        <w:rPr>
          <w:b/>
          <w:bCs/>
        </w:rPr>
        <w:t xml:space="preserve">Syntax: </w:t>
      </w:r>
      <w:r>
        <w:t xml:space="preserve">name? — valid anywhere an identifier can appear.</w:t>
      </w:r>
    </w:p>
    <w:p>
      <w:pPr>
        <w:spacing w:after="160" w:line="276"/>
      </w:pPr>
      <w:r>
        <w:t xml:space="preserve">The default value is inferred from context: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8E8" w:val="clear"/>
          </w:tcPr>
          <w:p>
            <w:r>
              <w:rPr>
                <w:b/>
                <w:bCs/>
              </w:rPr>
              <w:t xml:space="preserve">Pattern</w:t>
            </w:r>
          </w:p>
        </w:tc>
        <w:tc>
          <w:tcPr>
            <w:tcW w:type="dxa" w:w="6900"/>
            <w:shd w:fill="E8E8E8" w:val="clear"/>
          </w:tcPr>
          <w:p>
            <w:r>
              <w:rPr>
                <w:b/>
                <w:bCs/>
              </w:rPr>
              <w:t xml:space="preserve">Description</w:t>
            </w:r>
          </w:p>
        </w:tc>
      </w:tr>
      <w:tr>
        <w:tc>
          <w:tcPr>
            <w:tcW w:type="dxa" w:w="2600"/>
          </w:tcPr>
          <w:p>
            <w:r>
              <w:rPr>
                <w:rFonts w:ascii="Consolas" w:cs="Consolas" w:eastAsia="Consolas" w:hAnsi="Consolas"/>
                <w:b w:val="false"/>
                <w:bCs w:val="false"/>
                <w:sz w:val="20"/>
                <w:szCs w:val="20"/>
              </w:rPr>
              <w:t xml:space="preserve">x? != 5</w:t>
            </w:r>
          </w:p>
        </w:tc>
        <w:tc>
          <w:tcPr>
            <w:tcW w:type="dxa" w:w="6900"/>
          </w:tcPr>
          <w:p>
            <w:r>
              <w:rPr>
                <w:b w:val="false"/>
                <w:bCs w:val="false"/>
              </w:rPr>
              <w:t xml:space="preserve">Compared to integer → x defaults to 0</w:t>
            </w:r>
          </w:p>
        </w:tc>
      </w:tr>
      <w:tr>
        <w:tc>
          <w:tcPr>
            <w:tcW w:type="dxa" w:w="2600"/>
          </w:tcPr>
          <w:p>
            <w:r>
              <w:rPr>
                <w:rFonts w:ascii="Consolas" w:cs="Consolas" w:eastAsia="Consolas" w:hAnsi="Consolas"/>
                <w:b w:val="false"/>
                <w:bCs w:val="false"/>
                <w:sz w:val="20"/>
                <w:szCs w:val="20"/>
              </w:rPr>
              <w:t xml:space="preserve">x? != ""</w:t>
            </w:r>
          </w:p>
        </w:tc>
        <w:tc>
          <w:tcPr>
            <w:tcW w:type="dxa" w:w="6900"/>
          </w:tcPr>
          <w:p>
            <w:r>
              <w:rPr>
                <w:b w:val="false"/>
                <w:bCs w:val="false"/>
              </w:rPr>
              <w:t xml:space="preserve">Compared to string → x defaults to ""</w:t>
            </w:r>
          </w:p>
        </w:tc>
      </w:tr>
      <w:tr>
        <w:tc>
          <w:tcPr>
            <w:tcW w:type="dxa" w:w="2600"/>
          </w:tcPr>
          <w:p>
            <w:r>
              <w:rPr>
                <w:rFonts w:ascii="Consolas" w:cs="Consolas" w:eastAsia="Consolas" w:hAnsi="Consolas"/>
                <w:b w:val="false"/>
                <w:bCs w:val="false"/>
                <w:sz w:val="20"/>
                <w:szCs w:val="20"/>
              </w:rPr>
              <w:t xml:space="preserve">x? != 3.14</w:t>
            </w:r>
          </w:p>
        </w:tc>
        <w:tc>
          <w:tcPr>
            <w:tcW w:type="dxa" w:w="6900"/>
          </w:tcPr>
          <w:p>
            <w:r>
              <w:rPr>
                <w:b w:val="false"/>
                <w:bCs w:val="false"/>
              </w:rPr>
              <w:t xml:space="preserve">Compared to float → x defaults to 0.0</w:t>
            </w:r>
          </w:p>
        </w:tc>
      </w:tr>
      <w:tr>
        <w:tc>
          <w:tcPr>
            <w:tcW w:type="dxa" w:w="2600"/>
          </w:tcPr>
          <w:p>
            <w:r>
              <w:rPr>
                <w:rFonts w:ascii="Consolas" w:cs="Consolas" w:eastAsia="Consolas" w:hAnsi="Consolas"/>
                <w:b w:val="false"/>
                <w:bCs w:val="false"/>
                <w:sz w:val="20"/>
                <w:szCs w:val="20"/>
              </w:rPr>
              <w:t xml:space="preserve">x? is yes / no</w:t>
            </w:r>
          </w:p>
        </w:tc>
        <w:tc>
          <w:tcPr>
            <w:tcW w:type="dxa" w:w="6900"/>
          </w:tcPr>
          <w:p>
            <w:r>
              <w:rPr>
                <w:b w:val="false"/>
                <w:bCs w:val="false"/>
              </w:rPr>
              <w:t xml:space="preserve">Compared to boolean → x defaults to no</w:t>
            </w:r>
          </w:p>
        </w:tc>
      </w:tr>
      <w:tr>
        <w:tc>
          <w:tcPr>
            <w:tcW w:type="dxa" w:w="2600"/>
          </w:tcPr>
          <w:p>
            <w:r>
              <w:rPr>
                <w:rFonts w:ascii="Consolas" w:cs="Consolas" w:eastAsia="Consolas" w:hAnsi="Consolas"/>
                <w:b w:val="false"/>
                <w:bCs w:val="false"/>
                <w:sz w:val="20"/>
                <w:szCs w:val="20"/>
              </w:rPr>
              <w:t xml:space="preserve">x? != secret</w:t>
            </w:r>
          </w:p>
        </w:tc>
        <w:tc>
          <w:tcPr>
            <w:tcW w:type="dxa" w:w="6900"/>
          </w:tcPr>
          <w:p>
            <w:r>
              <w:rPr>
                <w:b w:val="false"/>
                <w:bCs w:val="false"/>
              </w:rPr>
              <w:t xml:space="preserve">Where secret has a known type → x defaults to that type’s zero value</w:t>
            </w:r>
          </w:p>
        </w:tc>
      </w:tr>
      <w:tr>
        <w:tc>
          <w:tcPr>
            <w:tcW w:type="dxa" w:w="2600"/>
          </w:tcPr>
          <w:p>
            <w:r>
              <w:rPr>
                <w:rFonts w:ascii="Consolas" w:cs="Consolas" w:eastAsia="Consolas" w:hAnsi="Consolas"/>
                <w:b w:val="false"/>
                <w:bCs w:val="false"/>
                <w:sz w:val="20"/>
                <w:szCs w:val="20"/>
              </w:rPr>
              <w:t xml:space="preserve">make x? + 1</w:t>
            </w:r>
          </w:p>
        </w:tc>
        <w:tc>
          <w:tcPr>
            <w:tcW w:type="dxa" w:w="6900"/>
          </w:tcPr>
          <w:p>
            <w:r>
              <w:rPr>
                <w:b w:val="false"/>
                <w:bCs w:val="false"/>
              </w:rPr>
              <w:t xml:space="preserve">Arithmetic context → x defaults to 0</w:t>
            </w:r>
          </w:p>
        </w:tc>
      </w:tr>
      <w:tr>
        <w:tc>
          <w:tcPr>
            <w:tcW w:type="dxa" w:w="2600"/>
          </w:tcPr>
          <w:p>
            <w:r>
              <w:rPr>
                <w:rFonts w:ascii="Consolas" w:cs="Consolas" w:eastAsia="Consolas" w:hAnsi="Consolas"/>
                <w:b w:val="false"/>
                <w:bCs w:val="false"/>
                <w:sz w:val="20"/>
                <w:szCs w:val="20"/>
              </w:rPr>
              <w:t xml:space="preserve">make x? + 1.0</w:t>
            </w:r>
          </w:p>
        </w:tc>
        <w:tc>
          <w:tcPr>
            <w:tcW w:type="dxa" w:w="6900"/>
          </w:tcPr>
          <w:p>
            <w:r>
              <w:rPr>
                <w:b w:val="false"/>
                <w:bCs w:val="false"/>
              </w:rPr>
              <w:t xml:space="preserve">Float arithmetic context → x defaults to 0.0</w:t>
            </w:r>
          </w:p>
        </w:tc>
      </w:tr>
      <w:tr>
        <w:tc>
          <w:tcPr>
            <w:tcW w:type="dxa" w:w="2600"/>
          </w:tcPr>
          <w:p>
            <w:r>
              <w:rPr>
                <w:rFonts w:ascii="Consolas" w:cs="Consolas" w:eastAsia="Consolas" w:hAnsi="Consolas"/>
                <w:b w:val="false"/>
                <w:bCs w:val="false"/>
                <w:sz w:val="20"/>
                <w:szCs w:val="20"/>
              </w:rPr>
              <w:t xml:space="preserve">make x? + "hi"</w:t>
            </w:r>
          </w:p>
        </w:tc>
        <w:tc>
          <w:tcPr>
            <w:tcW w:type="dxa" w:w="6900"/>
          </w:tcPr>
          <w:p>
            <w:r>
              <w:rPr>
                <w:b w:val="false"/>
                <w:bCs w:val="false"/>
              </w:rPr>
              <w:t xml:space="preserve">String concatenation context → x defaults to ""</w:t>
            </w:r>
          </w:p>
        </w:tc>
      </w:tr>
      <w:tr>
        <w:tc>
          <w:tcPr>
            <w:tcW w:type="dxa" w:w="2600"/>
          </w:tcPr>
          <w:p>
            <w:r>
              <w:rPr>
                <w:rFonts w:ascii="Consolas" w:cs="Consolas" w:eastAsia="Consolas" w:hAnsi="Consolas"/>
                <w:b w:val="false"/>
                <w:bCs w:val="false"/>
                <w:sz w:val="20"/>
                <w:szCs w:val="20"/>
              </w:rPr>
              <w:t xml:space="preserve">Uninferable</w:t>
            </w:r>
          </w:p>
        </w:tc>
        <w:tc>
          <w:tcPr>
            <w:tcW w:type="dxa" w:w="6900"/>
          </w:tcPr>
          <w:p>
            <w:r>
              <w:rPr>
                <w:b w:val="false"/>
                <w:bCs w:val="false"/>
              </w:rPr>
              <w:t xml:space="preserve">x defaults to none</w:t>
            </w:r>
          </w:p>
        </w:tc>
      </w:tr>
    </w:tbl>
    <w:p>
      <w:pPr>
        <w:spacing w:after="200"/>
      </w:pPr>
    </w:p>
    <w:p>
      <w:pPr>
        <w:spacing w:after="160" w:line="276"/>
      </w:pPr>
      <w:r>
        <w:t xml:space="preserve">The hoisted declaration is invisible in the source — it behaves exactly as if make x &lt;default&gt; appeared at the top of the file. The declaration never overwrites an existing variable.</w:t>
      </w:r>
    </w:p>
    <w:p>
      <w:pPr>
        <w:pStyle w:val="Heading2"/>
        <w:spacing w:after="140" w:before="280"/>
      </w:pPr>
      <w:r>
        <w:t xml:space="preserve">Example — Guessing Game without setup lines</w:t>
      </w:r>
    </w:p>
    <w:p>
      <w:pPr>
        <w:spacing w:after="40" w:line="264"/>
        <w:ind w:left="360"/>
      </w:pPr>
      <w:r>
        <w:rPr>
          <w:rFonts w:ascii="Consolas" w:cs="Consolas" w:eastAsia="Consolas" w:hAnsi="Consolas"/>
          <w:sz w:val="20"/>
          <w:szCs w:val="20"/>
        </w:rPr>
        <w:t xml:space="preserve">make secret 7</w:t>
      </w:r>
    </w:p>
    <w:p>
      <w:pPr>
        <w:spacing w:after="40" w:line="264"/>
        <w:ind w:left="360"/>
      </w:pPr>
      <w:r>
        <w:rPr>
          <w:rFonts w:ascii="Consolas" w:cs="Consolas" w:eastAsia="Consolas" w:hAnsi="Consolas"/>
          <w:sz w:val="20"/>
          <w:szCs w:val="20"/>
        </w:rPr>
        <w:t xml:space="preserve">loop guess? != secret      note guess hoisted as none (secret's type known)</w:t>
      </w:r>
    </w:p>
    <w:p>
      <w:pPr>
        <w:spacing w:after="40" w:line="264"/>
        <w:ind w:left="360"/>
      </w:pPr>
      <w:r>
        <w:rPr>
          <w:rFonts w:ascii="Consolas" w:cs="Consolas" w:eastAsia="Consolas" w:hAnsi="Consolas"/>
          <w:sz w:val="20"/>
          <w:szCs w:val="20"/>
        </w:rPr>
        <w:t xml:space="preserve">  take int(guess)</w:t>
      </w:r>
    </w:p>
    <w:p>
      <w:pPr>
        <w:spacing w:after="40" w:line="264"/>
        <w:ind w:left="360"/>
      </w:pPr>
      <w:r>
        <w:rPr>
          <w:rFonts w:ascii="Consolas" w:cs="Consolas" w:eastAsia="Consolas" w:hAnsi="Consolas"/>
          <w:sz w:val="20"/>
          <w:szCs w:val="20"/>
        </w:rPr>
        <w:t xml:space="preserve">  make tries? + 1         note tries hoisted as 0 (integer arithmetic context)</w:t>
      </w:r>
    </w:p>
    <w:p>
      <w:pPr>
        <w:spacing w:after="40" w:line="264"/>
        <w:ind w:left="360"/>
      </w:pPr>
      <w:r>
        <w:rPr>
          <w:rFonts w:ascii="Consolas" w:cs="Consolas" w:eastAsia="Consolas" w:hAnsi="Consolas"/>
          <w:sz w:val="20"/>
          <w:szCs w:val="20"/>
        </w:rPr>
        <w:t xml:space="preserve">  if guess &lt; secret then print "too low"</w:t>
      </w:r>
    </w:p>
    <w:p>
      <w:pPr>
        <w:spacing w:after="40" w:line="264"/>
        <w:ind w:left="360"/>
      </w:pPr>
      <w:r>
        <w:rPr>
          <w:rFonts w:ascii="Consolas" w:cs="Consolas" w:eastAsia="Consolas" w:hAnsi="Consolas"/>
          <w:sz w:val="20"/>
          <w:szCs w:val="20"/>
        </w:rPr>
        <w:t xml:space="preserve">  else if guess &gt; secret then print "too high"</w:t>
      </w:r>
    </w:p>
    <w:p>
      <w:pPr>
        <w:spacing w:after="40" w:line="264"/>
        <w:ind w:left="360"/>
      </w:pPr>
      <w:r>
        <w:rPr>
          <w:rFonts w:ascii="Consolas" w:cs="Consolas" w:eastAsia="Consolas" w:hAnsi="Consolas"/>
          <w:sz w:val="20"/>
          <w:szCs w:val="20"/>
        </w:rPr>
        <w:t xml:space="preserve">print "correct!"</w:t>
      </w:r>
    </w:p>
    <w:p>
      <w:pPr>
        <w:spacing w:after="40" w:line="264"/>
        <w:ind w:left="360"/>
      </w:pPr>
      <w:r>
        <w:rPr>
          <w:rFonts w:ascii="Consolas" w:cs="Consolas" w:eastAsia="Consolas" w:hAnsi="Consolas"/>
          <w:sz w:val="20"/>
          <w:szCs w:val="20"/>
        </w:rPr>
        <w:t xml:space="preserve">print tries</w:t>
      </w:r>
    </w:p>
    <w:p>
      <w:pPr>
        <w:spacing w:after="160" w:line="276"/>
      </w:pPr>
      <w:r>
        <w:t xml:space="preserve">Compare to the equivalent without ?:</w:t>
      </w:r>
    </w:p>
    <w:p>
      <w:pPr>
        <w:spacing w:after="40" w:line="264"/>
        <w:ind w:left="360"/>
      </w:pPr>
      <w:r>
        <w:rPr>
          <w:rFonts w:ascii="Consolas" w:cs="Consolas" w:eastAsia="Consolas" w:hAnsi="Consolas"/>
          <w:sz w:val="20"/>
          <w:szCs w:val="20"/>
        </w:rPr>
        <w:t xml:space="preserve">make secret 7</w:t>
      </w:r>
    </w:p>
    <w:p>
      <w:pPr>
        <w:spacing w:after="40" w:line="264"/>
        <w:ind w:left="360"/>
      </w:pPr>
      <w:r>
        <w:rPr>
          <w:rFonts w:ascii="Consolas" w:cs="Consolas" w:eastAsia="Consolas" w:hAnsi="Consolas"/>
          <w:sz w:val="20"/>
          <w:szCs w:val="20"/>
        </w:rPr>
        <w:t xml:space="preserve">make guess none</w:t>
      </w:r>
    </w:p>
    <w:p>
      <w:pPr>
        <w:spacing w:after="40" w:line="264"/>
        <w:ind w:left="360"/>
      </w:pPr>
      <w:r>
        <w:rPr>
          <w:rFonts w:ascii="Consolas" w:cs="Consolas" w:eastAsia="Consolas" w:hAnsi="Consolas"/>
          <w:sz w:val="20"/>
          <w:szCs w:val="20"/>
        </w:rPr>
        <w:t xml:space="preserve">make tries 0</w:t>
      </w:r>
    </w:p>
    <w:p>
      <w:pPr>
        <w:spacing w:after="40" w:line="264"/>
        <w:ind w:left="360"/>
      </w:pPr>
      <w:r>
        <w:rPr>
          <w:rFonts w:ascii="Consolas" w:cs="Consolas" w:eastAsia="Consolas" w:hAnsi="Consolas"/>
          <w:sz w:val="20"/>
          <w:szCs w:val="20"/>
        </w:rPr>
        <w:t xml:space="preserve">loop guess != secret</w:t>
      </w:r>
    </w:p>
    <w:p>
      <w:pPr>
        <w:spacing w:after="40" w:line="264"/>
        <w:ind w:left="360"/>
      </w:pPr>
      <w:r>
        <w:rPr>
          <w:rFonts w:ascii="Consolas" w:cs="Consolas" w:eastAsia="Consolas" w:hAnsi="Consolas"/>
          <w:sz w:val="20"/>
          <w:szCs w:val="20"/>
        </w:rPr>
        <w:t xml:space="preserve">  take int(guess)</w:t>
      </w:r>
    </w:p>
    <w:p>
      <w:pPr>
        <w:spacing w:after="40" w:line="264"/>
        <w:ind w:left="360"/>
      </w:pPr>
      <w:r>
        <w:rPr>
          <w:rFonts w:ascii="Consolas" w:cs="Consolas" w:eastAsia="Consolas" w:hAnsi="Consolas"/>
          <w:sz w:val="20"/>
          <w:szCs w:val="20"/>
        </w:rPr>
        <w:t xml:space="preserve">  make tries tries + 1</w:t>
      </w:r>
    </w:p>
    <w:p>
      <w:pPr>
        <w:spacing w:after="40" w:line="264"/>
        <w:ind w:left="360"/>
      </w:pPr>
      <w:r>
        <w:rPr>
          <w:rFonts w:ascii="Consolas" w:cs="Consolas" w:eastAsia="Consolas" w:hAnsi="Consolas"/>
          <w:sz w:val="20"/>
          <w:szCs w:val="20"/>
        </w:rPr>
        <w:t xml:space="preserve">  if guess &lt; secret then print "too low"</w:t>
      </w:r>
    </w:p>
    <w:p>
      <w:pPr>
        <w:spacing w:after="40" w:line="264"/>
        <w:ind w:left="360"/>
      </w:pPr>
      <w:r>
        <w:rPr>
          <w:rFonts w:ascii="Consolas" w:cs="Consolas" w:eastAsia="Consolas" w:hAnsi="Consolas"/>
          <w:sz w:val="20"/>
          <w:szCs w:val="20"/>
        </w:rPr>
        <w:t xml:space="preserve">  else if guess &gt; secret then print "too high"</w:t>
      </w:r>
    </w:p>
    <w:p>
      <w:pPr>
        <w:spacing w:after="40" w:line="264"/>
        <w:ind w:left="360"/>
      </w:pPr>
      <w:r>
        <w:rPr>
          <w:rFonts w:ascii="Consolas" w:cs="Consolas" w:eastAsia="Consolas" w:hAnsi="Consolas"/>
          <w:sz w:val="20"/>
          <w:szCs w:val="20"/>
        </w:rPr>
        <w:t xml:space="preserve">print "correct!"</w:t>
      </w:r>
    </w:p>
    <w:p>
      <w:pPr>
        <w:spacing w:after="40" w:line="264"/>
        <w:ind w:left="360"/>
      </w:pPr>
      <w:r>
        <w:rPr>
          <w:rFonts w:ascii="Consolas" w:cs="Consolas" w:eastAsia="Consolas" w:hAnsi="Consolas"/>
          <w:sz w:val="20"/>
          <w:szCs w:val="20"/>
        </w:rPr>
        <w:t xml:space="preserve">print tries</w:t>
      </w:r>
    </w:p>
    <w:p>
      <w:pPr>
        <w:pStyle w:val="Heading1"/>
        <w:spacing w:after="180" w:before="360"/>
      </w:pPr>
      <w:r>
        <w:t xml:space="preserve">Examples</w:t>
      </w:r>
    </w:p>
    <w:p>
      <w:pPr>
        <w:pStyle w:val="Heading2"/>
        <w:spacing w:after="140" w:before="280"/>
      </w:pPr>
      <w:r>
        <w:t xml:space="preserve">Hello World</w:t>
      </w:r>
    </w:p>
    <w:p>
      <w:pPr>
        <w:spacing w:after="40" w:line="264"/>
        <w:ind w:left="360"/>
      </w:pPr>
      <w:r>
        <w:rPr>
          <w:rFonts w:ascii="Consolas" w:cs="Consolas" w:eastAsia="Consolas" w:hAnsi="Consolas"/>
          <w:sz w:val="20"/>
          <w:szCs w:val="20"/>
        </w:rPr>
        <w:t xml:space="preserve">print "Hello, World!"</w:t>
      </w:r>
    </w:p>
    <w:p>
      <w:pPr>
        <w:pStyle w:val="Heading2"/>
        <w:spacing w:after="140" w:before="280"/>
      </w:pPr>
      <w:r>
        <w:t xml:space="preserve">FizzBuzz</w:t>
      </w:r>
    </w:p>
    <w:p>
      <w:pPr>
        <w:spacing w:after="40" w:line="264"/>
        <w:ind w:left="360"/>
      </w:pPr>
      <w:r>
        <w:rPr>
          <w:rFonts w:ascii="Consolas" w:cs="Consolas" w:eastAsia="Consolas" w:hAnsi="Consolas"/>
          <w:sz w:val="20"/>
          <w:szCs w:val="20"/>
        </w:rPr>
        <w:t xml:space="preserve">loop go? &lt;= 20</w:t>
      </w:r>
    </w:p>
    <w:p>
      <w:pPr>
        <w:spacing w:after="40" w:line="264"/>
        <w:ind w:left="360"/>
      </w:pPr>
      <w:r>
        <w:rPr>
          <w:rFonts w:ascii="Consolas" w:cs="Consolas" w:eastAsia="Consolas" w:hAnsi="Consolas"/>
          <w:sz w:val="20"/>
          <w:szCs w:val="20"/>
        </w:rPr>
        <w:t xml:space="preserve">  if go % 3 = 0 and % 5 = 0 then print "FizzBuzz"</w:t>
      </w:r>
    </w:p>
    <w:p>
      <w:pPr>
        <w:spacing w:after="40" w:line="264"/>
        <w:ind w:left="360"/>
      </w:pPr>
      <w:r>
        <w:rPr>
          <w:rFonts w:ascii="Consolas" w:cs="Consolas" w:eastAsia="Consolas" w:hAnsi="Consolas"/>
          <w:sz w:val="20"/>
          <w:szCs w:val="20"/>
        </w:rPr>
        <w:t xml:space="preserve">  else if go % 3 = 0 then print "Fizz"</w:t>
      </w:r>
    </w:p>
    <w:p>
      <w:pPr>
        <w:spacing w:after="40" w:line="264"/>
        <w:ind w:left="360"/>
      </w:pPr>
      <w:r>
        <w:rPr>
          <w:rFonts w:ascii="Consolas" w:cs="Consolas" w:eastAsia="Consolas" w:hAnsi="Consolas"/>
          <w:sz w:val="20"/>
          <w:szCs w:val="20"/>
        </w:rPr>
        <w:t xml:space="preserve">  else if go % 5 = 0 then print "Buzz"</w:t>
      </w:r>
    </w:p>
    <w:p>
      <w:pPr>
        <w:spacing w:after="40" w:line="264"/>
        <w:ind w:left="360"/>
      </w:pPr>
      <w:r>
        <w:rPr>
          <w:rFonts w:ascii="Consolas" w:cs="Consolas" w:eastAsia="Consolas" w:hAnsi="Consolas"/>
          <w:sz w:val="20"/>
          <w:szCs w:val="20"/>
        </w:rPr>
        <w:t xml:space="preserve">  else print go</w:t>
      </w:r>
    </w:p>
    <w:p>
      <w:pPr>
        <w:spacing w:after="40" w:line="264"/>
        <w:ind w:left="360"/>
      </w:pPr>
      <w:r>
        <w:rPr>
          <w:rFonts w:ascii="Consolas" w:cs="Consolas" w:eastAsia="Consolas" w:hAnsi="Consolas"/>
          <w:sz w:val="20"/>
          <w:szCs w:val="20"/>
        </w:rPr>
        <w:t xml:space="preserve">  make go + 1</w:t>
      </w:r>
    </w:p>
    <w:p>
      <w:pPr>
        <w:pStyle w:val="Heading2"/>
        <w:spacing w:after="140" w:before="280"/>
      </w:pPr>
      <w:r>
        <w:t xml:space="preserve">Factorial (recursive)</w:t>
      </w:r>
    </w:p>
    <w:p>
      <w:pPr>
        <w:spacing w:after="40" w:line="264"/>
        <w:ind w:left="360"/>
      </w:pPr>
      <w:r>
        <w:rPr>
          <w:rFonts w:ascii="Consolas" w:cs="Consolas" w:eastAsia="Consolas" w:hAnsi="Consolas"/>
          <w:sz w:val="20"/>
          <w:szCs w:val="20"/>
        </w:rPr>
        <w:t xml:space="preserve">fun factorial(n)</w:t>
      </w:r>
    </w:p>
    <w:p>
      <w:pPr>
        <w:spacing w:after="40" w:line="264"/>
        <w:ind w:left="360"/>
      </w:pPr>
      <w:r>
        <w:rPr>
          <w:rFonts w:ascii="Consolas" w:cs="Consolas" w:eastAsia="Consolas" w:hAnsi="Consolas"/>
          <w:sz w:val="20"/>
          <w:szCs w:val="20"/>
        </w:rPr>
        <w:t xml:space="preserve">  if n &lt;= 1 then give 1</w:t>
      </w:r>
    </w:p>
    <w:p>
      <w:pPr>
        <w:spacing w:after="40" w:line="264"/>
        <w:ind w:left="360"/>
      </w:pPr>
      <w:r>
        <w:rPr>
          <w:rFonts w:ascii="Consolas" w:cs="Consolas" w:eastAsia="Consolas" w:hAnsi="Consolas"/>
          <w:sz w:val="20"/>
          <w:szCs w:val="20"/>
        </w:rPr>
        <w:t xml:space="preserve">  give n * factorial(n - 1)</w:t>
      </w:r>
    </w:p>
    <w:p>
      <w:pPr>
        <w:spacing w:after="40" w:line="264"/>
        <w:ind w:left="360"/>
      </w:pPr>
      <w:r>
        <w:rPr>
          <w:rFonts w:ascii="Consolas" w:cs="Consolas" w:eastAsia="Consolas" w:hAnsi="Consolas"/>
          <w:sz w:val="20"/>
          <w:szCs w:val="20"/>
        </w:rPr>
        <w:t xml:space="preserve"/>
      </w:r>
    </w:p>
    <w:p>
      <w:pPr>
        <w:spacing w:after="40" w:line="264"/>
        <w:ind w:left="360"/>
      </w:pPr>
      <w:r>
        <w:rPr>
          <w:rFonts w:ascii="Consolas" w:cs="Consolas" w:eastAsia="Consolas" w:hAnsi="Consolas"/>
          <w:sz w:val="20"/>
          <w:szCs w:val="20"/>
        </w:rPr>
        <w:t xml:space="preserve">take int(n)</w:t>
      </w:r>
    </w:p>
    <w:p>
      <w:pPr>
        <w:spacing w:after="40" w:line="264"/>
        <w:ind w:left="360"/>
      </w:pPr>
      <w:r>
        <w:rPr>
          <w:rFonts w:ascii="Consolas" w:cs="Consolas" w:eastAsia="Consolas" w:hAnsi="Consolas"/>
          <w:sz w:val="20"/>
          <w:szCs w:val="20"/>
        </w:rPr>
        <w:t xml:space="preserve">print factorial(n)</w:t>
      </w:r>
    </w:p>
    <w:p>
      <w:pPr>
        <w:pStyle w:val="Heading2"/>
        <w:spacing w:after="140" w:before="280"/>
      </w:pPr>
      <w:r>
        <w:t xml:space="preserve">Error Handling</w:t>
      </w:r>
    </w:p>
    <w:p>
      <w:pPr>
        <w:spacing w:after="160" w:line="276"/>
      </w:pPr>
      <w:r>
        <w:t xml:space="preserve">Vertex has no special error syntax. Errors are values checked with ordinary conditionals:</w:t>
      </w:r>
    </w:p>
    <w:p>
      <w:pPr>
        <w:spacing w:after="40" w:line="264"/>
        <w:ind w:left="360"/>
      </w:pPr>
      <w:r>
        <w:rPr>
          <w:rFonts w:ascii="Consolas" w:cs="Consolas" w:eastAsia="Consolas" w:hAnsi="Consolas"/>
          <w:sz w:val="20"/>
          <w:szCs w:val="20"/>
        </w:rPr>
        <w:t xml:space="preserve">make err none</w:t>
      </w:r>
    </w:p>
    <w:p>
      <w:pPr>
        <w:spacing w:after="40" w:line="264"/>
        <w:ind w:left="360"/>
      </w:pPr>
      <w:r>
        <w:rPr>
          <w:rFonts w:ascii="Consolas" w:cs="Consolas" w:eastAsia="Consolas" w:hAnsi="Consolas"/>
          <w:sz w:val="20"/>
          <w:szCs w:val="20"/>
        </w:rPr>
        <w:t xml:space="preserve">note ... perform some operation that may set err ...</w:t>
      </w:r>
    </w:p>
    <w:p>
      <w:pPr>
        <w:spacing w:after="40" w:line="264"/>
        <w:ind w:left="360"/>
      </w:pPr>
      <w:r>
        <w:rPr>
          <w:rFonts w:ascii="Consolas" w:cs="Consolas" w:eastAsia="Consolas" w:hAnsi="Consolas"/>
          <w:sz w:val="20"/>
          <w:szCs w:val="20"/>
        </w:rPr>
        <w:t xml:space="preserve">if err is none</w:t>
      </w:r>
    </w:p>
    <w:p>
      <w:pPr>
        <w:spacing w:after="40" w:line="264"/>
        <w:ind w:left="360"/>
      </w:pPr>
      <w:r>
        <w:rPr>
          <w:rFonts w:ascii="Consolas" w:cs="Consolas" w:eastAsia="Consolas" w:hAnsi="Consolas"/>
          <w:sz w:val="20"/>
          <w:szCs w:val="20"/>
        </w:rPr>
        <w:t xml:space="preserve">  print "success"</w:t>
      </w:r>
    </w:p>
    <w:p>
      <w:pPr>
        <w:spacing w:after="40" w:line="264"/>
        <w:ind w:left="360"/>
      </w:pPr>
      <w:r>
        <w:rPr>
          <w:rFonts w:ascii="Consolas" w:cs="Consolas" w:eastAsia="Consolas" w:hAnsi="Consolas"/>
          <w:sz w:val="20"/>
          <w:szCs w:val="20"/>
        </w:rPr>
        <w:t xml:space="preserve">else print "Error" so end</w:t>
      </w:r>
    </w:p>
    <w:p>
      <w:pPr>
        <w:pStyle w:val="Heading2"/>
        <w:spacing w:after="140" w:before="280"/>
      </w:pPr>
      <w:r>
        <w:t xml:space="preserve">Dictionary Lookup</w:t>
      </w:r>
    </w:p>
    <w:p>
      <w:pPr>
        <w:spacing w:after="40" w:line="264"/>
        <w:ind w:left="360"/>
      </w:pPr>
      <w:r>
        <w:rPr>
          <w:rFonts w:ascii="Consolas" w:cs="Consolas" w:eastAsia="Consolas" w:hAnsi="Consolas"/>
          <w:sz w:val="20"/>
          <w:szCs w:val="20"/>
        </w:rPr>
        <w:t xml:space="preserve">make capitals {"France": "Paris", "Japan": "Tokyo", "Brazil": "Brasilia"}</w:t>
      </w:r>
    </w:p>
    <w:p>
      <w:pPr>
        <w:spacing w:after="40" w:line="264"/>
        <w:ind w:left="360"/>
      </w:pPr>
      <w:r>
        <w:rPr>
          <w:rFonts w:ascii="Consolas" w:cs="Consolas" w:eastAsia="Consolas" w:hAnsi="Consolas"/>
          <w:sz w:val="20"/>
          <w:szCs w:val="20"/>
        </w:rPr>
        <w:t xml:space="preserve">take country</w:t>
      </w:r>
    </w:p>
    <w:p>
      <w:pPr>
        <w:spacing w:after="40" w:line="264"/>
        <w:ind w:left="360"/>
      </w:pPr>
      <w:r>
        <w:rPr>
          <w:rFonts w:ascii="Consolas" w:cs="Consolas" w:eastAsia="Consolas" w:hAnsi="Consolas"/>
          <w:sz w:val="20"/>
          <w:szCs w:val="20"/>
        </w:rPr>
        <w:t xml:space="preserve">if country in capitals</w:t>
      </w:r>
    </w:p>
    <w:p>
      <w:pPr>
        <w:spacing w:after="40" w:line="264"/>
        <w:ind w:left="360"/>
      </w:pPr>
      <w:r>
        <w:rPr>
          <w:rFonts w:ascii="Consolas" w:cs="Consolas" w:eastAsia="Consolas" w:hAnsi="Consolas"/>
          <w:sz w:val="20"/>
          <w:szCs w:val="20"/>
        </w:rPr>
        <w:t xml:space="preserve">  print capitals</w:t>
      </w:r>
    </w:p>
    <w:p>
      <w:pPr>
        <w:spacing w:after="40" w:line="264"/>
        <w:ind w:left="360"/>
      </w:pPr>
      <w:r>
        <w:rPr>
          <w:rFonts w:ascii="Consolas" w:cs="Consolas" w:eastAsia="Consolas" w:hAnsi="Consolas"/>
          <w:sz w:val="20"/>
          <w:szCs w:val="20"/>
        </w:rPr>
        <w:t xml:space="preserve">else print "not found"</w:t>
      </w:r>
    </w:p>
    <w:p>
      <w:pPr>
        <w:pStyle w:val="Heading2"/>
        <w:spacing w:after="140" w:before="280"/>
      </w:pPr>
      <w:r>
        <w:t xml:space="preserve">Absorbing a Foreign Syntax</w:t>
      </w:r>
    </w:p>
    <w:p>
      <w:pPr>
        <w:spacing w:after="160" w:line="276"/>
      </w:pPr>
      <w:r>
        <w:t xml:space="preserve">A word handler lets a Vertex program parse a fragment of embedded SQL inline, using match to route on the resulting node kind:</w:t>
      </w:r>
    </w:p>
    <w:p>
      <w:pPr>
        <w:spacing w:after="40" w:line="264"/>
        <w:ind w:left="360"/>
      </w:pPr>
      <w:r>
        <w:rPr>
          <w:rFonts w:ascii="Consolas" w:cs="Consolas" w:eastAsia="Consolas" w:hAnsi="Consolas"/>
          <w:sz w:val="20"/>
          <w:szCs w:val="20"/>
        </w:rPr>
        <w:t xml:space="preserve">word "SELECT " stream_index</w:t>
      </w:r>
    </w:p>
    <w:p>
      <w:pPr>
        <w:spacing w:after="40" w:line="264"/>
        <w:ind w:left="360"/>
      </w:pPr>
      <w:r>
        <w:rPr>
          <w:rFonts w:ascii="Consolas" w:cs="Consolas" w:eastAsia="Consolas" w:hAnsi="Consolas"/>
          <w:sz w:val="20"/>
          <w:szCs w:val="20"/>
        </w:rPr>
        <w:t xml:space="preserve">  make query_ast parse_relational_sql(stream_index)</w:t>
      </w:r>
    </w:p>
    <w:p>
      <w:pPr>
        <w:spacing w:after="40" w:line="264"/>
        <w:ind w:left="360"/>
      </w:pPr>
      <w:r>
        <w:rPr>
          <w:rFonts w:ascii="Consolas" w:cs="Consolas" w:eastAsia="Consolas" w:hAnsi="Consolas"/>
          <w:sz w:val="20"/>
          <w:szCs w:val="20"/>
        </w:rPr>
        <w:t xml:space="preserve">  give query_ast</w:t>
      </w:r>
    </w:p>
    <w:p>
      <w:pPr>
        <w:spacing w:after="40" w:line="264"/>
        <w:ind w:left="360"/>
      </w:pPr>
      <w:r>
        <w:rPr>
          <w:rFonts w:ascii="Consolas" w:cs="Consolas" w:eastAsia="Consolas" w:hAnsi="Consolas"/>
          <w:sz w:val="20"/>
          <w:szCs w:val="20"/>
        </w:rPr>
        <w:t xml:space="preserve"/>
      </w:r>
    </w:p>
    <w:p>
      <w:pPr>
        <w:spacing w:after="40" w:line="264"/>
        <w:ind w:left="360"/>
      </w:pPr>
      <w:r>
        <w:rPr>
          <w:rFonts w:ascii="Consolas" w:cs="Consolas" w:eastAsia="Consolas" w:hAnsi="Consolas"/>
          <w:sz w:val="20"/>
          <w:szCs w:val="20"/>
        </w:rPr>
        <w:t xml:space="preserve">match query_ast</w:t>
      </w:r>
    </w:p>
    <w:p>
      <w:pPr>
        <w:spacing w:after="40" w:line="264"/>
        <w:ind w:left="360"/>
      </w:pPr>
      <w:r>
        <w:rPr>
          <w:rFonts w:ascii="Consolas" w:cs="Consolas" w:eastAsia="Consolas" w:hAnsi="Consolas"/>
          <w:sz w:val="20"/>
          <w:szCs w:val="20"/>
        </w:rPr>
        <w:t xml:space="preserve">  Query.select { table: t, cols: c } -&gt;</w:t>
      </w:r>
    </w:p>
    <w:p>
      <w:pPr>
        <w:spacing w:after="40" w:line="264"/>
        <w:ind w:left="360"/>
      </w:pPr>
      <w:r>
        <w:rPr>
          <w:rFonts w:ascii="Consolas" w:cs="Consolas" w:eastAsia="Consolas" w:hAnsi="Consolas"/>
          <w:sz w:val="20"/>
          <w:szCs w:val="20"/>
        </w:rPr>
        <w:t xml:space="preserve">    print "querying " + t</w:t>
      </w:r>
    </w:p>
    <w:p>
      <w:pPr>
        <w:pStyle w:val="Heading1"/>
        <w:spacing w:after="180" w:before="360"/>
      </w:pPr>
      <w:r>
        <w:t xml:space="preserve">Built-in Functions</w:t>
      </w:r>
    </w:p>
    <w:p>
      <w:pPr>
        <w:pStyle w:val="Heading2"/>
        <w:spacing w:after="140" w:before="280"/>
      </w:pPr>
      <w:r>
        <w:t xml:space="preserve">Type Converters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E8E8E8" w:val="clear"/>
          </w:tcPr>
          <w:p>
            <w:r>
              <w:rPr>
                <w:b/>
                <w:bCs/>
              </w:rPr>
              <w:t xml:space="preserve">Function</w:t>
            </w:r>
          </w:p>
        </w:tc>
        <w:tc>
          <w:tcPr>
            <w:tcW w:type="dxa" w:w="7700"/>
            <w:shd w:fill="E8E8E8" w:val="clear"/>
          </w:tcPr>
          <w:p>
            <w:r>
              <w:rPr>
                <w:b/>
                <w:bCs/>
              </w:rPr>
              <w:t xml:space="preserve">Description</w:t>
            </w:r>
          </w:p>
        </w:tc>
      </w:tr>
      <w:tr>
        <w:tc>
          <w:tcPr>
            <w:tcW w:type="dxa" w:w="1800"/>
          </w:tcPr>
          <w:p>
            <w:r>
              <w:rPr>
                <w:rFonts w:ascii="Consolas" w:cs="Consolas" w:eastAsia="Consolas" w:hAnsi="Consolas"/>
                <w:b w:val="false"/>
                <w:bCs w:val="false"/>
                <w:sz w:val="20"/>
                <w:szCs w:val="20"/>
              </w:rPr>
              <w:t xml:space="preserve">int(x)</w:t>
            </w:r>
          </w:p>
        </w:tc>
        <w:tc>
          <w:tcPr>
            <w:tcW w:type="dxa" w:w="7700"/>
          </w:tcPr>
          <w:p>
            <w:r>
              <w:rPr>
                <w:b w:val="false"/>
                <w:bCs w:val="false"/>
              </w:rPr>
              <w:t xml:space="preserve">Convert to integer. Truncates floats.</w:t>
            </w:r>
          </w:p>
        </w:tc>
      </w:tr>
      <w:tr>
        <w:tc>
          <w:tcPr>
            <w:tcW w:type="dxa" w:w="1800"/>
          </w:tcPr>
          <w:p>
            <w:r>
              <w:rPr>
                <w:rFonts w:ascii="Consolas" w:cs="Consolas" w:eastAsia="Consolas" w:hAnsi="Consolas"/>
                <w:b w:val="false"/>
                <w:bCs w:val="false"/>
                <w:sz w:val="20"/>
                <w:szCs w:val="20"/>
              </w:rPr>
              <w:t xml:space="preserve">flt(x)</w:t>
            </w:r>
          </w:p>
        </w:tc>
        <w:tc>
          <w:tcPr>
            <w:tcW w:type="dxa" w:w="7700"/>
          </w:tcPr>
          <w:p>
            <w:r>
              <w:rPr>
                <w:b w:val="false"/>
                <w:bCs w:val="false"/>
              </w:rPr>
              <w:t xml:space="preserve">Convert to float.</w:t>
            </w:r>
          </w:p>
        </w:tc>
      </w:tr>
      <w:tr>
        <w:tc>
          <w:tcPr>
            <w:tcW w:type="dxa" w:w="1800"/>
          </w:tcPr>
          <w:p>
            <w:r>
              <w:rPr>
                <w:rFonts w:ascii="Consolas" w:cs="Consolas" w:eastAsia="Consolas" w:hAnsi="Consolas"/>
                <w:b w:val="false"/>
                <w:bCs w:val="false"/>
                <w:sz w:val="20"/>
                <w:szCs w:val="20"/>
              </w:rPr>
              <w:t xml:space="preserve">str(x)</w:t>
            </w:r>
          </w:p>
        </w:tc>
        <w:tc>
          <w:tcPr>
            <w:tcW w:type="dxa" w:w="7700"/>
          </w:tcPr>
          <w:p>
            <w:r>
              <w:rPr>
                <w:b w:val="false"/>
                <w:bCs w:val="false"/>
              </w:rPr>
              <w:t xml:space="preserve">Convert to string representation.</w:t>
            </w:r>
          </w:p>
        </w:tc>
      </w:tr>
      <w:tr>
        <w:tc>
          <w:tcPr>
            <w:tcW w:type="dxa" w:w="1800"/>
          </w:tcPr>
          <w:p>
            <w:r>
              <w:rPr>
                <w:rFonts w:ascii="Consolas" w:cs="Consolas" w:eastAsia="Consolas" w:hAnsi="Consolas"/>
                <w:b w:val="false"/>
                <w:bCs w:val="false"/>
                <w:sz w:val="20"/>
                <w:szCs w:val="20"/>
              </w:rPr>
              <w:t xml:space="preserve">bin(x)</w:t>
            </w:r>
          </w:p>
        </w:tc>
        <w:tc>
          <w:tcPr>
            <w:tcW w:type="dxa" w:w="7700"/>
          </w:tcPr>
          <w:p>
            <w:r>
              <w:rPr>
                <w:b w:val="false"/>
                <w:bCs w:val="false"/>
              </w:rPr>
              <w:t xml:space="preserve">Convert to boolean.</w:t>
            </w:r>
          </w:p>
        </w:tc>
      </w:tr>
      <w:tr>
        <w:tc>
          <w:tcPr>
            <w:tcW w:type="dxa" w:w="1800"/>
          </w:tcPr>
          <w:p>
            <w:r>
              <w:rPr>
                <w:rFonts w:ascii="Consolas" w:cs="Consolas" w:eastAsia="Consolas" w:hAnsi="Consolas"/>
                <w:b w:val="false"/>
                <w:bCs w:val="false"/>
                <w:sz w:val="20"/>
                <w:szCs w:val="20"/>
              </w:rPr>
              <w:t xml:space="preserve">list(x)</w:t>
            </w:r>
          </w:p>
        </w:tc>
        <w:tc>
          <w:tcPr>
            <w:tcW w:type="dxa" w:w="7700"/>
          </w:tcPr>
          <w:p>
            <w:r>
              <w:rPr>
                <w:b w:val="false"/>
                <w:bCs w:val="false"/>
              </w:rPr>
              <w:t xml:space="preserve">Convert to list.</w:t>
            </w:r>
          </w:p>
        </w:tc>
      </w:tr>
      <w:tr>
        <w:tc>
          <w:tcPr>
            <w:tcW w:type="dxa" w:w="1800"/>
          </w:tcPr>
          <w:p>
            <w:r>
              <w:rPr>
                <w:rFonts w:ascii="Consolas" w:cs="Consolas" w:eastAsia="Consolas" w:hAnsi="Consolas"/>
                <w:b w:val="false"/>
                <w:bCs w:val="false"/>
                <w:sz w:val="20"/>
                <w:szCs w:val="20"/>
              </w:rPr>
              <w:t xml:space="preserve">dict(x)</w:t>
            </w:r>
          </w:p>
        </w:tc>
        <w:tc>
          <w:tcPr>
            <w:tcW w:type="dxa" w:w="7700"/>
          </w:tcPr>
          <w:p>
            <w:r>
              <w:rPr>
                <w:b w:val="false"/>
                <w:bCs w:val="false"/>
              </w:rPr>
              <w:t xml:space="preserve">Convert to dict.</w:t>
            </w:r>
          </w:p>
        </w:tc>
      </w:tr>
    </w:tbl>
    <w:p>
      <w:pPr>
        <w:spacing w:after="200"/>
      </w:pPr>
    </w:p>
    <w:p>
      <w:pPr>
        <w:pStyle w:val="Heading2"/>
        <w:spacing w:after="140" w:before="280"/>
      </w:pPr>
      <w:r>
        <w:t xml:space="preserve">Collections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E8E8E8" w:val="clear"/>
          </w:tcPr>
          <w:p>
            <w:r>
              <w:rPr>
                <w:b/>
                <w:bCs/>
              </w:rPr>
              <w:t xml:space="preserve">Function</w:t>
            </w:r>
          </w:p>
        </w:tc>
        <w:tc>
          <w:tcPr>
            <w:tcW w:type="dxa" w:w="7700"/>
            <w:shd w:fill="E8E8E8" w:val="clear"/>
          </w:tcPr>
          <w:p>
            <w:r>
              <w:rPr>
                <w:b/>
                <w:bCs/>
              </w:rPr>
              <w:t xml:space="preserve">Description</w:t>
            </w:r>
          </w:p>
        </w:tc>
      </w:tr>
      <w:tr>
        <w:tc>
          <w:tcPr>
            <w:tcW w:type="dxa" w:w="1800"/>
          </w:tcPr>
          <w:p>
            <w:r>
              <w:rPr>
                <w:rFonts w:ascii="Consolas" w:cs="Consolas" w:eastAsia="Consolas" w:hAnsi="Consolas"/>
                <w:b w:val="false"/>
                <w:bCs w:val="false"/>
                <w:sz w:val="20"/>
                <w:szCs w:val="20"/>
              </w:rPr>
              <w:t xml:space="preserve">len(x)</w:t>
            </w:r>
          </w:p>
        </w:tc>
        <w:tc>
          <w:tcPr>
            <w:tcW w:type="dxa" w:w="7700"/>
          </w:tcPr>
          <w:p>
            <w:r>
              <w:rPr>
                <w:b w:val="false"/>
                <w:bCs w:val="false"/>
              </w:rPr>
              <w:t xml:space="preserve">Length of string, list, or dict.</w:t>
            </w:r>
          </w:p>
        </w:tc>
      </w:tr>
      <w:tr>
        <w:tc>
          <w:tcPr>
            <w:tcW w:type="dxa" w:w="1800"/>
          </w:tcPr>
          <w:p>
            <w:r>
              <w:rPr>
                <w:rFonts w:ascii="Consolas" w:cs="Consolas" w:eastAsia="Consolas" w:hAnsi="Consolas"/>
                <w:b w:val="false"/>
                <w:bCs w:val="false"/>
                <w:sz w:val="20"/>
                <w:szCs w:val="20"/>
              </w:rPr>
              <w:t xml:space="preserve">keys(d)</w:t>
            </w:r>
          </w:p>
        </w:tc>
        <w:tc>
          <w:tcPr>
            <w:tcW w:type="dxa" w:w="7700"/>
          </w:tcPr>
          <w:p>
            <w:r>
              <w:rPr>
                <w:b w:val="false"/>
                <w:bCs w:val="false"/>
              </w:rPr>
              <w:t xml:space="preserve">List of keys from a dict.</w:t>
            </w:r>
          </w:p>
        </w:tc>
      </w:tr>
      <w:tr>
        <w:tc>
          <w:tcPr>
            <w:tcW w:type="dxa" w:w="1800"/>
          </w:tcPr>
          <w:p>
            <w:r>
              <w:rPr>
                <w:rFonts w:ascii="Consolas" w:cs="Consolas" w:eastAsia="Consolas" w:hAnsi="Consolas"/>
                <w:b w:val="false"/>
                <w:bCs w:val="false"/>
                <w:sz w:val="20"/>
                <w:szCs w:val="20"/>
              </w:rPr>
              <w:t xml:space="preserve">values(d)</w:t>
            </w:r>
          </w:p>
        </w:tc>
        <w:tc>
          <w:tcPr>
            <w:tcW w:type="dxa" w:w="7700"/>
          </w:tcPr>
          <w:p>
            <w:r>
              <w:rPr>
                <w:b w:val="false"/>
                <w:bCs w:val="false"/>
              </w:rPr>
              <w:t xml:space="preserve">List of values from a dict.</w:t>
            </w:r>
          </w:p>
        </w:tc>
      </w:tr>
      <w:tr>
        <w:tc>
          <w:tcPr>
            <w:tcW w:type="dxa" w:w="1800"/>
          </w:tcPr>
          <w:p>
            <w:r>
              <w:rPr>
                <w:rFonts w:ascii="Consolas" w:cs="Consolas" w:eastAsia="Consolas" w:hAnsi="Consolas"/>
                <w:b w:val="false"/>
                <w:bCs w:val="false"/>
                <w:sz w:val="20"/>
                <w:szCs w:val="20"/>
              </w:rPr>
              <w:t xml:space="preserve">has(d, k)</w:t>
            </w:r>
          </w:p>
        </w:tc>
        <w:tc>
          <w:tcPr>
            <w:tcW w:type="dxa" w:w="7700"/>
          </w:tcPr>
          <w:p>
            <w:r>
              <w:rPr>
                <w:b w:val="false"/>
                <w:bCs w:val="false"/>
              </w:rPr>
              <w:t xml:space="preserve">Check if dict contains key k.</w:t>
            </w:r>
          </w:p>
        </w:tc>
      </w:tr>
      <w:tr>
        <w:tc>
          <w:tcPr>
            <w:tcW w:type="dxa" w:w="1800"/>
          </w:tcPr>
          <w:p>
            <w:r>
              <w:rPr>
                <w:rFonts w:ascii="Consolas" w:cs="Consolas" w:eastAsia="Consolas" w:hAnsi="Consolas"/>
                <w:b w:val="false"/>
                <w:bCs w:val="false"/>
                <w:sz w:val="20"/>
                <w:szCs w:val="20"/>
              </w:rPr>
              <w:t xml:space="preserve">list.add(v)</w:t>
            </w:r>
          </w:p>
        </w:tc>
        <w:tc>
          <w:tcPr>
            <w:tcW w:type="dxa" w:w="7700"/>
          </w:tcPr>
          <w:p>
            <w:r>
              <w:rPr>
                <w:b w:val="false"/>
                <w:bCs w:val="false"/>
              </w:rPr>
              <w:t xml:space="preserve">Append v to list. Mutates in place.</w:t>
            </w:r>
          </w:p>
        </w:tc>
      </w:tr>
      <w:tr>
        <w:tc>
          <w:tcPr>
            <w:tcW w:type="dxa" w:w="1800"/>
          </w:tcPr>
          <w:p>
            <w:r>
              <w:rPr>
                <w:rFonts w:ascii="Consolas" w:cs="Consolas" w:eastAsia="Consolas" w:hAnsi="Consolas"/>
                <w:b w:val="false"/>
                <w:bCs w:val="false"/>
                <w:sz w:val="20"/>
                <w:szCs w:val="20"/>
              </w:rPr>
              <w:t xml:space="preserve">list.cut()</w:t>
            </w:r>
          </w:p>
        </w:tc>
        <w:tc>
          <w:tcPr>
            <w:tcW w:type="dxa" w:w="7700"/>
          </w:tcPr>
          <w:p>
            <w:r>
              <w:rPr>
                <w:b w:val="false"/>
                <w:bCs w:val="false"/>
              </w:rPr>
              <w:t xml:space="preserve">Remove and return last element of list.</w:t>
            </w:r>
          </w:p>
        </w:tc>
      </w:tr>
    </w:tbl>
    <w:p>
      <w:pPr>
        <w:spacing w:after="200"/>
      </w:pPr>
    </w:p>
    <w:p>
      <w:pPr>
        <w:pStyle w:val="Heading2"/>
        <w:spacing w:after="140" w:before="280"/>
      </w:pPr>
      <w:r>
        <w:t xml:space="preserve">Math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E8E8E8" w:val="clear"/>
          </w:tcPr>
          <w:p>
            <w:r>
              <w:rPr>
                <w:b/>
                <w:bCs/>
              </w:rPr>
              <w:t xml:space="preserve">Function</w:t>
            </w:r>
          </w:p>
        </w:tc>
        <w:tc>
          <w:tcPr>
            <w:tcW w:type="dxa" w:w="7700"/>
            <w:shd w:fill="E8E8E8" w:val="clear"/>
          </w:tcPr>
          <w:p>
            <w:r>
              <w:rPr>
                <w:b/>
                <w:bCs/>
              </w:rPr>
              <w:t xml:space="preserve">Description</w:t>
            </w:r>
          </w:p>
        </w:tc>
      </w:tr>
      <w:tr>
        <w:tc>
          <w:tcPr>
            <w:tcW w:type="dxa" w:w="1800"/>
          </w:tcPr>
          <w:p>
            <w:r>
              <w:rPr>
                <w:rFonts w:ascii="Consolas" w:cs="Consolas" w:eastAsia="Consolas" w:hAnsi="Consolas"/>
                <w:b w:val="false"/>
                <w:bCs w:val="false"/>
                <w:sz w:val="20"/>
                <w:szCs w:val="20"/>
              </w:rPr>
              <w:t xml:space="preserve">abs(x)</w:t>
            </w:r>
          </w:p>
        </w:tc>
        <w:tc>
          <w:tcPr>
            <w:tcW w:type="dxa" w:w="7700"/>
          </w:tcPr>
          <w:p>
            <w:r>
              <w:rPr>
                <w:b w:val="false"/>
                <w:bCs w:val="false"/>
              </w:rPr>
              <w:t xml:space="preserve">Absolute value.</w:t>
            </w:r>
          </w:p>
        </w:tc>
      </w:tr>
      <w:tr>
        <w:tc>
          <w:tcPr>
            <w:tcW w:type="dxa" w:w="1800"/>
          </w:tcPr>
          <w:p>
            <w:r>
              <w:rPr>
                <w:rFonts w:ascii="Consolas" w:cs="Consolas" w:eastAsia="Consolas" w:hAnsi="Consolas"/>
                <w:b w:val="false"/>
                <w:bCs w:val="false"/>
                <w:sz w:val="20"/>
                <w:szCs w:val="20"/>
              </w:rPr>
              <w:t xml:space="preserve">floor(x)</w:t>
            </w:r>
          </w:p>
        </w:tc>
        <w:tc>
          <w:tcPr>
            <w:tcW w:type="dxa" w:w="7700"/>
          </w:tcPr>
          <w:p>
            <w:r>
              <w:rPr>
                <w:b w:val="false"/>
                <w:bCs w:val="false"/>
              </w:rPr>
              <w:t xml:space="preserve">Floor to integer.</w:t>
            </w:r>
          </w:p>
        </w:tc>
      </w:tr>
      <w:tr>
        <w:tc>
          <w:tcPr>
            <w:tcW w:type="dxa" w:w="1800"/>
          </w:tcPr>
          <w:p>
            <w:r>
              <w:rPr>
                <w:rFonts w:ascii="Consolas" w:cs="Consolas" w:eastAsia="Consolas" w:hAnsi="Consolas"/>
                <w:b w:val="false"/>
                <w:bCs w:val="false"/>
                <w:sz w:val="20"/>
                <w:szCs w:val="20"/>
              </w:rPr>
              <w:t xml:space="preserve">ceil(x)</w:t>
            </w:r>
          </w:p>
        </w:tc>
        <w:tc>
          <w:tcPr>
            <w:tcW w:type="dxa" w:w="7700"/>
          </w:tcPr>
          <w:p>
            <w:r>
              <w:rPr>
                <w:b w:val="false"/>
                <w:bCs w:val="false"/>
              </w:rPr>
              <w:t xml:space="preserve">Ceiling to integer.</w:t>
            </w:r>
          </w:p>
        </w:tc>
      </w:tr>
      <w:tr>
        <w:tc>
          <w:tcPr>
            <w:tcW w:type="dxa" w:w="1800"/>
          </w:tcPr>
          <w:p>
            <w:r>
              <w:rPr>
                <w:rFonts w:ascii="Consolas" w:cs="Consolas" w:eastAsia="Consolas" w:hAnsi="Consolas"/>
                <w:b w:val="false"/>
                <w:bCs w:val="false"/>
                <w:sz w:val="20"/>
                <w:szCs w:val="20"/>
              </w:rPr>
              <w:t xml:space="preserve">round(x)</w:t>
            </w:r>
          </w:p>
        </w:tc>
        <w:tc>
          <w:tcPr>
            <w:tcW w:type="dxa" w:w="7700"/>
          </w:tcPr>
          <w:p>
            <w:r>
              <w:rPr>
                <w:b w:val="false"/>
                <w:bCs w:val="false"/>
              </w:rPr>
              <w:t xml:space="preserve">Round to nearest integer.</w:t>
            </w:r>
          </w:p>
        </w:tc>
      </w:tr>
      <w:tr>
        <w:tc>
          <w:tcPr>
            <w:tcW w:type="dxa" w:w="1800"/>
          </w:tcPr>
          <w:p>
            <w:r>
              <w:rPr>
                <w:rFonts w:ascii="Consolas" w:cs="Consolas" w:eastAsia="Consolas" w:hAnsi="Consolas"/>
                <w:b w:val="false"/>
                <w:bCs w:val="false"/>
                <w:sz w:val="20"/>
                <w:szCs w:val="20"/>
              </w:rPr>
              <w:t xml:space="preserve">min(a, b)</w:t>
            </w:r>
          </w:p>
        </w:tc>
        <w:tc>
          <w:tcPr>
            <w:tcW w:type="dxa" w:w="7700"/>
          </w:tcPr>
          <w:p>
            <w:r>
              <w:rPr>
                <w:b w:val="false"/>
                <w:bCs w:val="false"/>
              </w:rPr>
              <w:t xml:space="preserve">Minimum of two values.</w:t>
            </w:r>
          </w:p>
        </w:tc>
      </w:tr>
      <w:tr>
        <w:tc>
          <w:tcPr>
            <w:tcW w:type="dxa" w:w="1800"/>
          </w:tcPr>
          <w:p>
            <w:r>
              <w:rPr>
                <w:rFonts w:ascii="Consolas" w:cs="Consolas" w:eastAsia="Consolas" w:hAnsi="Consolas"/>
                <w:b w:val="false"/>
                <w:bCs w:val="false"/>
                <w:sz w:val="20"/>
                <w:szCs w:val="20"/>
              </w:rPr>
              <w:t xml:space="preserve">max(a, b)</w:t>
            </w:r>
          </w:p>
        </w:tc>
        <w:tc>
          <w:tcPr>
            <w:tcW w:type="dxa" w:w="7700"/>
          </w:tcPr>
          <w:p>
            <w:r>
              <w:rPr>
                <w:b w:val="false"/>
                <w:bCs w:val="false"/>
              </w:rPr>
              <w:t xml:space="preserve">Maximum of two values.</w:t>
            </w:r>
          </w:p>
        </w:tc>
      </w:tr>
      <w:tr>
        <w:tc>
          <w:tcPr>
            <w:tcW w:type="dxa" w:w="1800"/>
          </w:tcPr>
          <w:p>
            <w:r>
              <w:rPr>
                <w:rFonts w:ascii="Consolas" w:cs="Consolas" w:eastAsia="Consolas" w:hAnsi="Consolas"/>
                <w:b w:val="false"/>
                <w:bCs w:val="false"/>
                <w:sz w:val="20"/>
                <w:szCs w:val="20"/>
              </w:rPr>
              <w:t xml:space="preserve">sqrt(x)</w:t>
            </w:r>
          </w:p>
        </w:tc>
        <w:tc>
          <w:tcPr>
            <w:tcW w:type="dxa" w:w="7700"/>
          </w:tcPr>
          <w:p>
            <w:r>
              <w:rPr>
                <w:b w:val="false"/>
                <w:bCs w:val="false"/>
              </w:rPr>
              <w:t xml:space="preserve">Square root. Returns float.</w:t>
            </w:r>
          </w:p>
        </w:tc>
      </w:tr>
    </w:tbl>
    <w:p>
      <w:pPr>
        <w:spacing w:after="200"/>
      </w:pPr>
    </w:p>
    <w:p>
      <w:pPr>
        <w:pStyle w:val="Heading2"/>
        <w:spacing w:after="140" w:before="280"/>
      </w:pPr>
      <w:r>
        <w:t xml:space="preserve">Strings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E8E8E8" w:val="clear"/>
          </w:tcPr>
          <w:p>
            <w:r>
              <w:rPr>
                <w:b/>
                <w:bCs/>
              </w:rPr>
              <w:t xml:space="preserve">Function</w:t>
            </w:r>
          </w:p>
        </w:tc>
        <w:tc>
          <w:tcPr>
            <w:tcW w:type="dxa" w:w="7700"/>
            <w:shd w:fill="E8E8E8" w:val="clear"/>
          </w:tcPr>
          <w:p>
            <w:r>
              <w:rPr>
                <w:b/>
                <w:bCs/>
              </w:rPr>
              <w:t xml:space="preserve">Description</w:t>
            </w:r>
          </w:p>
        </w:tc>
      </w:tr>
      <w:tr>
        <w:tc>
          <w:tcPr>
            <w:tcW w:type="dxa" w:w="1800"/>
          </w:tcPr>
          <w:p>
            <w:r>
              <w:rPr>
                <w:rFonts w:ascii="Consolas" w:cs="Consolas" w:eastAsia="Consolas" w:hAnsi="Consolas"/>
                <w:b w:val="false"/>
                <w:bCs w:val="false"/>
                <w:sz w:val="20"/>
                <w:szCs w:val="20"/>
              </w:rPr>
              <w:t xml:space="preserve">s.up()</w:t>
            </w:r>
          </w:p>
        </w:tc>
        <w:tc>
          <w:tcPr>
            <w:tcW w:type="dxa" w:w="7700"/>
          </w:tcPr>
          <w:p>
            <w:r>
              <w:rPr>
                <w:b w:val="false"/>
                <w:bCs w:val="false"/>
              </w:rPr>
              <w:t xml:space="preserve">Convert to uppercase.</w:t>
            </w:r>
          </w:p>
        </w:tc>
      </w:tr>
      <w:tr>
        <w:tc>
          <w:tcPr>
            <w:tcW w:type="dxa" w:w="1800"/>
          </w:tcPr>
          <w:p>
            <w:r>
              <w:rPr>
                <w:rFonts w:ascii="Consolas" w:cs="Consolas" w:eastAsia="Consolas" w:hAnsi="Consolas"/>
                <w:b w:val="false"/>
                <w:bCs w:val="false"/>
                <w:sz w:val="20"/>
                <w:szCs w:val="20"/>
              </w:rPr>
              <w:t xml:space="preserve">s.low()</w:t>
            </w:r>
          </w:p>
        </w:tc>
        <w:tc>
          <w:tcPr>
            <w:tcW w:type="dxa" w:w="7700"/>
          </w:tcPr>
          <w:p>
            <w:r>
              <w:rPr>
                <w:b w:val="false"/>
                <w:bCs w:val="false"/>
              </w:rPr>
              <w:t xml:space="preserve">Convert to lowercase.</w:t>
            </w:r>
          </w:p>
        </w:tc>
      </w:tr>
      <w:tr>
        <w:tc>
          <w:tcPr>
            <w:tcW w:type="dxa" w:w="1800"/>
          </w:tcPr>
          <w:p>
            <w:r>
              <w:rPr>
                <w:rFonts w:ascii="Consolas" w:cs="Consolas" w:eastAsia="Consolas" w:hAnsi="Consolas"/>
                <w:b w:val="false"/>
                <w:bCs w:val="false"/>
                <w:sz w:val="20"/>
                <w:szCs w:val="20"/>
              </w:rPr>
              <w:t xml:space="preserve">s.trim()</w:t>
            </w:r>
          </w:p>
        </w:tc>
        <w:tc>
          <w:tcPr>
            <w:tcW w:type="dxa" w:w="7700"/>
          </w:tcPr>
          <w:p>
            <w:r>
              <w:rPr>
                <w:b w:val="false"/>
                <w:bCs w:val="false"/>
              </w:rPr>
              <w:t xml:space="preserve">Remove leading and trailing whitespace.</w:t>
            </w:r>
          </w:p>
        </w:tc>
      </w:tr>
      <w:tr>
        <w:tc>
          <w:tcPr>
            <w:tcW w:type="dxa" w:w="1800"/>
          </w:tcPr>
          <w:p>
            <w:r>
              <w:rPr>
                <w:rFonts w:ascii="Consolas" w:cs="Consolas" w:eastAsia="Consolas" w:hAnsi="Consolas"/>
                <w:b w:val="false"/>
                <w:bCs w:val="false"/>
                <w:sz w:val="20"/>
                <w:szCs w:val="20"/>
              </w:rPr>
              <w:t xml:space="preserve">s.split(sep)</w:t>
            </w:r>
          </w:p>
        </w:tc>
        <w:tc>
          <w:tcPr>
            <w:tcW w:type="dxa" w:w="7700"/>
          </w:tcPr>
          <w:p>
            <w:r>
              <w:rPr>
                <w:b w:val="false"/>
                <w:bCs w:val="false"/>
              </w:rPr>
              <w:t xml:space="preserve">Split string by separator. Returns list.</w:t>
            </w:r>
          </w:p>
        </w:tc>
      </w:tr>
      <w:tr>
        <w:tc>
          <w:tcPr>
            <w:tcW w:type="dxa" w:w="1800"/>
          </w:tcPr>
          <w:p>
            <w:r>
              <w:rPr>
                <w:rFonts w:ascii="Consolas" w:cs="Consolas" w:eastAsia="Consolas" w:hAnsi="Consolas"/>
                <w:b w:val="false"/>
                <w:bCs w:val="false"/>
                <w:sz w:val="20"/>
                <w:szCs w:val="20"/>
              </w:rPr>
              <w:t xml:space="preserve">list.join(sep)</w:t>
            </w:r>
          </w:p>
        </w:tc>
        <w:tc>
          <w:tcPr>
            <w:tcW w:type="dxa" w:w="7700"/>
          </w:tcPr>
          <w:p>
            <w:r>
              <w:rPr>
                <w:b w:val="false"/>
                <w:bCs w:val="false"/>
              </w:rPr>
              <w:t xml:space="preserve">Join list elements with separator.</w:t>
            </w:r>
          </w:p>
        </w:tc>
      </w:tr>
      <w:tr>
        <w:tc>
          <w:tcPr>
            <w:tcW w:type="dxa" w:w="1800"/>
          </w:tcPr>
          <w:p>
            <w:r>
              <w:rPr>
                <w:rFonts w:ascii="Consolas" w:cs="Consolas" w:eastAsia="Consolas" w:hAnsi="Consolas"/>
                <w:b w:val="false"/>
                <w:bCs w:val="false"/>
                <w:sz w:val="20"/>
                <w:szCs w:val="20"/>
              </w:rPr>
              <w:t xml:space="preserve">replace(s, f, t)</w:t>
            </w:r>
          </w:p>
        </w:tc>
        <w:tc>
          <w:tcPr>
            <w:tcW w:type="dxa" w:w="7700"/>
          </w:tcPr>
          <w:p>
            <w:r>
              <w:rPr>
                <w:b w:val="false"/>
                <w:bCs w:val="false"/>
              </w:rPr>
              <w:t xml:space="preserve">Replace all occurrences of f with t.</w:t>
            </w:r>
          </w:p>
        </w:tc>
      </w:tr>
    </w:tbl>
    <w:p>
      <w:pPr>
        <w:spacing w:after="200"/>
      </w:pPr>
    </w:p>
    <w:p>
      <w:pPr>
        <w:pStyle w:val="Heading1"/>
        <w:spacing w:after="180" w:before="360"/>
      </w:pPr>
      <w:r>
        <w:t xml:space="preserve">Implementation Pipeline</w:t>
      </w:r>
    </w:p>
    <w:p>
      <w:pPr>
        <w:spacing w:after="160" w:line="276"/>
      </w:pPr>
      <w:r>
        <w:t xml:space="preserve">The base Vertex pipeline is implemented in JavaScript and runs in the browser with zero dependencies. The pipeline consists of four sequential stages: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600"/>
      </w:tblGrid>
      <w:tr>
        <w:tc>
          <w:tcPr>
            <w:tcW w:type="dxa" w:w="1600"/>
            <w:shd w:fill="E8E8E8" w:val="clear"/>
          </w:tcPr>
          <w:p>
            <w:r>
              <w:rPr>
                <w:b/>
                <w:bCs/>
              </w:rPr>
              <w:t xml:space="preserve">Stage</w:t>
            </w:r>
          </w:p>
        </w:tc>
        <w:tc>
          <w:tcPr>
            <w:tcW w:type="dxa" w:w="2200"/>
            <w:shd w:fill="E8E8E8" w:val="clear"/>
          </w:tcPr>
          <w:p>
            <w:r>
              <w:rPr>
                <w:b/>
                <w:bCs/>
              </w:rPr>
              <w:t xml:space="preserve">File</w:t>
            </w:r>
          </w:p>
        </w:tc>
        <w:tc>
          <w:tcPr>
            <w:tcW w:type="dxa" w:w="5600"/>
            <w:shd w:fill="E8E8E8" w:val="clear"/>
          </w:tcPr>
          <w:p>
            <w:r>
              <w:rPr>
                <w:b/>
                <w:bCs/>
              </w:rPr>
              <w:t xml:space="preserve">Responsibility</w:t>
            </w:r>
          </w:p>
        </w:tc>
      </w:tr>
      <w:tr>
        <w:tc>
          <w:tcPr>
            <w:tcW w:type="dxa" w:w="1600"/>
          </w:tcPr>
          <w:p>
            <w:r>
              <w:rPr>
                <w:rFonts w:ascii="Consolas" w:cs="Consolas" w:eastAsia="Consolas" w:hAnsi="Consolas"/>
                <w:b w:val="false"/>
                <w:bCs w:val="false"/>
                <w:sz w:val="20"/>
                <w:szCs w:val="20"/>
              </w:rPr>
              <w:t xml:space="preserve">Lexer</w:t>
            </w:r>
          </w:p>
        </w:tc>
        <w:tc>
          <w:tcPr>
            <w:tcW w:type="dxa" w:w="2200"/>
          </w:tcPr>
          <w:p>
            <w:r>
              <w:rPr>
                <w:b w:val="false"/>
                <w:bCs w:val="false"/>
              </w:rPr>
              <w:t xml:space="preserve">lexer.js</w:t>
            </w:r>
          </w:p>
        </w:tc>
        <w:tc>
          <w:tcPr>
            <w:tcW w:type="dxa" w:w="5600"/>
          </w:tcPr>
          <w:p>
            <w:r>
              <w:rPr>
                <w:b w:val="false"/>
                <w:bCs w:val="false"/>
              </w:rPr>
              <w:t xml:space="preserve">Tokenizes source. Emits INDENT/DEDENT, normalizes so/then to NEWLINE tokens.</w:t>
            </w:r>
          </w:p>
        </w:tc>
      </w:tr>
      <w:tr>
        <w:tc>
          <w:tcPr>
            <w:tcW w:type="dxa" w:w="1600"/>
          </w:tcPr>
          <w:p>
            <w:r>
              <w:rPr>
                <w:rFonts w:ascii="Consolas" w:cs="Consolas" w:eastAsia="Consolas" w:hAnsi="Consolas"/>
                <w:b w:val="false"/>
                <w:bCs w:val="false"/>
                <w:sz w:val="20"/>
                <w:szCs w:val="20"/>
              </w:rPr>
              <w:t xml:space="preserve">Parser</w:t>
            </w:r>
          </w:p>
        </w:tc>
        <w:tc>
          <w:tcPr>
            <w:tcW w:type="dxa" w:w="2200"/>
          </w:tcPr>
          <w:p>
            <w:r>
              <w:rPr>
                <w:b w:val="false"/>
                <w:bCs w:val="false"/>
              </w:rPr>
              <w:t xml:space="preserve">parser.js</w:t>
            </w:r>
          </w:p>
        </w:tc>
        <w:tc>
          <w:tcPr>
            <w:tcW w:type="dxa" w:w="5600"/>
          </w:tcPr>
          <w:p>
            <w:r>
              <w:rPr>
                <w:b w:val="false"/>
                <w:bCs w:val="false"/>
              </w:rPr>
              <w:t xml:space="preserve">Recursive descent. Produces an AST. Emits structured errors with panic-mode recovery.</w:t>
            </w:r>
          </w:p>
        </w:tc>
      </w:tr>
      <w:tr>
        <w:tc>
          <w:tcPr>
            <w:tcW w:type="dxa" w:w="1600"/>
          </w:tcPr>
          <w:p>
            <w:r>
              <w:rPr>
                <w:rFonts w:ascii="Consolas" w:cs="Consolas" w:eastAsia="Consolas" w:hAnsi="Consolas"/>
                <w:b w:val="false"/>
                <w:bCs w:val="false"/>
                <w:sz w:val="20"/>
                <w:szCs w:val="20"/>
              </w:rPr>
              <w:t xml:space="preserve">Type Checker</w:t>
            </w:r>
          </w:p>
        </w:tc>
        <w:tc>
          <w:tcPr>
            <w:tcW w:type="dxa" w:w="2200"/>
          </w:tcPr>
          <w:p>
            <w:r>
              <w:rPr>
                <w:b w:val="false"/>
                <w:bCs w:val="false"/>
              </w:rPr>
              <w:t xml:space="preserve">typechecker.js</w:t>
            </w:r>
          </w:p>
        </w:tc>
        <w:tc>
          <w:tcPr>
            <w:tcW w:type="dxa" w:w="5600"/>
          </w:tcPr>
          <w:p>
            <w:r>
              <w:rPr>
                <w:b w:val="false"/>
                <w:bCs w:val="false"/>
              </w:rPr>
              <w:t xml:space="preserve">Walks the AST. Infers types statically. Checks homogeneous lists, function signatures, reassignment compatibility.</w:t>
            </w:r>
          </w:p>
        </w:tc>
      </w:tr>
      <w:tr>
        <w:tc>
          <w:tcPr>
            <w:tcW w:type="dxa" w:w="1600"/>
          </w:tcPr>
          <w:p>
            <w:r>
              <w:rPr>
                <w:rFonts w:ascii="Consolas" w:cs="Consolas" w:eastAsia="Consolas" w:hAnsi="Consolas"/>
                <w:b w:val="false"/>
                <w:bCs w:val="false"/>
                <w:sz w:val="20"/>
                <w:szCs w:val="20"/>
              </w:rPr>
              <w:t xml:space="preserve">Interpreter</w:t>
            </w:r>
          </w:p>
        </w:tc>
        <w:tc>
          <w:tcPr>
            <w:tcW w:type="dxa" w:w="2200"/>
          </w:tcPr>
          <w:p>
            <w:r>
              <w:rPr>
                <w:b w:val="false"/>
                <w:bCs w:val="false"/>
              </w:rPr>
              <w:t xml:space="preserve">interpreter.js</w:t>
            </w:r>
          </w:p>
        </w:tc>
        <w:tc>
          <w:tcPr>
            <w:tcW w:type="dxa" w:w="5600"/>
          </w:tcPr>
          <w:p>
            <w:r>
              <w:rPr>
                <w:b w:val="false"/>
                <w:bCs w:val="false"/>
              </w:rPr>
              <w:t xml:space="preserve">Tree-walking interpreter. Async execution. Wires onOutput/onInput/onWait hooks to the browser UI.</w:t>
            </w:r>
          </w:p>
        </w:tc>
      </w:tr>
    </w:tbl>
    <w:p>
      <w:pPr>
        <w:spacing w:after="200"/>
      </w:pPr>
    </w:p>
    <w:p>
      <w:pPr>
        <w:spacing w:after="160" w:line="276"/>
      </w:pPr>
      <w:r>
        <w:t xml:space="preserve">All four stages are bundled into a single file, vertex.js, alongside the flowchart renderer. The editor, flowchart, terminal, and full language runtime ship as two files: index.html and vertex.js. Opening index.html in any modern browser is sufficient to run Vertex programs. The meta-programming layer (kind/match/word/emit/bind) extends this same pipeline — word and match operate during lexing and parsing, kind during type checking, and emit/bind during code generation — rather than constituting a separate 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2026-08-18T18:17:31.819Z</dcterms:created>
  <dcterms:modified xsi:type="dcterms:W3CDTF">2026-08-18T18:17:31.819Z</dcterms:modified>
</cp:coreProperties>
</file>

<file path=docProps/custom.xml><?xml version="1.0" encoding="utf-8"?>
<Properties xmlns="http://schemas.openxmlformats.org/officeDocument/2006/custom-properties" xmlns:vt="http://schemas.openxmlformats.org/officeDocument/2006/docPropsVTypes"/>
</file>