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180C" w:rsidRDefault="00B9180C" w:rsidP="00B9180C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B9180C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bookmarkStart w:id="0" w:name="_GoBack"/>
      <w:bookmarkEnd w:id="0"/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3A62FC">
        <w:t>, Game center, Game controller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D53B6D" w:rsidRDefault="00F70CE4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9F0E9F" w:rsidRPr="009F0E9F">
        <w:rPr>
          <w:b/>
          <w:bCs/>
          <w:u w:val="single"/>
        </w:rPr>
        <w:t>spectate Games</w:t>
      </w:r>
      <w:r w:rsidR="009F0E9F">
        <w:t xml:space="preserve"> Option</w:t>
      </w:r>
      <w:r>
        <w:t>.</w:t>
      </w:r>
    </w:p>
    <w:p w:rsidR="009F0E9F" w:rsidRDefault="009F0E9F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game from active games.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>The system redirect the user to the game page.</w:t>
      </w:r>
    </w:p>
    <w:p w:rsidR="00247AC3" w:rsidRDefault="00F70CE4" w:rsidP="009F0E9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  <w:r w:rsidR="009F0E9F">
        <w:t>None.</w:t>
      </w:r>
    </w:p>
    <w:p w:rsidR="009F0E9F" w:rsidRDefault="009F0E9F" w:rsidP="009F0E9F">
      <w:pPr>
        <w:spacing w:after="0"/>
        <w:ind w:left="792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9F0E9F" w:rsidRPr="009F0E9F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Use case</w:t>
      </w:r>
      <w:r>
        <w:t xml:space="preserve">: User </w:t>
      </w:r>
      <w:r w:rsidR="009F0E9F">
        <w:t>Spectate active game.</w:t>
      </w:r>
    </w:p>
    <w:p w:rsidR="00D53B6D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spectate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D53B6D" w:rsidRPr="009F0E9F" w:rsidRDefault="00004426" w:rsidP="009F0E9F">
      <w:pPr>
        <w:numPr>
          <w:ilvl w:val="0"/>
          <w:numId w:val="3"/>
        </w:numPr>
        <w:spacing w:after="0"/>
        <w:ind w:hanging="360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F5E38" wp14:editId="4ACE8440">
            <wp:simplePos x="0" y="0"/>
            <wp:positionH relativeFrom="column">
              <wp:posOffset>-85725</wp:posOffset>
            </wp:positionH>
            <wp:positionV relativeFrom="paragraph">
              <wp:posOffset>578485</wp:posOffset>
            </wp:positionV>
            <wp:extent cx="5943600" cy="3657600"/>
            <wp:effectExtent l="0" t="0" r="0" b="0"/>
            <wp:wrapNone/>
            <wp:docPr id="1" name="Picture 1" descr="C:\Users\korenlev\Downloads\System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enlev\Downloads\System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CE4">
        <w:rPr>
          <w:b/>
        </w:rPr>
        <w:t>Sad</w:t>
      </w:r>
      <w:r w:rsidR="00F70CE4">
        <w:t>:</w:t>
      </w:r>
      <w:r w:rsidR="009F0E9F">
        <w:t xml:space="preserve"> None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04426"/>
    <w:rsid w:val="00247AC3"/>
    <w:rsid w:val="00271DFD"/>
    <w:rsid w:val="003A62FC"/>
    <w:rsid w:val="00456A33"/>
    <w:rsid w:val="004C7D62"/>
    <w:rsid w:val="009F0E9F"/>
    <w:rsid w:val="00A61142"/>
    <w:rsid w:val="00B1260A"/>
    <w:rsid w:val="00B9180C"/>
    <w:rsid w:val="00C070A4"/>
    <w:rsid w:val="00D53B6D"/>
    <w:rsid w:val="00F44F78"/>
    <w:rsid w:val="00F668D7"/>
    <w:rsid w:val="00F70C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25B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9180C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3</cp:revision>
  <dcterms:created xsi:type="dcterms:W3CDTF">2017-03-26T12:10:00Z</dcterms:created>
  <dcterms:modified xsi:type="dcterms:W3CDTF">2017-03-27T14:24:00Z</dcterms:modified>
</cp:coreProperties>
</file>